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62" w:rsidRPr="00E61139" w:rsidRDefault="00F06262" w:rsidP="00F06262">
      <w:pPr>
        <w:jc w:val="center"/>
        <w:rPr>
          <w:b/>
          <w:smallCaps/>
          <w:sz w:val="22"/>
          <w:szCs w:val="22"/>
        </w:rPr>
      </w:pPr>
      <w:r w:rsidRPr="00E61139">
        <w:rPr>
          <w:b/>
          <w:smallCaps/>
          <w:sz w:val="22"/>
          <w:szCs w:val="22"/>
        </w:rPr>
        <w:t>Opis Przedmiotu Zamówienia</w:t>
      </w:r>
    </w:p>
    <w:p w:rsidR="00F06262" w:rsidRPr="00E61139" w:rsidRDefault="00F06262" w:rsidP="00F06262">
      <w:pPr>
        <w:jc w:val="center"/>
        <w:rPr>
          <w:b/>
          <w:sz w:val="22"/>
          <w:szCs w:val="22"/>
        </w:rPr>
      </w:pPr>
    </w:p>
    <w:p w:rsidR="00F06262" w:rsidRPr="00E61139" w:rsidRDefault="00F06262" w:rsidP="00F06262">
      <w:pPr>
        <w:jc w:val="both"/>
        <w:rPr>
          <w:sz w:val="22"/>
          <w:szCs w:val="22"/>
        </w:rPr>
      </w:pPr>
    </w:p>
    <w:p w:rsidR="00F06262" w:rsidRPr="00E61139" w:rsidRDefault="00CC5F51" w:rsidP="00BB47F4">
      <w:pPr>
        <w:jc w:val="both"/>
        <w:rPr>
          <w:sz w:val="22"/>
          <w:szCs w:val="22"/>
        </w:rPr>
      </w:pPr>
      <w:r w:rsidRPr="00E61139">
        <w:rPr>
          <w:sz w:val="22"/>
          <w:szCs w:val="22"/>
        </w:rPr>
        <w:t>Przedmiotem zamówienia jest świadczenie usługi hotelarsko-gastronomicznej oraz  transportu, wynajmu sal konferencyjnych, organizacji imprez towarzyszących, na potrzeby organizacji wydarzenia konferencyjno-</w:t>
      </w:r>
      <w:r w:rsidR="000A6F84">
        <w:rPr>
          <w:sz w:val="22"/>
          <w:szCs w:val="22"/>
        </w:rPr>
        <w:t>praktycznego</w:t>
      </w:r>
      <w:r w:rsidRPr="00E61139">
        <w:rPr>
          <w:sz w:val="22"/>
          <w:szCs w:val="22"/>
        </w:rPr>
        <w:t>: Konferencja z okazji 5-lecia realizacji projektów finansowanych ze środków Programu Operacyjnego Wiedza Edukacja Rozwój „I</w:t>
      </w:r>
      <w:r w:rsidR="00CC7F08">
        <w:rPr>
          <w:sz w:val="22"/>
          <w:szCs w:val="22"/>
        </w:rPr>
        <w:t>nnowacje społeczne i współpraca międzynarodowa</w:t>
      </w:r>
      <w:r w:rsidRPr="00E61139">
        <w:rPr>
          <w:sz w:val="22"/>
          <w:szCs w:val="22"/>
        </w:rPr>
        <w:t>”</w:t>
      </w:r>
      <w:r w:rsidR="00CC7F08">
        <w:rPr>
          <w:sz w:val="22"/>
          <w:szCs w:val="22"/>
        </w:rPr>
        <w:t xml:space="preserve"> oraz szkolenia praktycznego </w:t>
      </w:r>
      <w:r w:rsidR="00CC7F08" w:rsidRPr="00CC7F08">
        <w:rPr>
          <w:i/>
          <w:sz w:val="22"/>
          <w:szCs w:val="22"/>
        </w:rPr>
        <w:t>POWERGEDON</w:t>
      </w:r>
      <w:r w:rsidR="00CC7F08">
        <w:rPr>
          <w:sz w:val="22"/>
          <w:szCs w:val="22"/>
        </w:rPr>
        <w:t>.</w:t>
      </w:r>
    </w:p>
    <w:p w:rsidR="00F06262" w:rsidRPr="00E61139" w:rsidRDefault="00F06262" w:rsidP="00495D48">
      <w:pPr>
        <w:pStyle w:val="Nagwek1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139">
        <w:rPr>
          <w:rFonts w:ascii="Times New Roman" w:hAnsi="Times New Roman" w:cs="Times New Roman"/>
          <w:color w:val="auto"/>
          <w:sz w:val="22"/>
          <w:szCs w:val="22"/>
        </w:rPr>
        <w:t>Część ogólna zamówienia</w:t>
      </w:r>
    </w:p>
    <w:p w:rsidR="00F06262" w:rsidRPr="00E61139" w:rsidRDefault="00F06262" w:rsidP="00F06262">
      <w:pPr>
        <w:pStyle w:val="Akapitzlist"/>
        <w:rPr>
          <w:rFonts w:ascii="Times New Roman" w:hAnsi="Times New Roman" w:cs="Times New Roman"/>
          <w:b/>
          <w:sz w:val="22"/>
          <w:szCs w:val="22"/>
        </w:rPr>
      </w:pPr>
      <w:r w:rsidRPr="00E61139">
        <w:rPr>
          <w:rFonts w:ascii="Times New Roman" w:hAnsi="Times New Roman" w:cs="Times New Roman"/>
          <w:b/>
          <w:sz w:val="22"/>
          <w:szCs w:val="22"/>
        </w:rPr>
        <w:t xml:space="preserve">Termin świadczenia usługi: </w:t>
      </w:r>
      <w:r w:rsidR="00BB47F4" w:rsidRPr="00E61139">
        <w:rPr>
          <w:rFonts w:ascii="Times New Roman" w:hAnsi="Times New Roman" w:cs="Times New Roman"/>
          <w:b/>
          <w:sz w:val="22"/>
          <w:szCs w:val="22"/>
        </w:rPr>
        <w:t>03-05</w:t>
      </w:r>
      <w:r w:rsidRPr="00E611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B4BD6" w:rsidRPr="00E61139">
        <w:rPr>
          <w:rFonts w:ascii="Times New Roman" w:hAnsi="Times New Roman" w:cs="Times New Roman"/>
          <w:b/>
          <w:sz w:val="22"/>
          <w:szCs w:val="22"/>
        </w:rPr>
        <w:t>czerwca</w:t>
      </w:r>
      <w:r w:rsidRPr="00E61139">
        <w:rPr>
          <w:rFonts w:ascii="Times New Roman" w:hAnsi="Times New Roman" w:cs="Times New Roman"/>
          <w:b/>
          <w:sz w:val="22"/>
          <w:szCs w:val="22"/>
        </w:rPr>
        <w:t xml:space="preserve"> 2019 r.</w:t>
      </w:r>
    </w:p>
    <w:p w:rsidR="00F06262" w:rsidRPr="00E61139" w:rsidRDefault="00F06262" w:rsidP="00F06262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E61139">
        <w:rPr>
          <w:rFonts w:ascii="Times New Roman" w:hAnsi="Times New Roman" w:cs="Times New Roman"/>
          <w:b/>
          <w:sz w:val="22"/>
          <w:szCs w:val="22"/>
        </w:rPr>
        <w:t xml:space="preserve">Planowana </w:t>
      </w:r>
      <w:r w:rsidR="00BB47F4" w:rsidRPr="00E61139">
        <w:rPr>
          <w:rFonts w:ascii="Times New Roman" w:hAnsi="Times New Roman" w:cs="Times New Roman"/>
          <w:b/>
          <w:sz w:val="22"/>
          <w:szCs w:val="22"/>
        </w:rPr>
        <w:t>liczba uczestników spotkania: 200</w:t>
      </w:r>
      <w:r w:rsidRPr="00E61139">
        <w:rPr>
          <w:rFonts w:ascii="Times New Roman" w:hAnsi="Times New Roman" w:cs="Times New Roman"/>
          <w:b/>
          <w:sz w:val="22"/>
          <w:szCs w:val="22"/>
        </w:rPr>
        <w:t xml:space="preserve"> osób.</w:t>
      </w:r>
    </w:p>
    <w:p w:rsidR="008C33C9" w:rsidRPr="00E61139" w:rsidRDefault="008D0751" w:rsidP="008C33C9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E61139">
        <w:rPr>
          <w:rFonts w:ascii="Times New Roman" w:hAnsi="Times New Roman" w:cs="Times New Roman"/>
          <w:sz w:val="22"/>
          <w:szCs w:val="22"/>
        </w:rPr>
        <w:t>Standard obiektu</w:t>
      </w:r>
      <w:r w:rsidR="00F06262" w:rsidRPr="00E61139">
        <w:rPr>
          <w:rFonts w:ascii="Times New Roman" w:hAnsi="Times New Roman" w:cs="Times New Roman"/>
          <w:sz w:val="22"/>
          <w:szCs w:val="22"/>
        </w:rPr>
        <w:t xml:space="preserve">: </w:t>
      </w:r>
      <w:r w:rsidR="008C33C9" w:rsidRPr="00E61139">
        <w:rPr>
          <w:rFonts w:ascii="Times New Roman" w:hAnsi="Times New Roman" w:cs="Times New Roman"/>
          <w:sz w:val="22"/>
          <w:szCs w:val="22"/>
        </w:rPr>
        <w:t xml:space="preserve">Przedsięwzięcie musi być zrealizowane w obiekcie świadczącym usługi konferencyjne, gastronomiczne i hotelarskie stanowiącym jeden, samodzielny, zamknięty kompleks zabudowań zawierający część hotelową, dostęp do rzeki, las z </w:t>
      </w:r>
      <w:r w:rsidR="00DD59C8" w:rsidRPr="00E61139">
        <w:rPr>
          <w:rFonts w:ascii="Times New Roman" w:hAnsi="Times New Roman" w:cs="Times New Roman"/>
          <w:sz w:val="22"/>
          <w:szCs w:val="22"/>
        </w:rPr>
        <w:t>możliwością przeprowadzenia zajęć</w:t>
      </w:r>
      <w:r w:rsidR="008C33C9" w:rsidRPr="00E61139">
        <w:rPr>
          <w:rFonts w:ascii="Times New Roman" w:hAnsi="Times New Roman" w:cs="Times New Roman"/>
          <w:sz w:val="22"/>
          <w:szCs w:val="22"/>
        </w:rPr>
        <w:t xml:space="preserve"> sprawnościowych, tereny zielone, boiska sportowe (tenis ziemny, si</w:t>
      </w:r>
      <w:r w:rsidR="00DD59C8" w:rsidRPr="00E61139">
        <w:rPr>
          <w:rFonts w:ascii="Times New Roman" w:hAnsi="Times New Roman" w:cs="Times New Roman"/>
          <w:sz w:val="22"/>
          <w:szCs w:val="22"/>
        </w:rPr>
        <w:t>atkówka, piłka nożna</w:t>
      </w:r>
      <w:r w:rsidR="008C33C9" w:rsidRPr="00E61139">
        <w:rPr>
          <w:rFonts w:ascii="Times New Roman" w:hAnsi="Times New Roman" w:cs="Times New Roman"/>
          <w:sz w:val="22"/>
          <w:szCs w:val="22"/>
        </w:rPr>
        <w:t>), sprzęt rekreacyjny (kajaki, rowery turystyczne, rowery wodne, łódki), parking dla ok. 100 samochodów osobowyc</w:t>
      </w:r>
      <w:r w:rsidR="00D151BC">
        <w:rPr>
          <w:rFonts w:ascii="Times New Roman" w:hAnsi="Times New Roman" w:cs="Times New Roman"/>
          <w:sz w:val="22"/>
          <w:szCs w:val="22"/>
        </w:rPr>
        <w:t>h i 10 autokarów</w:t>
      </w:r>
      <w:r w:rsidR="008C33C9" w:rsidRPr="00E61139">
        <w:rPr>
          <w:rFonts w:ascii="Times New Roman" w:hAnsi="Times New Roman" w:cs="Times New Roman"/>
          <w:sz w:val="22"/>
          <w:szCs w:val="22"/>
        </w:rPr>
        <w:t xml:space="preserve">. Na terenie obiektu Wykonawcy powinno się znajdować zadaszone miejsce w którym możliwe jest zorganizowanie ogniska wraz z kolacją grillową na 170 </w:t>
      </w:r>
      <w:r w:rsidR="00390D8E" w:rsidRPr="00E61139">
        <w:rPr>
          <w:rFonts w:ascii="Times New Roman" w:hAnsi="Times New Roman" w:cs="Times New Roman"/>
          <w:sz w:val="22"/>
          <w:szCs w:val="22"/>
        </w:rPr>
        <w:t>osób przy zbiorniku wodnym</w:t>
      </w:r>
      <w:r w:rsidR="008C33C9" w:rsidRPr="00E61139">
        <w:rPr>
          <w:rFonts w:ascii="Times New Roman" w:hAnsi="Times New Roman" w:cs="Times New Roman"/>
          <w:sz w:val="22"/>
          <w:szCs w:val="22"/>
        </w:rPr>
        <w:t xml:space="preserve"> i możliwością organizacji atrakcji wodnych (pontony, kajaki). </w:t>
      </w:r>
      <w:r w:rsidR="00021DA1" w:rsidRPr="00E61139">
        <w:rPr>
          <w:rFonts w:ascii="Times New Roman" w:hAnsi="Times New Roman" w:cs="Times New Roman"/>
          <w:sz w:val="22"/>
          <w:szCs w:val="22"/>
        </w:rPr>
        <w:t>Obiekt powinien dysponować przestrzenią przy hotelu</w:t>
      </w:r>
      <w:r w:rsidR="00301BA9" w:rsidRPr="00E61139">
        <w:rPr>
          <w:rFonts w:ascii="Times New Roman" w:hAnsi="Times New Roman" w:cs="Times New Roman"/>
          <w:sz w:val="22"/>
          <w:szCs w:val="22"/>
        </w:rPr>
        <w:t xml:space="preserve"> o powierzchni wielkości min. jednego miejsca parkingowego dla samochodu ciężarowego</w:t>
      </w:r>
      <w:r w:rsidR="00021DA1" w:rsidRPr="00E61139">
        <w:rPr>
          <w:rFonts w:ascii="Times New Roman" w:hAnsi="Times New Roman" w:cs="Times New Roman"/>
          <w:sz w:val="22"/>
          <w:szCs w:val="22"/>
        </w:rPr>
        <w:t xml:space="preserve">, która umożliwi ustawienie </w:t>
      </w:r>
      <w:r w:rsidR="00474A56">
        <w:rPr>
          <w:rFonts w:ascii="Times New Roman" w:hAnsi="Times New Roman" w:cs="Times New Roman"/>
          <w:sz w:val="22"/>
          <w:szCs w:val="22"/>
        </w:rPr>
        <w:t>M</w:t>
      </w:r>
      <w:r w:rsidR="00021DA1" w:rsidRPr="00E61139">
        <w:rPr>
          <w:rFonts w:ascii="Times New Roman" w:hAnsi="Times New Roman" w:cs="Times New Roman"/>
          <w:sz w:val="22"/>
          <w:szCs w:val="22"/>
        </w:rPr>
        <w:t xml:space="preserve">obilnego </w:t>
      </w:r>
      <w:r w:rsidR="00474A56">
        <w:rPr>
          <w:rFonts w:ascii="Times New Roman" w:hAnsi="Times New Roman" w:cs="Times New Roman"/>
          <w:sz w:val="22"/>
          <w:szCs w:val="22"/>
        </w:rPr>
        <w:t>C</w:t>
      </w:r>
      <w:r w:rsidR="00021DA1" w:rsidRPr="00E61139">
        <w:rPr>
          <w:rFonts w:ascii="Times New Roman" w:hAnsi="Times New Roman" w:cs="Times New Roman"/>
          <w:sz w:val="22"/>
          <w:szCs w:val="22"/>
        </w:rPr>
        <w:t xml:space="preserve">entrum </w:t>
      </w:r>
      <w:r w:rsidR="00474A56">
        <w:rPr>
          <w:rFonts w:ascii="Times New Roman" w:hAnsi="Times New Roman" w:cs="Times New Roman"/>
          <w:sz w:val="22"/>
          <w:szCs w:val="22"/>
        </w:rPr>
        <w:t>E</w:t>
      </w:r>
      <w:r w:rsidR="00021DA1" w:rsidRPr="00E61139">
        <w:rPr>
          <w:rFonts w:ascii="Times New Roman" w:hAnsi="Times New Roman" w:cs="Times New Roman"/>
          <w:sz w:val="22"/>
          <w:szCs w:val="22"/>
        </w:rPr>
        <w:t>dukacyjnego.</w:t>
      </w:r>
      <w:r w:rsidR="000B6D3A" w:rsidRPr="00E61139">
        <w:rPr>
          <w:rFonts w:ascii="Times New Roman" w:hAnsi="Times New Roman" w:cs="Times New Roman"/>
          <w:sz w:val="22"/>
          <w:szCs w:val="22"/>
        </w:rPr>
        <w:t xml:space="preserve"> Na terenie obiektu Wykonawca zapewni bezpłatny dostęp do internetu.</w:t>
      </w:r>
    </w:p>
    <w:p w:rsidR="00F06262" w:rsidRPr="00E61139" w:rsidRDefault="00F06262" w:rsidP="00495D48">
      <w:pPr>
        <w:pStyle w:val="Nagwek1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E61139">
        <w:rPr>
          <w:rFonts w:ascii="Times New Roman" w:hAnsi="Times New Roman" w:cs="Times New Roman"/>
          <w:color w:val="auto"/>
          <w:sz w:val="22"/>
          <w:szCs w:val="22"/>
        </w:rPr>
        <w:t>Zakwaterowanie</w:t>
      </w:r>
    </w:p>
    <w:p w:rsidR="00F06262" w:rsidRPr="00E61139" w:rsidRDefault="00F06262" w:rsidP="00F06262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61139">
        <w:rPr>
          <w:rFonts w:ascii="Times New Roman" w:hAnsi="Times New Roman" w:cs="Times New Roman"/>
          <w:sz w:val="22"/>
          <w:szCs w:val="22"/>
        </w:rPr>
        <w:t xml:space="preserve">Zakwaterowanie i wymeldowanie z </w:t>
      </w:r>
      <w:r w:rsidR="001861F8" w:rsidRPr="00E61139">
        <w:rPr>
          <w:rFonts w:ascii="Times New Roman" w:hAnsi="Times New Roman" w:cs="Times New Roman"/>
          <w:sz w:val="22"/>
          <w:szCs w:val="22"/>
        </w:rPr>
        <w:t>obiekt</w:t>
      </w:r>
      <w:r w:rsidR="00F5767F" w:rsidRPr="00E61139">
        <w:rPr>
          <w:rFonts w:ascii="Times New Roman" w:hAnsi="Times New Roman" w:cs="Times New Roman"/>
          <w:sz w:val="22"/>
          <w:szCs w:val="22"/>
        </w:rPr>
        <w:t>u uczestników wydarzenia</w:t>
      </w:r>
      <w:r w:rsidRPr="00E61139">
        <w:rPr>
          <w:rFonts w:ascii="Times New Roman" w:hAnsi="Times New Roman" w:cs="Times New Roman"/>
          <w:b/>
          <w:sz w:val="22"/>
          <w:szCs w:val="22"/>
        </w:rPr>
        <w:t>:</w:t>
      </w:r>
      <w:r w:rsidRPr="00E61139">
        <w:rPr>
          <w:rFonts w:ascii="Times New Roman" w:hAnsi="Times New Roman" w:cs="Times New Roman"/>
          <w:sz w:val="22"/>
          <w:szCs w:val="22"/>
        </w:rPr>
        <w:t xml:space="preserve"> zg</w:t>
      </w:r>
      <w:r w:rsidR="001861F8" w:rsidRPr="00E61139">
        <w:rPr>
          <w:rFonts w:ascii="Times New Roman" w:hAnsi="Times New Roman" w:cs="Times New Roman"/>
          <w:sz w:val="22"/>
          <w:szCs w:val="22"/>
        </w:rPr>
        <w:t xml:space="preserve">odnie </w:t>
      </w:r>
      <w:r w:rsidR="001861F8" w:rsidRPr="00E61139">
        <w:rPr>
          <w:rFonts w:ascii="Times New Roman" w:hAnsi="Times New Roman" w:cs="Times New Roman"/>
          <w:sz w:val="22"/>
          <w:szCs w:val="22"/>
        </w:rPr>
        <w:br/>
        <w:t>z obowiązującą dla obiektu</w:t>
      </w:r>
      <w:r w:rsidRPr="00E61139">
        <w:rPr>
          <w:rFonts w:ascii="Times New Roman" w:hAnsi="Times New Roman" w:cs="Times New Roman"/>
          <w:sz w:val="22"/>
          <w:szCs w:val="22"/>
        </w:rPr>
        <w:t xml:space="preserve"> dobą hotelową. Zamawiający w porozumieniu z Wykonawcą </w:t>
      </w:r>
      <w:r w:rsidRPr="00E61139">
        <w:rPr>
          <w:rFonts w:ascii="Times New Roman" w:hAnsi="Times New Roman" w:cs="Times New Roman"/>
          <w:sz w:val="22"/>
          <w:szCs w:val="22"/>
        </w:rPr>
        <w:br/>
        <w:t>w poszczególnych przypadkach może zmienić godziny doby hotelowej.</w:t>
      </w:r>
    </w:p>
    <w:p w:rsidR="00F06262" w:rsidRPr="00E61139" w:rsidRDefault="00F06262" w:rsidP="00F06262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61139">
        <w:rPr>
          <w:rFonts w:ascii="Times New Roman" w:hAnsi="Times New Roman" w:cs="Times New Roman"/>
          <w:b/>
          <w:sz w:val="22"/>
          <w:szCs w:val="22"/>
        </w:rPr>
        <w:t xml:space="preserve">Zakwaterowanie w dniach </w:t>
      </w:r>
      <w:r w:rsidR="00F5767F" w:rsidRPr="00E61139">
        <w:rPr>
          <w:rFonts w:ascii="Times New Roman" w:hAnsi="Times New Roman" w:cs="Times New Roman"/>
          <w:b/>
          <w:sz w:val="22"/>
          <w:szCs w:val="22"/>
        </w:rPr>
        <w:t>03-0</w:t>
      </w:r>
      <w:r w:rsidR="007F6627" w:rsidRPr="00E61139">
        <w:rPr>
          <w:rFonts w:ascii="Times New Roman" w:hAnsi="Times New Roman" w:cs="Times New Roman"/>
          <w:b/>
          <w:sz w:val="22"/>
          <w:szCs w:val="22"/>
        </w:rPr>
        <w:t>5</w:t>
      </w:r>
      <w:r w:rsidRPr="00E611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5767F" w:rsidRPr="00E61139">
        <w:rPr>
          <w:rFonts w:ascii="Times New Roman" w:hAnsi="Times New Roman" w:cs="Times New Roman"/>
          <w:b/>
          <w:sz w:val="22"/>
          <w:szCs w:val="22"/>
        </w:rPr>
        <w:t>czerwca</w:t>
      </w:r>
      <w:r w:rsidRPr="00E61139">
        <w:rPr>
          <w:rFonts w:ascii="Times New Roman" w:hAnsi="Times New Roman" w:cs="Times New Roman"/>
          <w:b/>
          <w:sz w:val="22"/>
          <w:szCs w:val="22"/>
        </w:rPr>
        <w:t xml:space="preserve"> 2019 r. (</w:t>
      </w:r>
      <w:r w:rsidR="00F5767F" w:rsidRPr="00E61139">
        <w:rPr>
          <w:rFonts w:ascii="Times New Roman" w:hAnsi="Times New Roman" w:cs="Times New Roman"/>
          <w:b/>
          <w:sz w:val="22"/>
          <w:szCs w:val="22"/>
        </w:rPr>
        <w:t>dwie doby</w:t>
      </w:r>
      <w:r w:rsidRPr="00E61139">
        <w:rPr>
          <w:rFonts w:ascii="Times New Roman" w:hAnsi="Times New Roman" w:cs="Times New Roman"/>
          <w:b/>
          <w:sz w:val="22"/>
          <w:szCs w:val="22"/>
        </w:rPr>
        <w:t>)</w:t>
      </w:r>
      <w:r w:rsidRPr="00E61139">
        <w:rPr>
          <w:rFonts w:ascii="Times New Roman" w:hAnsi="Times New Roman" w:cs="Times New Roman"/>
          <w:sz w:val="22"/>
          <w:szCs w:val="22"/>
        </w:rPr>
        <w:t xml:space="preserve"> – </w:t>
      </w:r>
      <w:r w:rsidR="00390D8E" w:rsidRPr="00E61139">
        <w:rPr>
          <w:rFonts w:ascii="Times New Roman" w:hAnsi="Times New Roman" w:cs="Times New Roman"/>
          <w:sz w:val="22"/>
          <w:szCs w:val="22"/>
        </w:rPr>
        <w:t>82</w:t>
      </w:r>
      <w:r w:rsidR="00F5767F" w:rsidRPr="00E61139">
        <w:rPr>
          <w:rFonts w:ascii="Times New Roman" w:hAnsi="Times New Roman" w:cs="Times New Roman"/>
          <w:sz w:val="22"/>
          <w:szCs w:val="22"/>
        </w:rPr>
        <w:t xml:space="preserve"> pokoi dwuo</w:t>
      </w:r>
      <w:r w:rsidRPr="00E61139">
        <w:rPr>
          <w:rFonts w:ascii="Times New Roman" w:hAnsi="Times New Roman" w:cs="Times New Roman"/>
          <w:sz w:val="22"/>
          <w:szCs w:val="22"/>
        </w:rPr>
        <w:t xml:space="preserve">sobowych </w:t>
      </w:r>
      <w:r w:rsidRPr="00E61139">
        <w:rPr>
          <w:rFonts w:ascii="Times New Roman" w:hAnsi="Times New Roman" w:cs="Times New Roman"/>
          <w:sz w:val="22"/>
          <w:szCs w:val="22"/>
        </w:rPr>
        <w:br/>
        <w:t>z łazienką (śniadanie i dostęp do Internetu w każdym pokoju wliczone w cenę noclegu).</w:t>
      </w:r>
    </w:p>
    <w:p w:rsidR="00F06262" w:rsidRPr="00E61139" w:rsidRDefault="00F06262" w:rsidP="00F06262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61139">
        <w:rPr>
          <w:rFonts w:ascii="Times New Roman" w:hAnsi="Times New Roman" w:cs="Times New Roman"/>
          <w:b/>
          <w:sz w:val="22"/>
          <w:szCs w:val="22"/>
        </w:rPr>
        <w:t xml:space="preserve">Zakwaterowanie w dniach </w:t>
      </w:r>
      <w:r w:rsidR="00F5767F" w:rsidRPr="00E61139">
        <w:rPr>
          <w:rFonts w:ascii="Times New Roman" w:hAnsi="Times New Roman" w:cs="Times New Roman"/>
          <w:b/>
          <w:sz w:val="22"/>
          <w:szCs w:val="22"/>
        </w:rPr>
        <w:t>03-05</w:t>
      </w:r>
      <w:r w:rsidRPr="00E611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5767F" w:rsidRPr="00E61139">
        <w:rPr>
          <w:rFonts w:ascii="Times New Roman" w:hAnsi="Times New Roman" w:cs="Times New Roman"/>
          <w:b/>
          <w:sz w:val="22"/>
          <w:szCs w:val="22"/>
        </w:rPr>
        <w:t>czerwca</w:t>
      </w:r>
      <w:r w:rsidRPr="00E61139">
        <w:rPr>
          <w:rFonts w:ascii="Times New Roman" w:hAnsi="Times New Roman" w:cs="Times New Roman"/>
          <w:b/>
          <w:sz w:val="22"/>
          <w:szCs w:val="22"/>
        </w:rPr>
        <w:t xml:space="preserve"> 2019 r. (</w:t>
      </w:r>
      <w:r w:rsidR="00F5767F" w:rsidRPr="00E61139">
        <w:rPr>
          <w:rFonts w:ascii="Times New Roman" w:hAnsi="Times New Roman" w:cs="Times New Roman"/>
          <w:b/>
          <w:sz w:val="22"/>
          <w:szCs w:val="22"/>
        </w:rPr>
        <w:t>dwie</w:t>
      </w:r>
      <w:r w:rsidRPr="00E61139">
        <w:rPr>
          <w:rFonts w:ascii="Times New Roman" w:hAnsi="Times New Roman" w:cs="Times New Roman"/>
          <w:b/>
          <w:sz w:val="22"/>
          <w:szCs w:val="22"/>
        </w:rPr>
        <w:t xml:space="preserve"> dob</w:t>
      </w:r>
      <w:r w:rsidR="00F5767F" w:rsidRPr="00E61139">
        <w:rPr>
          <w:rFonts w:ascii="Times New Roman" w:hAnsi="Times New Roman" w:cs="Times New Roman"/>
          <w:b/>
          <w:sz w:val="22"/>
          <w:szCs w:val="22"/>
        </w:rPr>
        <w:t>y</w:t>
      </w:r>
      <w:r w:rsidRPr="00E61139">
        <w:rPr>
          <w:rFonts w:ascii="Times New Roman" w:hAnsi="Times New Roman" w:cs="Times New Roman"/>
          <w:b/>
          <w:sz w:val="22"/>
          <w:szCs w:val="22"/>
        </w:rPr>
        <w:t>)</w:t>
      </w:r>
      <w:r w:rsidRPr="00E61139">
        <w:rPr>
          <w:rFonts w:ascii="Times New Roman" w:hAnsi="Times New Roman" w:cs="Times New Roman"/>
          <w:sz w:val="22"/>
          <w:szCs w:val="22"/>
        </w:rPr>
        <w:t xml:space="preserve"> – </w:t>
      </w:r>
      <w:r w:rsidR="00F5767F" w:rsidRPr="00E61139">
        <w:rPr>
          <w:rFonts w:ascii="Times New Roman" w:hAnsi="Times New Roman" w:cs="Times New Roman"/>
          <w:sz w:val="22"/>
          <w:szCs w:val="22"/>
        </w:rPr>
        <w:t>6 pokoi jedno</w:t>
      </w:r>
      <w:r w:rsidRPr="00E61139">
        <w:rPr>
          <w:rFonts w:ascii="Times New Roman" w:hAnsi="Times New Roman" w:cs="Times New Roman"/>
          <w:sz w:val="22"/>
          <w:szCs w:val="22"/>
        </w:rPr>
        <w:t xml:space="preserve">osobowych </w:t>
      </w:r>
      <w:r w:rsidRPr="00E61139">
        <w:rPr>
          <w:rFonts w:ascii="Times New Roman" w:hAnsi="Times New Roman" w:cs="Times New Roman"/>
          <w:sz w:val="22"/>
          <w:szCs w:val="22"/>
        </w:rPr>
        <w:br/>
        <w:t>z łazienką (śniadanie i dostęp do Internetu w każdym pokoju wliczone w cenę noclegu).</w:t>
      </w:r>
    </w:p>
    <w:p w:rsidR="00F06262" w:rsidRPr="00E61139" w:rsidRDefault="00F06262" w:rsidP="00F062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61139">
        <w:rPr>
          <w:rFonts w:ascii="Times New Roman" w:hAnsi="Times New Roman" w:cs="Times New Roman"/>
          <w:sz w:val="22"/>
          <w:szCs w:val="22"/>
        </w:rPr>
        <w:t xml:space="preserve">Dokładną liczbę pokoi Zamawiający przedstawi Wykonawcy z </w:t>
      </w:r>
      <w:r w:rsidR="00F5767F" w:rsidRPr="00E61139">
        <w:rPr>
          <w:rFonts w:ascii="Times New Roman" w:hAnsi="Times New Roman" w:cs="Times New Roman"/>
          <w:sz w:val="22"/>
          <w:szCs w:val="22"/>
        </w:rPr>
        <w:t>czternastodniowym</w:t>
      </w:r>
      <w:r w:rsidRPr="00E61139">
        <w:rPr>
          <w:rFonts w:ascii="Times New Roman" w:hAnsi="Times New Roman" w:cs="Times New Roman"/>
          <w:sz w:val="22"/>
          <w:szCs w:val="22"/>
        </w:rPr>
        <w:t xml:space="preserve"> wyprzedzeniem.</w:t>
      </w:r>
    </w:p>
    <w:p w:rsidR="00F06262" w:rsidRPr="00E61139" w:rsidRDefault="00F06262" w:rsidP="00F062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61139">
        <w:rPr>
          <w:rFonts w:ascii="Times New Roman" w:hAnsi="Times New Roman" w:cs="Times New Roman"/>
          <w:sz w:val="22"/>
          <w:szCs w:val="22"/>
        </w:rPr>
        <w:t xml:space="preserve">Zamawiający zastrzega sobie usytuowanie wynajmowanych pokoi z dala od ewentualnie organizowanych innych imprez/spotkań/konferencji tak, aby zapewnić uczestnikom </w:t>
      </w:r>
      <w:r w:rsidR="00F5767F" w:rsidRPr="00E61139">
        <w:rPr>
          <w:rFonts w:ascii="Times New Roman" w:hAnsi="Times New Roman" w:cs="Times New Roman"/>
          <w:sz w:val="22"/>
          <w:szCs w:val="22"/>
        </w:rPr>
        <w:t>wydarzenia</w:t>
      </w:r>
      <w:r w:rsidRPr="00E61139">
        <w:rPr>
          <w:rFonts w:ascii="Times New Roman" w:hAnsi="Times New Roman" w:cs="Times New Roman"/>
          <w:sz w:val="22"/>
          <w:szCs w:val="22"/>
        </w:rPr>
        <w:t xml:space="preserve"> spokojny nocleg.</w:t>
      </w:r>
    </w:p>
    <w:p w:rsidR="00F06262" w:rsidRPr="00E61139" w:rsidRDefault="00F06262" w:rsidP="00495D48">
      <w:pPr>
        <w:pStyle w:val="Nagwek1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E61139">
        <w:rPr>
          <w:rFonts w:ascii="Times New Roman" w:hAnsi="Times New Roman" w:cs="Times New Roman"/>
          <w:color w:val="auto"/>
          <w:sz w:val="22"/>
          <w:szCs w:val="22"/>
        </w:rPr>
        <w:t xml:space="preserve">Wyżywienie                                                                                                                                                         </w:t>
      </w:r>
    </w:p>
    <w:p w:rsidR="00F06262" w:rsidRPr="00E61139" w:rsidRDefault="00F06262" w:rsidP="00F0626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61139">
        <w:rPr>
          <w:rFonts w:ascii="Times New Roman" w:hAnsi="Times New Roman" w:cs="Times New Roman"/>
          <w:sz w:val="22"/>
          <w:szCs w:val="22"/>
        </w:rPr>
        <w:t>W ramach świadczonej usługi, Wykonawca zapewni</w:t>
      </w:r>
      <w:r w:rsidR="00E97841" w:rsidRPr="00E61139">
        <w:rPr>
          <w:rFonts w:ascii="Times New Roman" w:hAnsi="Times New Roman" w:cs="Times New Roman"/>
          <w:sz w:val="22"/>
          <w:szCs w:val="22"/>
        </w:rPr>
        <w:t>eni wyżywienie dla uczestników wydarzenia</w:t>
      </w:r>
      <w:r w:rsidRPr="00E61139">
        <w:rPr>
          <w:rFonts w:ascii="Times New Roman" w:hAnsi="Times New Roman" w:cs="Times New Roman"/>
          <w:sz w:val="22"/>
          <w:szCs w:val="22"/>
        </w:rPr>
        <w:t xml:space="preserve">. Szczegóły dotyczące wyżywienia uzgodni wskazany przez Zamawiającego pracownik </w:t>
      </w:r>
      <w:r w:rsidR="00950D4C">
        <w:rPr>
          <w:rFonts w:ascii="Times New Roman" w:hAnsi="Times New Roman" w:cs="Times New Roman"/>
          <w:sz w:val="22"/>
          <w:szCs w:val="22"/>
        </w:rPr>
        <w:br w:type="textWrapping" w:clear="all"/>
      </w:r>
      <w:r w:rsidRPr="00E61139">
        <w:rPr>
          <w:rFonts w:ascii="Times New Roman" w:hAnsi="Times New Roman" w:cs="Times New Roman"/>
          <w:sz w:val="22"/>
          <w:szCs w:val="22"/>
        </w:rPr>
        <w:t xml:space="preserve">z Wykonawcą lub osobą wskazaną przez niego. Ostateczne wymogi dotyczące ilości posiłków </w:t>
      </w:r>
      <w:r w:rsidR="00950D4C">
        <w:rPr>
          <w:rFonts w:ascii="Times New Roman" w:hAnsi="Times New Roman" w:cs="Times New Roman"/>
          <w:sz w:val="22"/>
          <w:szCs w:val="22"/>
        </w:rPr>
        <w:br w:type="textWrapping" w:clear="all"/>
      </w:r>
      <w:r w:rsidRPr="00E61139">
        <w:rPr>
          <w:rFonts w:ascii="Times New Roman" w:hAnsi="Times New Roman" w:cs="Times New Roman"/>
          <w:sz w:val="22"/>
          <w:szCs w:val="22"/>
        </w:rPr>
        <w:t>i ich s</w:t>
      </w:r>
      <w:r w:rsidR="00E97841" w:rsidRPr="00E61139">
        <w:rPr>
          <w:rFonts w:ascii="Times New Roman" w:hAnsi="Times New Roman" w:cs="Times New Roman"/>
          <w:sz w:val="22"/>
          <w:szCs w:val="22"/>
        </w:rPr>
        <w:t>kładu zostaną podane na czternaście dni</w:t>
      </w:r>
      <w:r w:rsidRPr="00E61139">
        <w:rPr>
          <w:rFonts w:ascii="Times New Roman" w:hAnsi="Times New Roman" w:cs="Times New Roman"/>
          <w:sz w:val="22"/>
          <w:szCs w:val="22"/>
        </w:rPr>
        <w:t xml:space="preserve"> pr</w:t>
      </w:r>
      <w:r w:rsidR="004F4533" w:rsidRPr="00E61139">
        <w:rPr>
          <w:rFonts w:ascii="Times New Roman" w:hAnsi="Times New Roman" w:cs="Times New Roman"/>
          <w:sz w:val="22"/>
          <w:szCs w:val="22"/>
        </w:rPr>
        <w:t>zed terminem wydarzenia</w:t>
      </w:r>
      <w:r w:rsidRPr="00E61139">
        <w:rPr>
          <w:rFonts w:ascii="Times New Roman" w:hAnsi="Times New Roman" w:cs="Times New Roman"/>
          <w:sz w:val="22"/>
          <w:szCs w:val="22"/>
        </w:rPr>
        <w:t xml:space="preserve">. Niżej wymienione rodzaje posiłków są jedynie wymogiem minimalnym, jakie Wykonawca powinien zapewnić </w:t>
      </w:r>
      <w:r w:rsidR="00950D4C">
        <w:rPr>
          <w:rFonts w:ascii="Times New Roman" w:hAnsi="Times New Roman" w:cs="Times New Roman"/>
          <w:sz w:val="22"/>
          <w:szCs w:val="22"/>
        </w:rPr>
        <w:br w:type="textWrapping" w:clear="all"/>
      </w:r>
      <w:r w:rsidRPr="00E61139">
        <w:rPr>
          <w:rFonts w:ascii="Times New Roman" w:hAnsi="Times New Roman" w:cs="Times New Roman"/>
          <w:sz w:val="22"/>
          <w:szCs w:val="22"/>
        </w:rPr>
        <w:t xml:space="preserve">w swojej ofercie. </w:t>
      </w:r>
    </w:p>
    <w:p w:rsidR="00C35BF5" w:rsidRPr="00E61139" w:rsidRDefault="00630CC4" w:rsidP="00C35BF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Przerwa kawowa całodzienna</w:t>
      </w:r>
      <w:r w:rsidR="00C35BF5" w:rsidRPr="00E61139">
        <w:rPr>
          <w:rFonts w:ascii="Times New Roman" w:hAnsi="Times New Roman" w:cs="Times New Roman"/>
          <w:b/>
          <w:sz w:val="22"/>
          <w:szCs w:val="22"/>
        </w:rPr>
        <w:t xml:space="preserve"> w dniu 03 czerwca 2019r. </w:t>
      </w:r>
      <w:r w:rsidR="00C35BF5" w:rsidRPr="00E61139">
        <w:rPr>
          <w:rFonts w:ascii="Times New Roman" w:hAnsi="Times New Roman" w:cs="Times New Roman"/>
          <w:sz w:val="22"/>
          <w:szCs w:val="22"/>
        </w:rPr>
        <w:t>dla 200 osób, której menu powinno uwzględniać:</w:t>
      </w:r>
    </w:p>
    <w:p w:rsidR="00C35BF5" w:rsidRPr="00E61139" w:rsidRDefault="00C35BF5" w:rsidP="009B533B">
      <w:pPr>
        <w:spacing w:after="120"/>
        <w:ind w:left="426"/>
        <w:jc w:val="both"/>
        <w:rPr>
          <w:sz w:val="22"/>
          <w:szCs w:val="22"/>
        </w:rPr>
      </w:pPr>
      <w:r w:rsidRPr="00E61139">
        <w:rPr>
          <w:sz w:val="22"/>
          <w:szCs w:val="22"/>
        </w:rPr>
        <w:lastRenderedPageBreak/>
        <w:t xml:space="preserve">napoje gorące: kawa, herbata (min. 0,25 l/os.), napoje zimne: woda mineralna gazowana </w:t>
      </w:r>
      <w:r w:rsidRPr="00E61139">
        <w:rPr>
          <w:sz w:val="22"/>
          <w:szCs w:val="22"/>
        </w:rPr>
        <w:br/>
        <w:t>i niegazowana, soki owocowe (min. 0,3 l/os.), kr</w:t>
      </w:r>
      <w:r w:rsidR="006A383F" w:rsidRPr="00E61139">
        <w:rPr>
          <w:sz w:val="22"/>
          <w:szCs w:val="22"/>
        </w:rPr>
        <w:t>uche ciasteczka (min. 80 g/os.), kanapki (min 100g/os.)</w:t>
      </w:r>
    </w:p>
    <w:p w:rsidR="00F06262" w:rsidRPr="00E61139" w:rsidRDefault="003506F5" w:rsidP="00F0626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61139">
        <w:rPr>
          <w:rFonts w:ascii="Times New Roman" w:hAnsi="Times New Roman" w:cs="Times New Roman"/>
          <w:b/>
          <w:sz w:val="22"/>
          <w:szCs w:val="22"/>
        </w:rPr>
        <w:t>Obiad</w:t>
      </w:r>
      <w:r w:rsidR="00F06262" w:rsidRPr="00E61139">
        <w:rPr>
          <w:rFonts w:ascii="Times New Roman" w:hAnsi="Times New Roman" w:cs="Times New Roman"/>
          <w:b/>
          <w:sz w:val="22"/>
          <w:szCs w:val="22"/>
        </w:rPr>
        <w:t xml:space="preserve"> w dniu </w:t>
      </w:r>
      <w:r w:rsidRPr="00E61139">
        <w:rPr>
          <w:rFonts w:ascii="Times New Roman" w:hAnsi="Times New Roman" w:cs="Times New Roman"/>
          <w:b/>
          <w:sz w:val="22"/>
          <w:szCs w:val="22"/>
        </w:rPr>
        <w:t>03</w:t>
      </w:r>
      <w:r w:rsidR="00F06262" w:rsidRPr="00E611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61139">
        <w:rPr>
          <w:rFonts w:ascii="Times New Roman" w:hAnsi="Times New Roman" w:cs="Times New Roman"/>
          <w:b/>
          <w:sz w:val="22"/>
          <w:szCs w:val="22"/>
        </w:rPr>
        <w:t>czerwca</w:t>
      </w:r>
      <w:r w:rsidR="00F06262" w:rsidRPr="00E61139">
        <w:rPr>
          <w:rFonts w:ascii="Times New Roman" w:hAnsi="Times New Roman" w:cs="Times New Roman"/>
          <w:b/>
          <w:sz w:val="22"/>
          <w:szCs w:val="22"/>
        </w:rPr>
        <w:t xml:space="preserve"> 2019 r. </w:t>
      </w:r>
      <w:r w:rsidR="00F06262" w:rsidRPr="00E61139">
        <w:rPr>
          <w:rFonts w:ascii="Times New Roman" w:hAnsi="Times New Roman" w:cs="Times New Roman"/>
          <w:sz w:val="22"/>
          <w:szCs w:val="22"/>
        </w:rPr>
        <w:t xml:space="preserve">w formie bufetu dla </w:t>
      </w:r>
      <w:r w:rsidRPr="00E61139">
        <w:rPr>
          <w:rFonts w:ascii="Times New Roman" w:hAnsi="Times New Roman" w:cs="Times New Roman"/>
          <w:sz w:val="22"/>
          <w:szCs w:val="22"/>
        </w:rPr>
        <w:t>200</w:t>
      </w:r>
      <w:r w:rsidR="00F06262" w:rsidRPr="00E61139">
        <w:rPr>
          <w:rFonts w:ascii="Times New Roman" w:hAnsi="Times New Roman" w:cs="Times New Roman"/>
          <w:sz w:val="22"/>
          <w:szCs w:val="22"/>
        </w:rPr>
        <w:t xml:space="preserve"> osób, której menu powinno uwzględniać:</w:t>
      </w:r>
    </w:p>
    <w:p w:rsidR="00F06262" w:rsidRPr="00E61139" w:rsidRDefault="00F06262" w:rsidP="00D47D1E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E61139">
        <w:rPr>
          <w:sz w:val="22"/>
          <w:szCs w:val="22"/>
        </w:rPr>
        <w:t>1 przy</w:t>
      </w:r>
      <w:r w:rsidR="00D47D1E" w:rsidRPr="00E61139">
        <w:rPr>
          <w:sz w:val="22"/>
          <w:szCs w:val="22"/>
        </w:rPr>
        <w:t xml:space="preserve">stawkę na zimno </w:t>
      </w:r>
      <w:r w:rsidR="00012FDA" w:rsidRPr="00E61139">
        <w:rPr>
          <w:sz w:val="22"/>
          <w:szCs w:val="22"/>
        </w:rPr>
        <w:t>(min. 100 g/os.)</w:t>
      </w:r>
      <w:r w:rsidRPr="00E61139">
        <w:rPr>
          <w:sz w:val="22"/>
          <w:szCs w:val="22"/>
        </w:rPr>
        <w:t xml:space="preserve"> np.</w:t>
      </w:r>
      <w:r w:rsidR="00D47D1E" w:rsidRPr="00E61139">
        <w:rPr>
          <w:sz w:val="22"/>
          <w:szCs w:val="22"/>
        </w:rPr>
        <w:t xml:space="preserve"> grillowane warzywa z sosem jogurtowym </w:t>
      </w:r>
      <w:r w:rsidR="00950D4C">
        <w:rPr>
          <w:sz w:val="22"/>
          <w:szCs w:val="22"/>
        </w:rPr>
        <w:br w:type="textWrapping" w:clear="all"/>
      </w:r>
      <w:r w:rsidR="00D47D1E" w:rsidRPr="00E61139">
        <w:rPr>
          <w:sz w:val="22"/>
          <w:szCs w:val="22"/>
        </w:rPr>
        <w:t>z tymiankiem, humus z chlebkiem pita, śledź na sałatce z jabłka, schab w galarecie, jedną zupę</w:t>
      </w:r>
      <w:r w:rsidR="00012FDA" w:rsidRPr="00E61139">
        <w:rPr>
          <w:sz w:val="22"/>
          <w:szCs w:val="22"/>
        </w:rPr>
        <w:t xml:space="preserve"> (min. 200 ml/os.)</w:t>
      </w:r>
      <w:r w:rsidR="00D47D1E" w:rsidRPr="00E61139">
        <w:rPr>
          <w:sz w:val="22"/>
          <w:szCs w:val="22"/>
        </w:rPr>
        <w:t xml:space="preserve"> np. domowy rosół, pomidorowa, </w:t>
      </w:r>
      <w:r w:rsidRPr="00E61139">
        <w:rPr>
          <w:sz w:val="22"/>
          <w:szCs w:val="22"/>
        </w:rPr>
        <w:t>krem z warzyw</w:t>
      </w:r>
      <w:r w:rsidR="00D47D1E" w:rsidRPr="00E61139">
        <w:rPr>
          <w:sz w:val="22"/>
          <w:szCs w:val="22"/>
        </w:rPr>
        <w:t xml:space="preserve"> z grzankami</w:t>
      </w:r>
      <w:r w:rsidRPr="00E61139">
        <w:rPr>
          <w:sz w:val="22"/>
          <w:szCs w:val="22"/>
        </w:rPr>
        <w:t>, dwa rodzaje gorących dań głównych do wyboru</w:t>
      </w:r>
      <w:r w:rsidR="00012FDA" w:rsidRPr="00E61139">
        <w:rPr>
          <w:sz w:val="22"/>
          <w:szCs w:val="22"/>
        </w:rPr>
        <w:t xml:space="preserve"> (min. 200 g/os.) </w:t>
      </w:r>
      <w:r w:rsidRPr="00E61139">
        <w:rPr>
          <w:sz w:val="22"/>
          <w:szCs w:val="22"/>
        </w:rPr>
        <w:t xml:space="preserve"> np. </w:t>
      </w:r>
      <w:r w:rsidR="00D47D1E" w:rsidRPr="00E61139">
        <w:rPr>
          <w:sz w:val="22"/>
          <w:szCs w:val="22"/>
        </w:rPr>
        <w:t>gulasz wieprzowy w toskańskim stylu</w:t>
      </w:r>
      <w:r w:rsidRPr="00E61139">
        <w:rPr>
          <w:sz w:val="22"/>
          <w:szCs w:val="22"/>
        </w:rPr>
        <w:t xml:space="preserve">, </w:t>
      </w:r>
      <w:r w:rsidR="00D47D1E" w:rsidRPr="00E61139">
        <w:rPr>
          <w:sz w:val="22"/>
          <w:szCs w:val="22"/>
        </w:rPr>
        <w:t>panierowane filety z soli z kaparami i cytryną</w:t>
      </w:r>
      <w:r w:rsidRPr="00E61139">
        <w:rPr>
          <w:sz w:val="22"/>
          <w:szCs w:val="22"/>
        </w:rPr>
        <w:t xml:space="preserve">, </w:t>
      </w:r>
      <w:r w:rsidR="00D47D1E" w:rsidRPr="00E61139">
        <w:rPr>
          <w:sz w:val="22"/>
          <w:szCs w:val="22"/>
        </w:rPr>
        <w:t>makaron penne w sosie pesto</w:t>
      </w:r>
      <w:r w:rsidRPr="00E61139">
        <w:rPr>
          <w:sz w:val="22"/>
          <w:szCs w:val="22"/>
        </w:rPr>
        <w:t xml:space="preserve">,  </w:t>
      </w:r>
      <w:r w:rsidR="00D47D1E" w:rsidRPr="00E61139">
        <w:rPr>
          <w:sz w:val="22"/>
          <w:szCs w:val="22"/>
        </w:rPr>
        <w:t xml:space="preserve">udka z kurczaka </w:t>
      </w:r>
      <w:proofErr w:type="spellStart"/>
      <w:r w:rsidR="00D47D1E" w:rsidRPr="00E61139">
        <w:rPr>
          <w:sz w:val="22"/>
          <w:szCs w:val="22"/>
        </w:rPr>
        <w:t>coq</w:t>
      </w:r>
      <w:proofErr w:type="spellEnd"/>
      <w:r w:rsidR="00D47D1E" w:rsidRPr="00E61139">
        <w:rPr>
          <w:sz w:val="22"/>
          <w:szCs w:val="22"/>
        </w:rPr>
        <w:t xml:space="preserve"> au </w:t>
      </w:r>
      <w:proofErr w:type="spellStart"/>
      <w:r w:rsidR="00D47D1E" w:rsidRPr="00E61139">
        <w:rPr>
          <w:sz w:val="22"/>
          <w:szCs w:val="22"/>
        </w:rPr>
        <w:t>vin</w:t>
      </w:r>
      <w:proofErr w:type="spellEnd"/>
      <w:r w:rsidRPr="00E61139">
        <w:rPr>
          <w:sz w:val="22"/>
          <w:szCs w:val="22"/>
        </w:rPr>
        <w:t xml:space="preserve">, dodatki: ryż lub ziemniaki, warzywa gotowane, dwa rodzaje deseru np. </w:t>
      </w:r>
      <w:r w:rsidR="00D47D1E" w:rsidRPr="00E61139">
        <w:rPr>
          <w:sz w:val="22"/>
          <w:szCs w:val="22"/>
        </w:rPr>
        <w:t>filetowane owoce</w:t>
      </w:r>
      <w:r w:rsidRPr="00E61139">
        <w:rPr>
          <w:sz w:val="22"/>
          <w:szCs w:val="22"/>
        </w:rPr>
        <w:t xml:space="preserve">, </w:t>
      </w:r>
      <w:r w:rsidR="00D47D1E" w:rsidRPr="00E61139">
        <w:rPr>
          <w:sz w:val="22"/>
          <w:szCs w:val="22"/>
        </w:rPr>
        <w:t xml:space="preserve">panna cotta, </w:t>
      </w:r>
      <w:r w:rsidRPr="00E61139">
        <w:rPr>
          <w:sz w:val="22"/>
          <w:szCs w:val="22"/>
        </w:rPr>
        <w:t>napoje: kawa, herbata</w:t>
      </w:r>
      <w:r w:rsidR="00012FDA" w:rsidRPr="00E61139">
        <w:rPr>
          <w:sz w:val="22"/>
          <w:szCs w:val="22"/>
        </w:rPr>
        <w:t xml:space="preserve"> (min. 0,25 ml/os.)</w:t>
      </w:r>
      <w:r w:rsidR="00D47D1E" w:rsidRPr="00E61139">
        <w:rPr>
          <w:sz w:val="22"/>
          <w:szCs w:val="22"/>
        </w:rPr>
        <w:t xml:space="preserve">, </w:t>
      </w:r>
      <w:r w:rsidRPr="00E61139">
        <w:rPr>
          <w:sz w:val="22"/>
          <w:szCs w:val="22"/>
        </w:rPr>
        <w:t xml:space="preserve">woda mineralna gazowana </w:t>
      </w:r>
      <w:r w:rsidR="00950D4C">
        <w:rPr>
          <w:sz w:val="22"/>
          <w:szCs w:val="22"/>
        </w:rPr>
        <w:br w:type="textWrapping" w:clear="all"/>
      </w:r>
      <w:r w:rsidRPr="00E61139">
        <w:rPr>
          <w:sz w:val="22"/>
          <w:szCs w:val="22"/>
        </w:rPr>
        <w:t>i niegazowana (min. 0,3 l/os.).</w:t>
      </w:r>
    </w:p>
    <w:p w:rsidR="00F06262" w:rsidRPr="00E61139" w:rsidRDefault="00F06262" w:rsidP="00F0626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61139">
        <w:rPr>
          <w:rFonts w:ascii="Times New Roman" w:hAnsi="Times New Roman" w:cs="Times New Roman"/>
          <w:b/>
          <w:sz w:val="22"/>
          <w:szCs w:val="22"/>
        </w:rPr>
        <w:t xml:space="preserve">Kolacja w dniu </w:t>
      </w:r>
      <w:r w:rsidR="00C35BF5" w:rsidRPr="00E61139">
        <w:rPr>
          <w:rFonts w:ascii="Times New Roman" w:hAnsi="Times New Roman" w:cs="Times New Roman"/>
          <w:b/>
          <w:sz w:val="22"/>
          <w:szCs w:val="22"/>
        </w:rPr>
        <w:t>03</w:t>
      </w:r>
      <w:r w:rsidRPr="00E611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35BF5" w:rsidRPr="00E61139">
        <w:rPr>
          <w:rFonts w:ascii="Times New Roman" w:hAnsi="Times New Roman" w:cs="Times New Roman"/>
          <w:b/>
          <w:sz w:val="22"/>
          <w:szCs w:val="22"/>
        </w:rPr>
        <w:t>czerwca</w:t>
      </w:r>
      <w:r w:rsidRPr="00E61139">
        <w:rPr>
          <w:rFonts w:ascii="Times New Roman" w:hAnsi="Times New Roman" w:cs="Times New Roman"/>
          <w:b/>
          <w:sz w:val="22"/>
          <w:szCs w:val="22"/>
        </w:rPr>
        <w:t xml:space="preserve"> 2019r. </w:t>
      </w:r>
      <w:r w:rsidRPr="00E61139">
        <w:rPr>
          <w:rFonts w:ascii="Times New Roman" w:hAnsi="Times New Roman" w:cs="Times New Roman"/>
          <w:sz w:val="22"/>
          <w:szCs w:val="22"/>
        </w:rPr>
        <w:t xml:space="preserve">w formie bufetu dla </w:t>
      </w:r>
      <w:r w:rsidR="00C35BF5" w:rsidRPr="00E61139">
        <w:rPr>
          <w:rFonts w:ascii="Times New Roman" w:hAnsi="Times New Roman" w:cs="Times New Roman"/>
          <w:sz w:val="22"/>
          <w:szCs w:val="22"/>
        </w:rPr>
        <w:t>1</w:t>
      </w:r>
      <w:r w:rsidRPr="00E61139">
        <w:rPr>
          <w:rFonts w:ascii="Times New Roman" w:hAnsi="Times New Roman" w:cs="Times New Roman"/>
          <w:sz w:val="22"/>
          <w:szCs w:val="22"/>
        </w:rPr>
        <w:t>70 osób, której menu powinno uwzględniać:</w:t>
      </w:r>
    </w:p>
    <w:p w:rsidR="00390D8E" w:rsidRPr="00E61139" w:rsidRDefault="00F06262" w:rsidP="00390D8E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E61139">
        <w:rPr>
          <w:sz w:val="22"/>
          <w:szCs w:val="22"/>
        </w:rPr>
        <w:t xml:space="preserve">1 przystawkę na zimno (min. 100 g/os.) np. </w:t>
      </w:r>
      <w:r w:rsidR="000015C1" w:rsidRPr="00E61139">
        <w:rPr>
          <w:sz w:val="22"/>
          <w:szCs w:val="22"/>
        </w:rPr>
        <w:t xml:space="preserve">tortilla z kurczakiem, pastą z czerwonej fasoli </w:t>
      </w:r>
      <w:r w:rsidR="00950D4C">
        <w:rPr>
          <w:sz w:val="22"/>
          <w:szCs w:val="22"/>
        </w:rPr>
        <w:br w:type="textWrapping" w:clear="all"/>
      </w:r>
      <w:r w:rsidR="000015C1" w:rsidRPr="00E61139">
        <w:rPr>
          <w:sz w:val="22"/>
          <w:szCs w:val="22"/>
        </w:rPr>
        <w:t xml:space="preserve">i kolendrą, roladki z łososia z </w:t>
      </w:r>
      <w:proofErr w:type="spellStart"/>
      <w:r w:rsidR="000015C1" w:rsidRPr="00E61139">
        <w:rPr>
          <w:sz w:val="22"/>
          <w:szCs w:val="22"/>
        </w:rPr>
        <w:t>rukolą</w:t>
      </w:r>
      <w:proofErr w:type="spellEnd"/>
      <w:r w:rsidR="000015C1" w:rsidRPr="00E61139">
        <w:rPr>
          <w:sz w:val="22"/>
          <w:szCs w:val="22"/>
        </w:rPr>
        <w:t xml:space="preserve"> i kaparami, roladki z cukinii z kremowym serkiem</w:t>
      </w:r>
      <w:r w:rsidRPr="00E61139">
        <w:rPr>
          <w:sz w:val="22"/>
          <w:szCs w:val="22"/>
        </w:rPr>
        <w:t xml:space="preserve">, jedną zupę (min. 200 ml/os.) np. </w:t>
      </w:r>
      <w:r w:rsidR="000015C1" w:rsidRPr="00E61139">
        <w:rPr>
          <w:sz w:val="22"/>
          <w:szCs w:val="22"/>
        </w:rPr>
        <w:t xml:space="preserve">rosół z wiejskiej kury z makaronem i warzywami, krem pieczarkowy </w:t>
      </w:r>
      <w:r w:rsidR="00950D4C">
        <w:rPr>
          <w:sz w:val="22"/>
          <w:szCs w:val="22"/>
        </w:rPr>
        <w:br w:type="textWrapping" w:clear="all"/>
      </w:r>
      <w:r w:rsidR="000015C1" w:rsidRPr="00E61139">
        <w:rPr>
          <w:sz w:val="22"/>
          <w:szCs w:val="22"/>
        </w:rPr>
        <w:t>z olejkiem truflowym i grzankami</w:t>
      </w:r>
      <w:r w:rsidRPr="00E61139">
        <w:rPr>
          <w:sz w:val="22"/>
          <w:szCs w:val="22"/>
        </w:rPr>
        <w:t xml:space="preserve">, dwa rodzaje gorących dań głównych do wyboru (min. 200 g/os.) np. </w:t>
      </w:r>
      <w:r w:rsidR="000015C1" w:rsidRPr="00E61139">
        <w:rPr>
          <w:sz w:val="22"/>
          <w:szCs w:val="22"/>
        </w:rPr>
        <w:t>pieczeń wieprzowa z szalotkami w sosie własnym, filet kurczaka z fasolką szparagową i sezamem</w:t>
      </w:r>
      <w:r w:rsidRPr="00E61139">
        <w:rPr>
          <w:sz w:val="22"/>
          <w:szCs w:val="22"/>
        </w:rPr>
        <w:t xml:space="preserve">,  w tym danie wegetariańskie np. </w:t>
      </w:r>
      <w:r w:rsidR="000015C1" w:rsidRPr="00E61139">
        <w:rPr>
          <w:sz w:val="22"/>
          <w:szCs w:val="22"/>
        </w:rPr>
        <w:t>filet z tilapii z zielonym groszkiem</w:t>
      </w:r>
      <w:r w:rsidRPr="00E61139">
        <w:rPr>
          <w:sz w:val="22"/>
          <w:szCs w:val="22"/>
        </w:rPr>
        <w:t>, dodatki: ryż lub ziemniaki, warzywa gotow</w:t>
      </w:r>
      <w:r w:rsidR="000015C1" w:rsidRPr="00E61139">
        <w:rPr>
          <w:sz w:val="22"/>
          <w:szCs w:val="22"/>
        </w:rPr>
        <w:t>ane, dwa rodzaje deseru np. ciasto</w:t>
      </w:r>
      <w:r w:rsidRPr="00E61139">
        <w:rPr>
          <w:sz w:val="22"/>
          <w:szCs w:val="22"/>
        </w:rPr>
        <w:t xml:space="preserve"> czekolado</w:t>
      </w:r>
      <w:r w:rsidR="000015C1" w:rsidRPr="00E61139">
        <w:rPr>
          <w:sz w:val="22"/>
          <w:szCs w:val="22"/>
        </w:rPr>
        <w:t>we</w:t>
      </w:r>
      <w:r w:rsidRPr="00E61139">
        <w:rPr>
          <w:sz w:val="22"/>
          <w:szCs w:val="22"/>
        </w:rPr>
        <w:t>, sernik, szarlotka, napoje: kawa, herbata (min. 0,25 l/os.), woda mineralna gazowana i niegazowana (min. 0,3 l/os.).</w:t>
      </w:r>
    </w:p>
    <w:p w:rsidR="00F06262" w:rsidRPr="00E61139" w:rsidRDefault="00F06262" w:rsidP="00F06262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F06262" w:rsidRPr="00E61139" w:rsidRDefault="00F06262" w:rsidP="00F06262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A132C9" w:rsidRPr="00E61139" w:rsidRDefault="00A132C9" w:rsidP="00F0626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proofErr w:type="spellStart"/>
      <w:r w:rsidRPr="00E61139">
        <w:rPr>
          <w:rFonts w:ascii="Times New Roman" w:hAnsi="Times New Roman" w:cs="Times New Roman"/>
          <w:b/>
          <w:sz w:val="22"/>
          <w:szCs w:val="22"/>
        </w:rPr>
        <w:t>Lunchbox</w:t>
      </w:r>
      <w:proofErr w:type="spellEnd"/>
      <w:r w:rsidRPr="00E61139">
        <w:rPr>
          <w:rFonts w:ascii="Times New Roman" w:hAnsi="Times New Roman" w:cs="Times New Roman"/>
          <w:b/>
          <w:sz w:val="22"/>
          <w:szCs w:val="22"/>
        </w:rPr>
        <w:t xml:space="preserve"> w dniu 04 czerwca 2019r. </w:t>
      </w:r>
      <w:r w:rsidRPr="00E61139">
        <w:rPr>
          <w:rFonts w:ascii="Times New Roman" w:hAnsi="Times New Roman" w:cs="Times New Roman"/>
          <w:sz w:val="22"/>
          <w:szCs w:val="22"/>
        </w:rPr>
        <w:t>w formie zestawu z suchy</w:t>
      </w:r>
      <w:r w:rsidR="00C71FB3" w:rsidRPr="00E61139">
        <w:rPr>
          <w:rFonts w:ascii="Times New Roman" w:hAnsi="Times New Roman" w:cs="Times New Roman"/>
          <w:sz w:val="22"/>
          <w:szCs w:val="22"/>
        </w:rPr>
        <w:t>m</w:t>
      </w:r>
      <w:r w:rsidRPr="00E61139">
        <w:rPr>
          <w:rFonts w:ascii="Times New Roman" w:hAnsi="Times New Roman" w:cs="Times New Roman"/>
          <w:sz w:val="22"/>
          <w:szCs w:val="22"/>
        </w:rPr>
        <w:t xml:space="preserve"> prowiantem dla 170 osób, </w:t>
      </w:r>
      <w:r w:rsidR="00950D4C">
        <w:rPr>
          <w:rFonts w:ascii="Times New Roman" w:hAnsi="Times New Roman" w:cs="Times New Roman"/>
          <w:sz w:val="22"/>
          <w:szCs w:val="22"/>
        </w:rPr>
        <w:br w:type="textWrapping" w:clear="all"/>
      </w:r>
      <w:r w:rsidRPr="00E61139">
        <w:rPr>
          <w:rFonts w:ascii="Times New Roman" w:hAnsi="Times New Roman" w:cs="Times New Roman"/>
          <w:sz w:val="22"/>
          <w:szCs w:val="22"/>
        </w:rPr>
        <w:t>w którego skład powinien wchodzić:</w:t>
      </w:r>
    </w:p>
    <w:p w:rsidR="00A132C9" w:rsidRPr="00E61139" w:rsidRDefault="00A132C9" w:rsidP="00A132C9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  <w:r w:rsidRPr="00E61139">
        <w:rPr>
          <w:rFonts w:ascii="Times New Roman" w:hAnsi="Times New Roman" w:cs="Times New Roman"/>
          <w:sz w:val="22"/>
          <w:szCs w:val="22"/>
        </w:rPr>
        <w:t xml:space="preserve">Np. </w:t>
      </w:r>
      <w:r w:rsidR="00370E21" w:rsidRPr="00E61139">
        <w:rPr>
          <w:rFonts w:ascii="Times New Roman" w:hAnsi="Times New Roman" w:cs="Times New Roman"/>
          <w:sz w:val="22"/>
          <w:szCs w:val="22"/>
        </w:rPr>
        <w:t>baton. kanapka, owoc, woda.</w:t>
      </w:r>
    </w:p>
    <w:p w:rsidR="00F06262" w:rsidRPr="00E61139" w:rsidRDefault="009F4002" w:rsidP="00F0626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61139">
        <w:rPr>
          <w:rFonts w:ascii="Times New Roman" w:hAnsi="Times New Roman" w:cs="Times New Roman"/>
          <w:b/>
          <w:sz w:val="22"/>
          <w:szCs w:val="22"/>
        </w:rPr>
        <w:t>Obiad w dniu</w:t>
      </w:r>
      <w:r w:rsidR="00F06262" w:rsidRPr="00E611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61139">
        <w:rPr>
          <w:rFonts w:ascii="Times New Roman" w:hAnsi="Times New Roman" w:cs="Times New Roman"/>
          <w:b/>
          <w:sz w:val="22"/>
          <w:szCs w:val="22"/>
        </w:rPr>
        <w:t>04</w:t>
      </w:r>
      <w:r w:rsidR="00F06262" w:rsidRPr="00E611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61139">
        <w:rPr>
          <w:rFonts w:ascii="Times New Roman" w:hAnsi="Times New Roman" w:cs="Times New Roman"/>
          <w:b/>
          <w:sz w:val="22"/>
          <w:szCs w:val="22"/>
        </w:rPr>
        <w:t>czerwca</w:t>
      </w:r>
      <w:r w:rsidR="00F06262" w:rsidRPr="00E61139">
        <w:rPr>
          <w:rFonts w:ascii="Times New Roman" w:hAnsi="Times New Roman" w:cs="Times New Roman"/>
          <w:b/>
          <w:sz w:val="22"/>
          <w:szCs w:val="22"/>
        </w:rPr>
        <w:t xml:space="preserve"> 2019r. </w:t>
      </w:r>
      <w:r w:rsidR="00F06262" w:rsidRPr="00E61139">
        <w:rPr>
          <w:rFonts w:ascii="Times New Roman" w:hAnsi="Times New Roman" w:cs="Times New Roman"/>
          <w:sz w:val="22"/>
          <w:szCs w:val="22"/>
        </w:rPr>
        <w:t xml:space="preserve">w formie bufetu dla </w:t>
      </w:r>
      <w:r w:rsidRPr="00E61139">
        <w:rPr>
          <w:rFonts w:ascii="Times New Roman" w:hAnsi="Times New Roman" w:cs="Times New Roman"/>
          <w:sz w:val="22"/>
          <w:szCs w:val="22"/>
        </w:rPr>
        <w:t>1</w:t>
      </w:r>
      <w:r w:rsidR="00F06262" w:rsidRPr="00E61139">
        <w:rPr>
          <w:rFonts w:ascii="Times New Roman" w:hAnsi="Times New Roman" w:cs="Times New Roman"/>
          <w:sz w:val="22"/>
          <w:szCs w:val="22"/>
        </w:rPr>
        <w:t>70 osób, którego menu powinno uwzględniać:</w:t>
      </w:r>
    </w:p>
    <w:p w:rsidR="00A85A1B" w:rsidRPr="00E61139" w:rsidRDefault="00F06262" w:rsidP="001A4B7C">
      <w:pPr>
        <w:spacing w:after="120"/>
        <w:ind w:left="425"/>
        <w:jc w:val="both"/>
        <w:rPr>
          <w:sz w:val="22"/>
          <w:szCs w:val="22"/>
        </w:rPr>
      </w:pPr>
      <w:r w:rsidRPr="00E61139">
        <w:rPr>
          <w:sz w:val="22"/>
          <w:szCs w:val="22"/>
        </w:rPr>
        <w:t xml:space="preserve">1 przystawkę na zimno (min. 100 g/os.) np. </w:t>
      </w:r>
      <w:proofErr w:type="spellStart"/>
      <w:r w:rsidR="001A4B7C" w:rsidRPr="00E61139">
        <w:rPr>
          <w:sz w:val="22"/>
          <w:szCs w:val="22"/>
        </w:rPr>
        <w:t>quiche</w:t>
      </w:r>
      <w:proofErr w:type="spellEnd"/>
      <w:r w:rsidR="001A4B7C" w:rsidRPr="00E61139">
        <w:rPr>
          <w:sz w:val="22"/>
          <w:szCs w:val="22"/>
        </w:rPr>
        <w:t xml:space="preserve"> warzywny, grillowana cukinia </w:t>
      </w:r>
      <w:r w:rsidR="00950D4C">
        <w:rPr>
          <w:sz w:val="22"/>
          <w:szCs w:val="22"/>
        </w:rPr>
        <w:br w:type="textWrapping" w:clear="all"/>
      </w:r>
      <w:r w:rsidR="001A4B7C" w:rsidRPr="00E61139">
        <w:rPr>
          <w:sz w:val="22"/>
          <w:szCs w:val="22"/>
        </w:rPr>
        <w:t>z podwędzanym serem i oliwą tymiankową</w:t>
      </w:r>
      <w:r w:rsidRPr="00E61139">
        <w:rPr>
          <w:sz w:val="22"/>
          <w:szCs w:val="22"/>
        </w:rPr>
        <w:t xml:space="preserve">, jedną zupę (min. 200 ml/os.) np. </w:t>
      </w:r>
      <w:r w:rsidR="001A4B7C" w:rsidRPr="00E61139">
        <w:rPr>
          <w:sz w:val="22"/>
          <w:szCs w:val="22"/>
        </w:rPr>
        <w:t xml:space="preserve">zupa </w:t>
      </w:r>
      <w:proofErr w:type="spellStart"/>
      <w:r w:rsidR="001A4B7C" w:rsidRPr="00E61139">
        <w:rPr>
          <w:sz w:val="22"/>
          <w:szCs w:val="22"/>
        </w:rPr>
        <w:t>minestrone</w:t>
      </w:r>
      <w:proofErr w:type="spellEnd"/>
      <w:r w:rsidR="001A4B7C" w:rsidRPr="00E61139">
        <w:rPr>
          <w:sz w:val="22"/>
          <w:szCs w:val="22"/>
        </w:rPr>
        <w:t>, krem z marchwi z imbirem i groszkiem ptysiowym</w:t>
      </w:r>
      <w:r w:rsidRPr="00E61139">
        <w:rPr>
          <w:sz w:val="22"/>
          <w:szCs w:val="22"/>
        </w:rPr>
        <w:t xml:space="preserve">, dwa rodzaje gorących dań głównych do wyboru (min. 200 g/os.) np. </w:t>
      </w:r>
      <w:r w:rsidR="001A4B7C" w:rsidRPr="00E61139">
        <w:rPr>
          <w:sz w:val="22"/>
          <w:szCs w:val="22"/>
        </w:rPr>
        <w:t xml:space="preserve">filet </w:t>
      </w:r>
      <w:proofErr w:type="spellStart"/>
      <w:r w:rsidR="001A4B7C" w:rsidRPr="00E61139">
        <w:rPr>
          <w:sz w:val="22"/>
          <w:szCs w:val="22"/>
        </w:rPr>
        <w:t>cacciatore</w:t>
      </w:r>
      <w:proofErr w:type="spellEnd"/>
      <w:r w:rsidR="001A4B7C" w:rsidRPr="00E61139">
        <w:rPr>
          <w:sz w:val="22"/>
          <w:szCs w:val="22"/>
        </w:rPr>
        <w:t>, smażony filety z tilapii w sosie z kiszonych ogórków</w:t>
      </w:r>
      <w:r w:rsidRPr="00E61139">
        <w:rPr>
          <w:sz w:val="22"/>
          <w:szCs w:val="22"/>
        </w:rPr>
        <w:t xml:space="preserve">,  w tym danie wegetariańskie np. </w:t>
      </w:r>
      <w:proofErr w:type="spellStart"/>
      <w:r w:rsidR="001A4B7C" w:rsidRPr="00E61139">
        <w:rPr>
          <w:sz w:val="22"/>
          <w:szCs w:val="22"/>
        </w:rPr>
        <w:t>lasagne</w:t>
      </w:r>
      <w:proofErr w:type="spellEnd"/>
      <w:r w:rsidR="001A4B7C" w:rsidRPr="00E61139">
        <w:rPr>
          <w:sz w:val="22"/>
          <w:szCs w:val="22"/>
        </w:rPr>
        <w:t xml:space="preserve"> ze szpinakiem</w:t>
      </w:r>
      <w:r w:rsidRPr="00E61139">
        <w:rPr>
          <w:sz w:val="22"/>
          <w:szCs w:val="22"/>
        </w:rPr>
        <w:t xml:space="preserve">, dodatki: </w:t>
      </w:r>
      <w:r w:rsidR="001A4B7C" w:rsidRPr="00E61139">
        <w:rPr>
          <w:sz w:val="22"/>
          <w:szCs w:val="22"/>
        </w:rPr>
        <w:t>puree ziemniaczane, kasza gryczana</w:t>
      </w:r>
      <w:r w:rsidRPr="00E61139">
        <w:rPr>
          <w:sz w:val="22"/>
          <w:szCs w:val="22"/>
        </w:rPr>
        <w:t xml:space="preserve">, warzywa gotowane, dwa rodzaje deseru np. </w:t>
      </w:r>
      <w:r w:rsidR="001A4B7C" w:rsidRPr="00E61139">
        <w:rPr>
          <w:sz w:val="22"/>
          <w:szCs w:val="22"/>
        </w:rPr>
        <w:t xml:space="preserve">crème </w:t>
      </w:r>
      <w:proofErr w:type="spellStart"/>
      <w:r w:rsidR="001A4B7C" w:rsidRPr="00E61139">
        <w:rPr>
          <w:sz w:val="22"/>
          <w:szCs w:val="22"/>
        </w:rPr>
        <w:t>brulee</w:t>
      </w:r>
      <w:proofErr w:type="spellEnd"/>
      <w:r w:rsidRPr="00E61139">
        <w:rPr>
          <w:sz w:val="22"/>
          <w:szCs w:val="22"/>
        </w:rPr>
        <w:t xml:space="preserve">, </w:t>
      </w:r>
      <w:r w:rsidR="001A4B7C" w:rsidRPr="00E61139">
        <w:rPr>
          <w:sz w:val="22"/>
          <w:szCs w:val="22"/>
        </w:rPr>
        <w:t xml:space="preserve">świeże owoce, </w:t>
      </w:r>
      <w:r w:rsidRPr="00E61139">
        <w:rPr>
          <w:sz w:val="22"/>
          <w:szCs w:val="22"/>
        </w:rPr>
        <w:t>napoje: kawa, herbata (min. 0,25 l/os.), woda mineralna gazowana i niegazowana, soki owocowe (min. 0,3 l/os.).</w:t>
      </w:r>
    </w:p>
    <w:p w:rsidR="00F06262" w:rsidRPr="00E61139" w:rsidRDefault="00F06262" w:rsidP="00F0626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F06262" w:rsidRPr="00E61139" w:rsidRDefault="00F06262" w:rsidP="00F0626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F06262" w:rsidRPr="00E61139" w:rsidRDefault="00F06262" w:rsidP="00F0626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F06262" w:rsidRPr="00E61139" w:rsidRDefault="00F06262" w:rsidP="009F4002">
      <w:pPr>
        <w:rPr>
          <w:b/>
          <w:sz w:val="22"/>
          <w:szCs w:val="22"/>
        </w:rPr>
      </w:pPr>
    </w:p>
    <w:p w:rsidR="00F06262" w:rsidRPr="00E61139" w:rsidRDefault="00A85A1B" w:rsidP="00F0626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E61139">
        <w:rPr>
          <w:rFonts w:ascii="Times New Roman" w:hAnsi="Times New Roman" w:cs="Times New Roman"/>
          <w:b/>
          <w:sz w:val="22"/>
          <w:szCs w:val="22"/>
        </w:rPr>
        <w:t xml:space="preserve">Kolacja w dniu 04 czerwca 2019r. </w:t>
      </w:r>
      <w:r w:rsidRPr="00E61139">
        <w:rPr>
          <w:rFonts w:ascii="Times New Roman" w:hAnsi="Times New Roman" w:cs="Times New Roman"/>
          <w:sz w:val="22"/>
          <w:szCs w:val="22"/>
        </w:rPr>
        <w:t>w formie kolacji grillowej zorganizowanej pod wiatą na świeżym powietrzu dla 170 osób, której menu powinno uwzględniać:</w:t>
      </w:r>
    </w:p>
    <w:p w:rsidR="003B51CD" w:rsidRPr="00E61139" w:rsidRDefault="00E55A68" w:rsidP="003B51CD">
      <w:pPr>
        <w:spacing w:after="120"/>
        <w:ind w:left="425"/>
        <w:jc w:val="both"/>
        <w:rPr>
          <w:sz w:val="22"/>
          <w:szCs w:val="22"/>
        </w:rPr>
      </w:pPr>
      <w:r w:rsidRPr="00E61139">
        <w:rPr>
          <w:sz w:val="22"/>
          <w:szCs w:val="22"/>
        </w:rPr>
        <w:t xml:space="preserve">1 przystawkę na zimno np. trio surówek kiszona kapusta, biała kapusta z olejem lnianym, czerwona kapusta z rodzynkami i dresingiem porzeczkowym, sałatka grecka z sosem winegret, jedną zupę np. żurek z białą kiełbasa i jajkiem, kilka rodzajów dań głównych do wyboru np. marynowana w miodzie i musztardzie karkówka wieprzowa, kurczak w estragonie, kiełbasa </w:t>
      </w:r>
      <w:r w:rsidR="00950D4C">
        <w:rPr>
          <w:sz w:val="22"/>
          <w:szCs w:val="22"/>
        </w:rPr>
        <w:br w:type="textWrapping" w:clear="all"/>
      </w:r>
      <w:r w:rsidRPr="00E61139">
        <w:rPr>
          <w:sz w:val="22"/>
          <w:szCs w:val="22"/>
        </w:rPr>
        <w:t>z grilla. pstrąg pieczony na ruszcie w tym danie wegetariańskie np. warzywny gyros w chlebku pita, dodatki: ziemniaki pieczone z masłem czosnkowym, grillowane warzywa z ziołami prowansalskimi, pieczywo, ketchup, musztarda, sos tatarski, sos czosnkowy</w:t>
      </w:r>
      <w:r w:rsidR="003B51CD" w:rsidRPr="00E61139">
        <w:rPr>
          <w:sz w:val="22"/>
          <w:szCs w:val="22"/>
        </w:rPr>
        <w:t>, dwa rodzaje deseru np. ciasto jogurtowe z sezonowymi owocami, strudel gruszkowy, napoje: kawa, herbata (min. 0,25 l/os.), woda mineralna gazowana i niegazowana, soki owocowe (min. 0,3 l/os.).</w:t>
      </w:r>
    </w:p>
    <w:p w:rsidR="00A85A1B" w:rsidRPr="00E61139" w:rsidRDefault="00A85A1B" w:rsidP="00A85A1B">
      <w:pPr>
        <w:rPr>
          <w:b/>
          <w:sz w:val="22"/>
          <w:szCs w:val="22"/>
        </w:rPr>
      </w:pPr>
    </w:p>
    <w:p w:rsidR="00F06262" w:rsidRPr="00E61139" w:rsidRDefault="00A85A1B" w:rsidP="00F0626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61139">
        <w:rPr>
          <w:rFonts w:ascii="Times New Roman" w:hAnsi="Times New Roman" w:cs="Times New Roman"/>
          <w:sz w:val="22"/>
          <w:szCs w:val="22"/>
        </w:rPr>
        <w:lastRenderedPageBreak/>
        <w:t>W</w:t>
      </w:r>
      <w:r w:rsidR="00F06262" w:rsidRPr="00E61139">
        <w:rPr>
          <w:rFonts w:ascii="Times New Roman" w:hAnsi="Times New Roman" w:cs="Times New Roman"/>
          <w:sz w:val="22"/>
          <w:szCs w:val="22"/>
        </w:rPr>
        <w:t xml:space="preserve"> </w:t>
      </w:r>
      <w:r w:rsidRPr="00E61139">
        <w:rPr>
          <w:rFonts w:ascii="Times New Roman" w:hAnsi="Times New Roman" w:cs="Times New Roman"/>
          <w:sz w:val="22"/>
          <w:szCs w:val="22"/>
        </w:rPr>
        <w:t>trakcie posiłków, Wykonawca zapewni bezpłatną obsługę niezbędną do regularnego uzupełniania potraw dla uczestników.</w:t>
      </w:r>
    </w:p>
    <w:p w:rsidR="00F06262" w:rsidRPr="00E61139" w:rsidRDefault="00F06262" w:rsidP="00F0626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61139">
        <w:rPr>
          <w:rFonts w:ascii="Times New Roman" w:hAnsi="Times New Roman" w:cs="Times New Roman"/>
          <w:sz w:val="22"/>
          <w:szCs w:val="22"/>
        </w:rPr>
        <w:t xml:space="preserve"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</w:t>
      </w:r>
      <w:r w:rsidRPr="00E61139">
        <w:rPr>
          <w:rFonts w:ascii="Times New Roman" w:hAnsi="Times New Roman" w:cs="Times New Roman"/>
          <w:sz w:val="22"/>
          <w:szCs w:val="22"/>
        </w:rPr>
        <w:br/>
        <w:t>(w tym m.in. usuwanie zabrudzonych naczyń, zanieczyszczeń itd.).</w:t>
      </w:r>
    </w:p>
    <w:p w:rsidR="00F06262" w:rsidRPr="00E61139" w:rsidRDefault="00F06262" w:rsidP="00F0626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61139">
        <w:rPr>
          <w:rFonts w:ascii="Times New Roman" w:hAnsi="Times New Roman" w:cs="Times New Roman"/>
          <w:sz w:val="22"/>
          <w:szCs w:val="22"/>
        </w:rPr>
        <w:t xml:space="preserve">Organizator zastrzega, aby zarówno posiłki jak i przerwy kawowe były serwowane w pomieszczeniu zarezerwowanym wyłącznie dla uczestników </w:t>
      </w:r>
      <w:r w:rsidR="00D50D63" w:rsidRPr="00E61139">
        <w:rPr>
          <w:rFonts w:ascii="Times New Roman" w:hAnsi="Times New Roman" w:cs="Times New Roman"/>
          <w:sz w:val="22"/>
          <w:szCs w:val="22"/>
        </w:rPr>
        <w:t>wydarzenia</w:t>
      </w:r>
      <w:r w:rsidRPr="00E61139">
        <w:rPr>
          <w:rFonts w:ascii="Times New Roman" w:hAnsi="Times New Roman" w:cs="Times New Roman"/>
          <w:sz w:val="22"/>
          <w:szCs w:val="22"/>
        </w:rPr>
        <w:t xml:space="preserve"> lub w pomieszczeniu z wyraźnie wyodrębnionym obszarem konsumpcyjnym dla uczestników szkolenia.</w:t>
      </w:r>
    </w:p>
    <w:p w:rsidR="00F06262" w:rsidRPr="00E61139" w:rsidRDefault="00F06262" w:rsidP="00495D48">
      <w:pPr>
        <w:pStyle w:val="Nagwek1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E61139">
        <w:rPr>
          <w:rFonts w:ascii="Times New Roman" w:hAnsi="Times New Roman" w:cs="Times New Roman"/>
          <w:color w:val="auto"/>
          <w:sz w:val="22"/>
          <w:szCs w:val="22"/>
        </w:rPr>
        <w:t>Sale konferencyjne</w:t>
      </w:r>
    </w:p>
    <w:p w:rsidR="00F06262" w:rsidRPr="00E61139" w:rsidRDefault="007A2667" w:rsidP="00F062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E61139">
        <w:rPr>
          <w:rFonts w:ascii="Times New Roman" w:hAnsi="Times New Roman" w:cs="Times New Roman"/>
          <w:sz w:val="22"/>
          <w:szCs w:val="22"/>
        </w:rPr>
        <w:t>Sala</w:t>
      </w:r>
      <w:r w:rsidR="00F06262" w:rsidRPr="00E61139">
        <w:rPr>
          <w:rFonts w:ascii="Times New Roman" w:hAnsi="Times New Roman" w:cs="Times New Roman"/>
          <w:sz w:val="22"/>
          <w:szCs w:val="22"/>
        </w:rPr>
        <w:t xml:space="preserve"> </w:t>
      </w:r>
      <w:r w:rsidRPr="00E61139">
        <w:rPr>
          <w:rFonts w:ascii="Times New Roman" w:hAnsi="Times New Roman" w:cs="Times New Roman"/>
          <w:sz w:val="22"/>
          <w:szCs w:val="22"/>
        </w:rPr>
        <w:t xml:space="preserve">konferencyjna </w:t>
      </w:r>
      <w:r w:rsidR="00F06262" w:rsidRPr="00E61139">
        <w:rPr>
          <w:rFonts w:ascii="Times New Roman" w:hAnsi="Times New Roman" w:cs="Times New Roman"/>
          <w:sz w:val="22"/>
          <w:szCs w:val="22"/>
        </w:rPr>
        <w:t>powinna być</w:t>
      </w:r>
      <w:r w:rsidR="00F06262" w:rsidRPr="00E6113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06262" w:rsidRPr="00E61139">
        <w:rPr>
          <w:rFonts w:ascii="Times New Roman" w:hAnsi="Times New Roman" w:cs="Times New Roman"/>
          <w:sz w:val="22"/>
          <w:szCs w:val="22"/>
        </w:rPr>
        <w:t>klimatyzowana i wyposażona w następujący sprzęt: ekran projekcyjny, rzutnik multimedialny, nagłośnienie, mikrofon bezprzewodowy</w:t>
      </w:r>
      <w:r w:rsidR="001C38D8" w:rsidRPr="00E61139">
        <w:rPr>
          <w:rFonts w:ascii="Times New Roman" w:hAnsi="Times New Roman" w:cs="Times New Roman"/>
          <w:sz w:val="22"/>
          <w:szCs w:val="22"/>
        </w:rPr>
        <w:t xml:space="preserve"> x</w:t>
      </w:r>
      <w:r w:rsidR="00CB3D8D" w:rsidRPr="00E61139">
        <w:rPr>
          <w:rFonts w:ascii="Times New Roman" w:hAnsi="Times New Roman" w:cs="Times New Roman"/>
          <w:sz w:val="22"/>
          <w:szCs w:val="22"/>
        </w:rPr>
        <w:t xml:space="preserve"> min.</w:t>
      </w:r>
      <w:r w:rsidR="001C38D8" w:rsidRPr="00E61139">
        <w:rPr>
          <w:rFonts w:ascii="Times New Roman" w:hAnsi="Times New Roman" w:cs="Times New Roman"/>
          <w:sz w:val="22"/>
          <w:szCs w:val="22"/>
        </w:rPr>
        <w:t xml:space="preserve"> 4szt.</w:t>
      </w:r>
      <w:r w:rsidR="00F06262" w:rsidRPr="00E61139">
        <w:rPr>
          <w:rFonts w:ascii="Times New Roman" w:hAnsi="Times New Roman" w:cs="Times New Roman"/>
          <w:sz w:val="22"/>
          <w:szCs w:val="22"/>
        </w:rPr>
        <w:t>, flipchart, dostęp do Internetu</w:t>
      </w:r>
      <w:r w:rsidRPr="00E61139">
        <w:rPr>
          <w:rFonts w:ascii="Times New Roman" w:hAnsi="Times New Roman" w:cs="Times New Roman"/>
          <w:sz w:val="22"/>
          <w:szCs w:val="22"/>
        </w:rPr>
        <w:t xml:space="preserve">. </w:t>
      </w:r>
      <w:r w:rsidR="00F06262" w:rsidRPr="00E61139">
        <w:rPr>
          <w:rFonts w:ascii="Times New Roman" w:hAnsi="Times New Roman" w:cs="Times New Roman"/>
          <w:sz w:val="22"/>
          <w:szCs w:val="22"/>
        </w:rPr>
        <w:t xml:space="preserve">Wykonawca w razie potrzeby zapewni stosowną obsługę informatyczną. Cena sprzętu konferencyjnego wliczona w wynajem sal konferencyjnych. </w:t>
      </w:r>
    </w:p>
    <w:p w:rsidR="00F06262" w:rsidRPr="00E61139" w:rsidRDefault="007A2667" w:rsidP="00D964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E61139">
        <w:rPr>
          <w:rFonts w:ascii="Times New Roman" w:hAnsi="Times New Roman" w:cs="Times New Roman"/>
          <w:sz w:val="22"/>
          <w:szCs w:val="22"/>
        </w:rPr>
        <w:t>Sala konferencyjna  w dniu</w:t>
      </w:r>
      <w:r w:rsidR="00F06262" w:rsidRPr="00E61139">
        <w:rPr>
          <w:rFonts w:ascii="Times New Roman" w:hAnsi="Times New Roman" w:cs="Times New Roman"/>
          <w:sz w:val="22"/>
          <w:szCs w:val="22"/>
        </w:rPr>
        <w:t xml:space="preserve"> </w:t>
      </w:r>
      <w:r w:rsidRPr="00E61139">
        <w:rPr>
          <w:rFonts w:ascii="Times New Roman" w:hAnsi="Times New Roman" w:cs="Times New Roman"/>
          <w:b/>
          <w:sz w:val="22"/>
          <w:szCs w:val="22"/>
        </w:rPr>
        <w:t>03</w:t>
      </w:r>
      <w:r w:rsidR="00F06262" w:rsidRPr="00E611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61139">
        <w:rPr>
          <w:rFonts w:ascii="Times New Roman" w:hAnsi="Times New Roman" w:cs="Times New Roman"/>
          <w:b/>
          <w:sz w:val="22"/>
          <w:szCs w:val="22"/>
        </w:rPr>
        <w:t>czerwca</w:t>
      </w:r>
      <w:r w:rsidR="00F06262" w:rsidRPr="00E61139">
        <w:rPr>
          <w:rFonts w:ascii="Times New Roman" w:hAnsi="Times New Roman" w:cs="Times New Roman"/>
          <w:b/>
          <w:sz w:val="22"/>
          <w:szCs w:val="22"/>
        </w:rPr>
        <w:t xml:space="preserve"> 2019r</w:t>
      </w:r>
      <w:r w:rsidR="00F06262" w:rsidRPr="00E61139">
        <w:rPr>
          <w:rFonts w:ascii="Times New Roman" w:hAnsi="Times New Roman" w:cs="Times New Roman"/>
          <w:sz w:val="22"/>
          <w:szCs w:val="22"/>
        </w:rPr>
        <w:t>.</w:t>
      </w:r>
      <w:r w:rsidRPr="00E61139">
        <w:rPr>
          <w:rFonts w:ascii="Times New Roman" w:hAnsi="Times New Roman" w:cs="Times New Roman"/>
          <w:sz w:val="22"/>
          <w:szCs w:val="22"/>
        </w:rPr>
        <w:t xml:space="preserve"> </w:t>
      </w:r>
      <w:r w:rsidR="00F06262" w:rsidRPr="00E61139">
        <w:rPr>
          <w:rFonts w:ascii="Times New Roman" w:hAnsi="Times New Roman" w:cs="Times New Roman"/>
          <w:sz w:val="22"/>
          <w:szCs w:val="22"/>
        </w:rPr>
        <w:t xml:space="preserve">dla </w:t>
      </w:r>
      <w:r w:rsidRPr="00E61139">
        <w:rPr>
          <w:rFonts w:ascii="Times New Roman" w:hAnsi="Times New Roman" w:cs="Times New Roman"/>
          <w:sz w:val="22"/>
          <w:szCs w:val="22"/>
        </w:rPr>
        <w:t>200</w:t>
      </w:r>
      <w:r w:rsidR="00F06262" w:rsidRPr="00E61139">
        <w:rPr>
          <w:rFonts w:ascii="Times New Roman" w:hAnsi="Times New Roman" w:cs="Times New Roman"/>
          <w:sz w:val="22"/>
          <w:szCs w:val="22"/>
        </w:rPr>
        <w:t xml:space="preserve"> osób w ustawieniu</w:t>
      </w:r>
      <w:r w:rsidRPr="00E61139">
        <w:rPr>
          <w:rFonts w:ascii="Times New Roman" w:hAnsi="Times New Roman" w:cs="Times New Roman"/>
          <w:b/>
          <w:sz w:val="22"/>
          <w:szCs w:val="22"/>
        </w:rPr>
        <w:t xml:space="preserve"> teatralnym.</w:t>
      </w:r>
      <w:r w:rsidR="00F06262" w:rsidRPr="00E6113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831C1" w:rsidRPr="00E61139" w:rsidRDefault="00F06262" w:rsidP="00FD157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E61139">
        <w:rPr>
          <w:rFonts w:ascii="Times New Roman" w:hAnsi="Times New Roman" w:cs="Times New Roman"/>
          <w:sz w:val="22"/>
          <w:szCs w:val="22"/>
        </w:rPr>
        <w:t>Wykonawca jest zobowiązany zapewnić miejsce na umieszczanie materiałów informacyjno-promocyjnych oraz miejsce na recepcję p</w:t>
      </w:r>
      <w:r w:rsidR="00FD1577" w:rsidRPr="00E61139">
        <w:rPr>
          <w:rFonts w:ascii="Times New Roman" w:hAnsi="Times New Roman" w:cs="Times New Roman"/>
          <w:sz w:val="22"/>
          <w:szCs w:val="22"/>
        </w:rPr>
        <w:t>rzed salą konferencyjną</w:t>
      </w:r>
      <w:r w:rsidRPr="00E61139">
        <w:rPr>
          <w:rFonts w:ascii="Times New Roman" w:hAnsi="Times New Roman" w:cs="Times New Roman"/>
          <w:sz w:val="22"/>
          <w:szCs w:val="22"/>
        </w:rPr>
        <w:t>. Wykonawca zapewni też odpowiedn</w:t>
      </w:r>
      <w:r w:rsidR="00FD1577" w:rsidRPr="00E61139">
        <w:rPr>
          <w:rFonts w:ascii="Times New Roman" w:hAnsi="Times New Roman" w:cs="Times New Roman"/>
          <w:sz w:val="22"/>
          <w:szCs w:val="22"/>
        </w:rPr>
        <w:t>ią ilość gniazdek elektrycznych.</w:t>
      </w:r>
    </w:p>
    <w:p w:rsidR="00B831C1" w:rsidRPr="00E61139" w:rsidRDefault="00B831C1" w:rsidP="00495D48">
      <w:pPr>
        <w:pStyle w:val="Nagwek1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E61139">
        <w:rPr>
          <w:rFonts w:ascii="Times New Roman" w:hAnsi="Times New Roman" w:cs="Times New Roman"/>
          <w:color w:val="auto"/>
          <w:sz w:val="22"/>
          <w:szCs w:val="22"/>
        </w:rPr>
        <w:t>imprezy towarzyszące</w:t>
      </w:r>
    </w:p>
    <w:p w:rsidR="00E8581F" w:rsidRPr="00495D48" w:rsidRDefault="00E8581F" w:rsidP="00D96462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95D48">
        <w:rPr>
          <w:b/>
          <w:sz w:val="22"/>
          <w:szCs w:val="22"/>
        </w:rPr>
        <w:t xml:space="preserve">03 czerwca 2019r. </w:t>
      </w:r>
      <w:r w:rsidRPr="00495D48">
        <w:rPr>
          <w:sz w:val="22"/>
          <w:szCs w:val="22"/>
        </w:rPr>
        <w:t xml:space="preserve">Wykonawca zapewni </w:t>
      </w:r>
      <w:r w:rsidR="00E077E1">
        <w:rPr>
          <w:sz w:val="22"/>
          <w:szCs w:val="22"/>
        </w:rPr>
        <w:t>specjalnie wydzielone pomieszczenie</w:t>
      </w:r>
      <w:r w:rsidR="000A6F84">
        <w:rPr>
          <w:sz w:val="22"/>
          <w:szCs w:val="22"/>
        </w:rPr>
        <w:t xml:space="preserve"> dla 17</w:t>
      </w:r>
      <w:r w:rsidRPr="00495D48">
        <w:rPr>
          <w:sz w:val="22"/>
          <w:szCs w:val="22"/>
        </w:rPr>
        <w:t xml:space="preserve">0 osób na czas </w:t>
      </w:r>
      <w:r w:rsidR="004368FC" w:rsidRPr="00495D48">
        <w:rPr>
          <w:sz w:val="22"/>
          <w:szCs w:val="22"/>
        </w:rPr>
        <w:t xml:space="preserve">2 godzin w postaci np. oranżerii. W wydzielonym miejscu dostępne będą stoliki wraz </w:t>
      </w:r>
      <w:r w:rsidR="00950D4C">
        <w:rPr>
          <w:sz w:val="22"/>
          <w:szCs w:val="22"/>
        </w:rPr>
        <w:br w:type="textWrapping" w:clear="all"/>
      </w:r>
      <w:r w:rsidR="004368FC" w:rsidRPr="00495D48">
        <w:rPr>
          <w:sz w:val="22"/>
          <w:szCs w:val="22"/>
        </w:rPr>
        <w:t>z materiałami</w:t>
      </w:r>
      <w:r w:rsidR="00666AE6" w:rsidRPr="00495D48">
        <w:rPr>
          <w:sz w:val="22"/>
          <w:szCs w:val="22"/>
        </w:rPr>
        <w:t xml:space="preserve"> np. flagi jednokolorowe, farby do malowania, klej, zszywacz</w:t>
      </w:r>
      <w:r w:rsidR="004368FC" w:rsidRPr="00495D48">
        <w:rPr>
          <w:sz w:val="22"/>
          <w:szCs w:val="22"/>
        </w:rPr>
        <w:t xml:space="preserve"> dla </w:t>
      </w:r>
      <w:r w:rsidR="00E836DC" w:rsidRPr="00495D48">
        <w:rPr>
          <w:sz w:val="22"/>
          <w:szCs w:val="22"/>
        </w:rPr>
        <w:t>75 drużyn dwuosobowych</w:t>
      </w:r>
      <w:r w:rsidR="00666AE6" w:rsidRPr="00495D48">
        <w:rPr>
          <w:sz w:val="22"/>
          <w:szCs w:val="22"/>
        </w:rPr>
        <w:t>.</w:t>
      </w:r>
      <w:r w:rsidR="004368FC" w:rsidRPr="00495D48">
        <w:rPr>
          <w:sz w:val="22"/>
          <w:szCs w:val="22"/>
        </w:rPr>
        <w:t xml:space="preserve"> </w:t>
      </w:r>
      <w:r w:rsidR="00AA77A7" w:rsidRPr="00495D48">
        <w:rPr>
          <w:sz w:val="22"/>
          <w:szCs w:val="22"/>
        </w:rPr>
        <w:t>Rezultatem</w:t>
      </w:r>
      <w:r w:rsidR="004368FC" w:rsidRPr="00495D48">
        <w:rPr>
          <w:sz w:val="22"/>
          <w:szCs w:val="22"/>
        </w:rPr>
        <w:t xml:space="preserve"> </w:t>
      </w:r>
      <w:r w:rsidR="00AA77A7" w:rsidRPr="00495D48">
        <w:rPr>
          <w:sz w:val="22"/>
          <w:szCs w:val="22"/>
        </w:rPr>
        <w:t>tyc</w:t>
      </w:r>
      <w:r w:rsidR="00666AE6" w:rsidRPr="00495D48">
        <w:rPr>
          <w:sz w:val="22"/>
          <w:szCs w:val="22"/>
        </w:rPr>
        <w:t>h działań będą prace plastyczne wykorzystane następnego dnia wydarzenia.</w:t>
      </w:r>
      <w:r w:rsidR="00350E3F">
        <w:rPr>
          <w:sz w:val="22"/>
          <w:szCs w:val="22"/>
        </w:rPr>
        <w:t xml:space="preserve"> Pomieszczenie to, będzie pełniło 04 czerwca 2019 funkcję miejsca rezerwowego na wypadek pogorszenia pogody.</w:t>
      </w:r>
    </w:p>
    <w:p w:rsidR="00D96462" w:rsidRPr="00495D48" w:rsidRDefault="00D96462" w:rsidP="00D96462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95D48">
        <w:rPr>
          <w:b/>
          <w:sz w:val="22"/>
          <w:szCs w:val="22"/>
        </w:rPr>
        <w:t>04 czerwca 2019r</w:t>
      </w:r>
      <w:r w:rsidRPr="00495D48">
        <w:rPr>
          <w:sz w:val="22"/>
          <w:szCs w:val="22"/>
        </w:rPr>
        <w:t xml:space="preserve">. Zamawiający przewiduje organizację </w:t>
      </w:r>
      <w:r w:rsidR="000A6F84">
        <w:rPr>
          <w:sz w:val="22"/>
          <w:szCs w:val="22"/>
        </w:rPr>
        <w:t>wydarzenia praktycznego</w:t>
      </w:r>
      <w:r w:rsidR="00F705C0">
        <w:rPr>
          <w:sz w:val="22"/>
          <w:szCs w:val="22"/>
        </w:rPr>
        <w:t xml:space="preserve"> </w:t>
      </w:r>
      <w:r w:rsidRPr="00D54865">
        <w:rPr>
          <w:i/>
          <w:sz w:val="22"/>
          <w:szCs w:val="22"/>
        </w:rPr>
        <w:t>POWERGEDON</w:t>
      </w:r>
      <w:r w:rsidR="00F705C0">
        <w:rPr>
          <w:sz w:val="22"/>
          <w:szCs w:val="22"/>
        </w:rPr>
        <w:t xml:space="preserve"> tj. drużynowych zawodów</w:t>
      </w:r>
      <w:r w:rsidRPr="00495D48">
        <w:rPr>
          <w:sz w:val="22"/>
          <w:szCs w:val="22"/>
        </w:rPr>
        <w:t xml:space="preserve"> w stylu olimpijskim. W </w:t>
      </w:r>
      <w:r w:rsidR="00CB3D8D" w:rsidRPr="00495D48">
        <w:rPr>
          <w:sz w:val="22"/>
          <w:szCs w:val="22"/>
        </w:rPr>
        <w:t>zawodach</w:t>
      </w:r>
      <w:r w:rsidRPr="00495D48">
        <w:rPr>
          <w:sz w:val="22"/>
          <w:szCs w:val="22"/>
        </w:rPr>
        <w:t xml:space="preserve"> </w:t>
      </w:r>
      <w:r w:rsidR="00F705C0">
        <w:rPr>
          <w:sz w:val="22"/>
          <w:szCs w:val="22"/>
        </w:rPr>
        <w:t>tych</w:t>
      </w:r>
      <w:r w:rsidRPr="00495D48">
        <w:rPr>
          <w:sz w:val="22"/>
          <w:szCs w:val="22"/>
        </w:rPr>
        <w:t xml:space="preserve"> weźmie udział 7</w:t>
      </w:r>
      <w:r w:rsidR="00AB669F" w:rsidRPr="00495D48">
        <w:rPr>
          <w:sz w:val="22"/>
          <w:szCs w:val="22"/>
        </w:rPr>
        <w:t>5</w:t>
      </w:r>
      <w:r w:rsidRPr="00495D48">
        <w:rPr>
          <w:sz w:val="22"/>
          <w:szCs w:val="22"/>
        </w:rPr>
        <w:t xml:space="preserve"> dwuosobowych drużyn. C</w:t>
      </w:r>
      <w:r w:rsidR="001C38D8" w:rsidRPr="00495D48">
        <w:rPr>
          <w:sz w:val="22"/>
          <w:szCs w:val="22"/>
        </w:rPr>
        <w:t>zas na przeprowadzenie wydarzenia</w:t>
      </w:r>
      <w:r w:rsidRPr="00495D48">
        <w:rPr>
          <w:sz w:val="22"/>
          <w:szCs w:val="22"/>
        </w:rPr>
        <w:t xml:space="preserve"> to 6 godzin. Wykonawca zapew</w:t>
      </w:r>
      <w:r w:rsidR="000334F4" w:rsidRPr="00495D48">
        <w:rPr>
          <w:sz w:val="22"/>
          <w:szCs w:val="22"/>
        </w:rPr>
        <w:t xml:space="preserve">ni organizację </w:t>
      </w:r>
      <w:r w:rsidR="00950D4C">
        <w:rPr>
          <w:sz w:val="22"/>
          <w:szCs w:val="22"/>
        </w:rPr>
        <w:br w:type="textWrapping" w:clear="all"/>
      </w:r>
      <w:r w:rsidR="000334F4" w:rsidRPr="00495D48">
        <w:rPr>
          <w:sz w:val="22"/>
          <w:szCs w:val="22"/>
        </w:rPr>
        <w:t>i obsługę min. 21</w:t>
      </w:r>
      <w:r w:rsidRPr="00495D48">
        <w:rPr>
          <w:sz w:val="22"/>
          <w:szCs w:val="22"/>
        </w:rPr>
        <w:t xml:space="preserve"> różnych stanowisk</w:t>
      </w:r>
      <w:r w:rsidR="00CB3D8D" w:rsidRPr="00495D48">
        <w:rPr>
          <w:sz w:val="22"/>
          <w:szCs w:val="22"/>
        </w:rPr>
        <w:t>, na których będą prowadzone zajęcia</w:t>
      </w:r>
      <w:r w:rsidRPr="00495D48">
        <w:rPr>
          <w:sz w:val="22"/>
          <w:szCs w:val="22"/>
        </w:rPr>
        <w:t xml:space="preserve"> w stylu sportowym. Przed rozpoczęciem zawodów wykonawca przeprowadzi odprawę uczestników polegającą na przedstaw</w:t>
      </w:r>
      <w:r w:rsidR="00CB3D8D" w:rsidRPr="00495D48">
        <w:rPr>
          <w:sz w:val="22"/>
          <w:szCs w:val="22"/>
        </w:rPr>
        <w:t>ieniu regulaminu oraz zasad zawodów</w:t>
      </w:r>
      <w:r w:rsidRPr="00495D48">
        <w:rPr>
          <w:sz w:val="22"/>
          <w:szCs w:val="22"/>
        </w:rPr>
        <w:t>.</w:t>
      </w:r>
    </w:p>
    <w:p w:rsidR="00D96462" w:rsidRPr="00E61139" w:rsidRDefault="00D96462" w:rsidP="00664B6E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95D48">
        <w:rPr>
          <w:sz w:val="22"/>
          <w:szCs w:val="22"/>
        </w:rPr>
        <w:t>Wykonawca</w:t>
      </w:r>
      <w:r w:rsidRPr="00E61139">
        <w:rPr>
          <w:sz w:val="22"/>
          <w:szCs w:val="22"/>
        </w:rPr>
        <w:t xml:space="preserve"> zapewni </w:t>
      </w:r>
      <w:r w:rsidR="00BD2079">
        <w:rPr>
          <w:sz w:val="22"/>
          <w:szCs w:val="22"/>
        </w:rPr>
        <w:t xml:space="preserve">na 04 czerwca 2019 r. </w:t>
      </w:r>
      <w:r w:rsidRPr="00E61139">
        <w:rPr>
          <w:sz w:val="22"/>
          <w:szCs w:val="22"/>
        </w:rPr>
        <w:t>oznakowanie drużyn w formie</w:t>
      </w:r>
      <w:r w:rsidR="00AB669F" w:rsidRPr="00E61139">
        <w:rPr>
          <w:sz w:val="22"/>
          <w:szCs w:val="22"/>
        </w:rPr>
        <w:t xml:space="preserve"> naklejki na odzież </w:t>
      </w:r>
      <w:r w:rsidR="00950D4C">
        <w:rPr>
          <w:sz w:val="22"/>
          <w:szCs w:val="22"/>
        </w:rPr>
        <w:br w:type="textWrapping" w:clear="all"/>
      </w:r>
      <w:r w:rsidR="00AB669F" w:rsidRPr="00E61139">
        <w:rPr>
          <w:sz w:val="22"/>
          <w:szCs w:val="22"/>
        </w:rPr>
        <w:t>w ilości 150</w:t>
      </w:r>
      <w:r w:rsidRPr="00E61139">
        <w:rPr>
          <w:sz w:val="22"/>
          <w:szCs w:val="22"/>
        </w:rPr>
        <w:t xml:space="preserve"> sztuk w formacie A5 oraz karty punktowe dl</w:t>
      </w:r>
      <w:r w:rsidR="006850E7">
        <w:rPr>
          <w:sz w:val="22"/>
          <w:szCs w:val="22"/>
        </w:rPr>
        <w:t xml:space="preserve">a każdej drużyny w formacje A5 oraz </w:t>
      </w:r>
      <w:r w:rsidR="000A6F84">
        <w:rPr>
          <w:sz w:val="22"/>
          <w:szCs w:val="22"/>
        </w:rPr>
        <w:t>170</w:t>
      </w:r>
      <w:r w:rsidR="006850E7">
        <w:rPr>
          <w:sz w:val="22"/>
          <w:szCs w:val="22"/>
        </w:rPr>
        <w:t xml:space="preserve"> koszulek z kolorowym nadrukiem </w:t>
      </w:r>
      <w:r w:rsidR="00DD51FB">
        <w:rPr>
          <w:sz w:val="22"/>
          <w:szCs w:val="22"/>
        </w:rPr>
        <w:t xml:space="preserve">(materiał: koszulka gramatura 190 gram bawełniana, nadruk z przejściami tonalnymi) </w:t>
      </w:r>
      <w:r w:rsidR="006850E7">
        <w:rPr>
          <w:sz w:val="22"/>
          <w:szCs w:val="22"/>
        </w:rPr>
        <w:t>i 1</w:t>
      </w:r>
      <w:r w:rsidR="000A6F84">
        <w:rPr>
          <w:sz w:val="22"/>
          <w:szCs w:val="22"/>
        </w:rPr>
        <w:t>70</w:t>
      </w:r>
      <w:r w:rsidR="006850E7">
        <w:rPr>
          <w:sz w:val="22"/>
          <w:szCs w:val="22"/>
        </w:rPr>
        <w:t xml:space="preserve"> plecaków typu worek z nadrukiem</w:t>
      </w:r>
      <w:r w:rsidR="00DD51FB">
        <w:rPr>
          <w:sz w:val="22"/>
          <w:szCs w:val="22"/>
        </w:rPr>
        <w:t xml:space="preserve"> (materiał: bawełna, plecak w kształcie torby z nadrukiem, nadruk z przejściami tonalnymi).</w:t>
      </w:r>
    </w:p>
    <w:p w:rsidR="00CB3D8D" w:rsidRPr="00D151BC" w:rsidRDefault="00D96462" w:rsidP="00D151B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E61139">
        <w:rPr>
          <w:sz w:val="22"/>
          <w:szCs w:val="22"/>
        </w:rPr>
        <w:t>Wykonawca zapewni również</w:t>
      </w:r>
      <w:r w:rsidR="00905118">
        <w:rPr>
          <w:sz w:val="22"/>
          <w:szCs w:val="22"/>
        </w:rPr>
        <w:t>, w porozumieniu</w:t>
      </w:r>
      <w:r w:rsidR="00E077E1">
        <w:rPr>
          <w:sz w:val="22"/>
          <w:szCs w:val="22"/>
        </w:rPr>
        <w:t>, na czternaście dni przed wydarzeniem,</w:t>
      </w:r>
      <w:r w:rsidR="00905118">
        <w:rPr>
          <w:sz w:val="22"/>
          <w:szCs w:val="22"/>
        </w:rPr>
        <w:t xml:space="preserve"> </w:t>
      </w:r>
      <w:r w:rsidR="00950D4C">
        <w:rPr>
          <w:sz w:val="22"/>
          <w:szCs w:val="22"/>
        </w:rPr>
        <w:br w:type="textWrapping" w:clear="all"/>
      </w:r>
      <w:r w:rsidR="00905118">
        <w:rPr>
          <w:sz w:val="22"/>
          <w:szCs w:val="22"/>
        </w:rPr>
        <w:t xml:space="preserve">z wyznaczonym przez Zamawiającego pracownikiem, </w:t>
      </w:r>
      <w:r w:rsidR="0036276E">
        <w:rPr>
          <w:sz w:val="22"/>
          <w:szCs w:val="22"/>
        </w:rPr>
        <w:t>elementy</w:t>
      </w:r>
      <w:r w:rsidR="00905118">
        <w:rPr>
          <w:sz w:val="22"/>
          <w:szCs w:val="22"/>
        </w:rPr>
        <w:t xml:space="preserve"> </w:t>
      </w:r>
      <w:r w:rsidRPr="00E61139">
        <w:rPr>
          <w:sz w:val="22"/>
          <w:szCs w:val="22"/>
        </w:rPr>
        <w:t>opraw</w:t>
      </w:r>
      <w:r w:rsidR="00905118">
        <w:rPr>
          <w:sz w:val="22"/>
          <w:szCs w:val="22"/>
        </w:rPr>
        <w:t>y</w:t>
      </w:r>
      <w:r w:rsidRPr="00E61139">
        <w:rPr>
          <w:sz w:val="22"/>
          <w:szCs w:val="22"/>
        </w:rPr>
        <w:t xml:space="preserve"> wręczenia nagród </w:t>
      </w:r>
      <w:r w:rsidR="00950D4C">
        <w:rPr>
          <w:sz w:val="22"/>
          <w:szCs w:val="22"/>
        </w:rPr>
        <w:br w:type="textWrapping" w:clear="all"/>
      </w:r>
      <w:r w:rsidRPr="00E61139">
        <w:rPr>
          <w:sz w:val="22"/>
          <w:szCs w:val="22"/>
        </w:rPr>
        <w:t xml:space="preserve">i ogłoszenia wyników po zakończeniu zawodów </w:t>
      </w:r>
      <w:r w:rsidR="00D54865" w:rsidRPr="00D54865">
        <w:rPr>
          <w:i/>
          <w:sz w:val="22"/>
          <w:szCs w:val="22"/>
        </w:rPr>
        <w:t>POWERGEDON</w:t>
      </w:r>
      <w:r w:rsidR="00D54865">
        <w:rPr>
          <w:sz w:val="22"/>
          <w:szCs w:val="22"/>
        </w:rPr>
        <w:t>,</w:t>
      </w:r>
      <w:r w:rsidR="00CD2FA4">
        <w:rPr>
          <w:sz w:val="22"/>
          <w:szCs w:val="22"/>
        </w:rPr>
        <w:t xml:space="preserve"> </w:t>
      </w:r>
      <w:r w:rsidRPr="00E61139">
        <w:rPr>
          <w:sz w:val="22"/>
          <w:szCs w:val="22"/>
        </w:rPr>
        <w:t>w tym medale i puchar</w:t>
      </w:r>
      <w:r w:rsidR="00D151BC">
        <w:rPr>
          <w:sz w:val="22"/>
          <w:szCs w:val="22"/>
        </w:rPr>
        <w:t>y</w:t>
      </w:r>
      <w:r w:rsidR="006850E7">
        <w:rPr>
          <w:sz w:val="22"/>
          <w:szCs w:val="22"/>
        </w:rPr>
        <w:t xml:space="preserve"> </w:t>
      </w:r>
      <w:r w:rsidR="00950D4C">
        <w:rPr>
          <w:sz w:val="22"/>
          <w:szCs w:val="22"/>
        </w:rPr>
        <w:br w:type="textWrapping" w:clear="all"/>
      </w:r>
      <w:r w:rsidR="006850E7">
        <w:rPr>
          <w:sz w:val="22"/>
          <w:szCs w:val="22"/>
        </w:rPr>
        <w:t xml:space="preserve">( </w:t>
      </w:r>
      <w:r w:rsidR="00DD51FB">
        <w:rPr>
          <w:sz w:val="22"/>
          <w:szCs w:val="22"/>
        </w:rPr>
        <w:t xml:space="preserve">Medale dla osób, które zajmą I, II lub III miejsce: </w:t>
      </w:r>
      <w:r w:rsidR="006850E7">
        <w:rPr>
          <w:sz w:val="22"/>
          <w:szCs w:val="22"/>
        </w:rPr>
        <w:t xml:space="preserve">2 medale w kolorze złotym, ze wstążką, za zajęcie 1 miejsca, 2 medale w kolorze </w:t>
      </w:r>
      <w:r w:rsidR="000A6F84">
        <w:rPr>
          <w:sz w:val="22"/>
          <w:szCs w:val="22"/>
        </w:rPr>
        <w:t>srebrnym</w:t>
      </w:r>
      <w:r w:rsidR="006850E7">
        <w:rPr>
          <w:sz w:val="22"/>
          <w:szCs w:val="22"/>
        </w:rPr>
        <w:t xml:space="preserve">, ze wstążką, za zajęcie 2 miejsca, 2 medale </w:t>
      </w:r>
      <w:r w:rsidR="00950D4C">
        <w:rPr>
          <w:sz w:val="22"/>
          <w:szCs w:val="22"/>
        </w:rPr>
        <w:br w:type="textWrapping" w:clear="all"/>
      </w:r>
      <w:r w:rsidR="006850E7">
        <w:rPr>
          <w:sz w:val="22"/>
          <w:szCs w:val="22"/>
        </w:rPr>
        <w:t xml:space="preserve">w kolorze </w:t>
      </w:r>
      <w:r w:rsidR="000A6F84">
        <w:rPr>
          <w:sz w:val="22"/>
          <w:szCs w:val="22"/>
        </w:rPr>
        <w:t>brązowym</w:t>
      </w:r>
      <w:r w:rsidR="006850E7">
        <w:rPr>
          <w:sz w:val="22"/>
          <w:szCs w:val="22"/>
        </w:rPr>
        <w:t xml:space="preserve">, ze wstążką, za zajęcie 3 miejsca </w:t>
      </w:r>
      <w:r w:rsidR="00DD51FB">
        <w:rPr>
          <w:sz w:val="22"/>
          <w:szCs w:val="22"/>
        </w:rPr>
        <w:t xml:space="preserve">(medale metalowe teksturowane dwustronnie, kształt okrągły, średnica 7cm, grubość 5mm, taśma z nadrukiem indywidualnym, szerokość 25mm) </w:t>
      </w:r>
      <w:r w:rsidR="006850E7">
        <w:rPr>
          <w:sz w:val="22"/>
          <w:szCs w:val="22"/>
        </w:rPr>
        <w:t>oraz 1</w:t>
      </w:r>
      <w:r w:rsidR="000A6F84">
        <w:rPr>
          <w:sz w:val="22"/>
          <w:szCs w:val="22"/>
        </w:rPr>
        <w:t>6</w:t>
      </w:r>
      <w:r w:rsidR="006850E7">
        <w:rPr>
          <w:sz w:val="22"/>
          <w:szCs w:val="22"/>
        </w:rPr>
        <w:t xml:space="preserve">4 medale pamiątkowe, ze wstążką </w:t>
      </w:r>
      <w:r w:rsidR="00DD51FB">
        <w:rPr>
          <w:sz w:val="22"/>
          <w:szCs w:val="22"/>
        </w:rPr>
        <w:t>(medale metalowe z wklejką dwustronną, kształt okrągły, średnica 7cm, grubość 4mm, taśma z nadrukiem indywidualnym, szerokość</w:t>
      </w:r>
      <w:r w:rsidR="000A6F84">
        <w:rPr>
          <w:sz w:val="22"/>
          <w:szCs w:val="22"/>
        </w:rPr>
        <w:t xml:space="preserve"> </w:t>
      </w:r>
      <w:r w:rsidR="00DD51FB">
        <w:rPr>
          <w:sz w:val="22"/>
          <w:szCs w:val="22"/>
        </w:rPr>
        <w:t xml:space="preserve">25mm) </w:t>
      </w:r>
      <w:r w:rsidR="006850E7">
        <w:rPr>
          <w:sz w:val="22"/>
          <w:szCs w:val="22"/>
        </w:rPr>
        <w:t>i 3 puchary</w:t>
      </w:r>
      <w:r w:rsidR="00474A56">
        <w:rPr>
          <w:sz w:val="22"/>
          <w:szCs w:val="22"/>
        </w:rPr>
        <w:t>:</w:t>
      </w:r>
      <w:bookmarkStart w:id="0" w:name="_GoBack"/>
      <w:bookmarkEnd w:id="0"/>
      <w:r w:rsidR="006850E7">
        <w:rPr>
          <w:sz w:val="22"/>
          <w:szCs w:val="22"/>
        </w:rPr>
        <w:t xml:space="preserve"> za zajęcie I</w:t>
      </w:r>
      <w:r w:rsidR="00DD51FB">
        <w:rPr>
          <w:sz w:val="22"/>
          <w:szCs w:val="22"/>
        </w:rPr>
        <w:t xml:space="preserve"> miejsca (puchar statuetka, panel metalowy drukowany dwustronnie, podstawa drewniana (sosna olejowana), wysokość 30cm)</w:t>
      </w:r>
      <w:r w:rsidR="006850E7">
        <w:rPr>
          <w:sz w:val="22"/>
          <w:szCs w:val="22"/>
        </w:rPr>
        <w:t>, II</w:t>
      </w:r>
      <w:r w:rsidR="00DD51FB">
        <w:rPr>
          <w:sz w:val="22"/>
          <w:szCs w:val="22"/>
        </w:rPr>
        <w:t xml:space="preserve"> miejsca (</w:t>
      </w:r>
      <w:r w:rsidR="00676D6F">
        <w:rPr>
          <w:sz w:val="22"/>
          <w:szCs w:val="22"/>
        </w:rPr>
        <w:t xml:space="preserve">puchar </w:t>
      </w:r>
      <w:r w:rsidR="00676D6F">
        <w:rPr>
          <w:sz w:val="22"/>
          <w:szCs w:val="22"/>
        </w:rPr>
        <w:lastRenderedPageBreak/>
        <w:t>statuetka, panel metalowy drukowany dwustronnie, podstawa drewniana (sosna olejowana), wysokość 25cm)</w:t>
      </w:r>
      <w:r w:rsidR="006850E7">
        <w:rPr>
          <w:sz w:val="22"/>
          <w:szCs w:val="22"/>
        </w:rPr>
        <w:t xml:space="preserve">, III miejsca </w:t>
      </w:r>
      <w:r w:rsidR="00676D6F">
        <w:rPr>
          <w:sz w:val="22"/>
          <w:szCs w:val="22"/>
        </w:rPr>
        <w:t xml:space="preserve">(puchar statuetka, panel metalowy drukowany dwustronnie, podstawa drewniana (sosna olejowana), wysokość 20cm) </w:t>
      </w:r>
      <w:r w:rsidR="006850E7">
        <w:rPr>
          <w:sz w:val="22"/>
          <w:szCs w:val="22"/>
        </w:rPr>
        <w:t>w klasyfikacji generalnej).</w:t>
      </w:r>
    </w:p>
    <w:p w:rsidR="00C54499" w:rsidRPr="00E61139" w:rsidRDefault="00C54499" w:rsidP="00C54499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E61139">
        <w:rPr>
          <w:sz w:val="22"/>
          <w:szCs w:val="22"/>
        </w:rPr>
        <w:t>Wykonawca zapewni zabezpieczenie medyczne imprezy.</w:t>
      </w:r>
    </w:p>
    <w:p w:rsidR="00B831C1" w:rsidRPr="00E61139" w:rsidRDefault="00D96462" w:rsidP="00664B6E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E61139">
        <w:rPr>
          <w:sz w:val="22"/>
          <w:szCs w:val="22"/>
        </w:rPr>
        <w:t xml:space="preserve">Po kolacji </w:t>
      </w:r>
      <w:r w:rsidR="00C54499" w:rsidRPr="00E61139">
        <w:rPr>
          <w:b/>
          <w:sz w:val="22"/>
          <w:szCs w:val="22"/>
        </w:rPr>
        <w:t>04 czerwca 2019r</w:t>
      </w:r>
      <w:r w:rsidR="00C54499" w:rsidRPr="00E61139">
        <w:rPr>
          <w:sz w:val="22"/>
          <w:szCs w:val="22"/>
        </w:rPr>
        <w:t>. W</w:t>
      </w:r>
      <w:r w:rsidRPr="00E61139">
        <w:rPr>
          <w:sz w:val="22"/>
          <w:szCs w:val="22"/>
        </w:rPr>
        <w:t xml:space="preserve">ykonawca zapewni uczestnikom </w:t>
      </w:r>
      <w:r w:rsidR="00D424D6" w:rsidRPr="00E61139">
        <w:rPr>
          <w:sz w:val="22"/>
          <w:szCs w:val="22"/>
        </w:rPr>
        <w:t>oprawę muzyczną</w:t>
      </w:r>
      <w:r w:rsidRPr="00E61139">
        <w:rPr>
          <w:sz w:val="22"/>
          <w:szCs w:val="22"/>
        </w:rPr>
        <w:t xml:space="preserve"> wraz z salą </w:t>
      </w:r>
      <w:r w:rsidR="00FB61E6" w:rsidRPr="00E61139">
        <w:rPr>
          <w:sz w:val="22"/>
          <w:szCs w:val="22"/>
        </w:rPr>
        <w:t xml:space="preserve">lub wiatą na świeżym powietrzu </w:t>
      </w:r>
      <w:r w:rsidRPr="00E61139">
        <w:rPr>
          <w:sz w:val="22"/>
          <w:szCs w:val="22"/>
        </w:rPr>
        <w:t>i odpowiednim nagłośnieniem – 6 godzin</w:t>
      </w:r>
      <w:r w:rsidR="00C71FB3" w:rsidRPr="00E61139">
        <w:rPr>
          <w:sz w:val="22"/>
          <w:szCs w:val="22"/>
        </w:rPr>
        <w:t xml:space="preserve"> oraz ekran z rzutnikiem multimedialnym.</w:t>
      </w:r>
    </w:p>
    <w:p w:rsidR="00676D6F" w:rsidRDefault="00676D6F" w:rsidP="00676D6F">
      <w:pPr>
        <w:pStyle w:val="Nagwek1"/>
        <w:numPr>
          <w:ilvl w:val="0"/>
          <w:numId w:val="0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VI.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TRANSPORT</w:t>
      </w:r>
    </w:p>
    <w:p w:rsidR="000334F4" w:rsidRPr="00C704D8" w:rsidRDefault="00676D6F" w:rsidP="00FF2CBF">
      <w:pPr>
        <w:ind w:left="426" w:hanging="426"/>
        <w:rPr>
          <w:sz w:val="22"/>
          <w:szCs w:val="22"/>
        </w:rPr>
      </w:pPr>
      <w:r w:rsidRPr="00C704D8">
        <w:rPr>
          <w:sz w:val="22"/>
          <w:szCs w:val="22"/>
        </w:rPr>
        <w:t>1.</w:t>
      </w:r>
      <w:r w:rsidRPr="00C704D8">
        <w:rPr>
          <w:sz w:val="22"/>
          <w:szCs w:val="22"/>
        </w:rPr>
        <w:tab/>
        <w:t xml:space="preserve">Wykonawca zapewni autokar 03.06.2019 na trasie Pałac Kultury i Nauki w Warszawie – </w:t>
      </w:r>
      <w:r w:rsidR="007B0CFA" w:rsidRPr="00C704D8">
        <w:rPr>
          <w:sz w:val="22"/>
          <w:szCs w:val="22"/>
        </w:rPr>
        <w:t>Obiekt</w:t>
      </w:r>
      <w:r w:rsidR="00CF4397" w:rsidRPr="00C704D8">
        <w:rPr>
          <w:sz w:val="22"/>
          <w:szCs w:val="22"/>
        </w:rPr>
        <w:t xml:space="preserve"> oraz 05.06.2019 na trasie </w:t>
      </w:r>
      <w:r w:rsidR="007B0CFA" w:rsidRPr="00C704D8">
        <w:rPr>
          <w:sz w:val="22"/>
          <w:szCs w:val="22"/>
        </w:rPr>
        <w:t>Obiekt</w:t>
      </w:r>
      <w:r w:rsidR="00CF4397" w:rsidRPr="00C704D8">
        <w:rPr>
          <w:sz w:val="22"/>
          <w:szCs w:val="22"/>
        </w:rPr>
        <w:t xml:space="preserve"> – Pałac Kultury i Nauki w Warszawie.</w:t>
      </w:r>
    </w:p>
    <w:p w:rsidR="00B831C1" w:rsidRPr="00C704D8" w:rsidRDefault="00B831C1" w:rsidP="00C704D8">
      <w:pPr>
        <w:pStyle w:val="Nagwek1"/>
        <w:numPr>
          <w:ilvl w:val="0"/>
          <w:numId w:val="14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C704D8">
        <w:rPr>
          <w:rFonts w:ascii="Times New Roman" w:hAnsi="Times New Roman" w:cs="Times New Roman"/>
          <w:color w:val="auto"/>
          <w:sz w:val="22"/>
          <w:szCs w:val="22"/>
        </w:rPr>
        <w:t>Informacje dodatkowe</w:t>
      </w:r>
    </w:p>
    <w:p w:rsidR="00F06262" w:rsidRPr="00E61139" w:rsidRDefault="00F06262" w:rsidP="00B831C1">
      <w:pPr>
        <w:rPr>
          <w:sz w:val="22"/>
          <w:szCs w:val="22"/>
        </w:rPr>
      </w:pPr>
      <w:r w:rsidRPr="00E61139">
        <w:rPr>
          <w:sz w:val="22"/>
          <w:szCs w:val="22"/>
        </w:rPr>
        <w:t xml:space="preserve"> </w:t>
      </w:r>
    </w:p>
    <w:p w:rsidR="00F06262" w:rsidRPr="00E61139" w:rsidRDefault="00F06262" w:rsidP="00F06262">
      <w:pPr>
        <w:numPr>
          <w:ilvl w:val="0"/>
          <w:numId w:val="1"/>
        </w:numPr>
        <w:spacing w:after="120"/>
        <w:ind w:left="426" w:hanging="426"/>
        <w:jc w:val="both"/>
        <w:rPr>
          <w:sz w:val="22"/>
          <w:szCs w:val="22"/>
        </w:rPr>
      </w:pPr>
      <w:r w:rsidRPr="00E61139">
        <w:rPr>
          <w:sz w:val="22"/>
          <w:szCs w:val="22"/>
        </w:rPr>
        <w:t>Wykonawca jest zobowiązany przedstawić Zamawiającemu i dołączyć do oferty:</w:t>
      </w:r>
    </w:p>
    <w:p w:rsidR="00F06262" w:rsidRPr="00CC7F08" w:rsidRDefault="00F06262" w:rsidP="00CC7F08">
      <w:pPr>
        <w:numPr>
          <w:ilvl w:val="1"/>
          <w:numId w:val="1"/>
        </w:numPr>
        <w:spacing w:after="120"/>
        <w:ind w:left="851" w:hanging="425"/>
        <w:jc w:val="both"/>
        <w:rPr>
          <w:sz w:val="22"/>
          <w:szCs w:val="22"/>
        </w:rPr>
      </w:pPr>
      <w:r w:rsidRPr="00E61139">
        <w:rPr>
          <w:sz w:val="22"/>
          <w:szCs w:val="22"/>
        </w:rPr>
        <w:t>propozycję menu poszczególnych posiłków: kolacji, obiadów i przerw kawowych;</w:t>
      </w:r>
    </w:p>
    <w:p w:rsidR="00F06262" w:rsidRPr="00E61139" w:rsidRDefault="00F06262" w:rsidP="00F06262">
      <w:pPr>
        <w:rPr>
          <w:sz w:val="22"/>
          <w:szCs w:val="22"/>
        </w:rPr>
      </w:pPr>
    </w:p>
    <w:p w:rsidR="00F06262" w:rsidRPr="00E61139" w:rsidRDefault="00B831C1" w:rsidP="00495D48">
      <w:pPr>
        <w:pStyle w:val="Nagwek1"/>
        <w:numPr>
          <w:ilvl w:val="0"/>
          <w:numId w:val="0"/>
        </w:numPr>
        <w:ind w:left="567" w:hanging="567"/>
        <w:rPr>
          <w:rFonts w:ascii="Times New Roman" w:hAnsi="Times New Roman" w:cs="Times New Roman"/>
          <w:sz w:val="22"/>
          <w:szCs w:val="22"/>
        </w:rPr>
      </w:pPr>
      <w:r w:rsidRPr="00E61139">
        <w:rPr>
          <w:rFonts w:ascii="Times New Roman" w:hAnsi="Times New Roman" w:cs="Times New Roman"/>
          <w:color w:val="auto"/>
          <w:sz w:val="22"/>
          <w:szCs w:val="22"/>
        </w:rPr>
        <w:t xml:space="preserve">VII. </w:t>
      </w:r>
      <w:r w:rsidR="00DE7A04" w:rsidRPr="00E6113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06262" w:rsidRPr="00E61139">
        <w:rPr>
          <w:rFonts w:ascii="Times New Roman" w:hAnsi="Times New Roman" w:cs="Times New Roman"/>
          <w:color w:val="auto"/>
          <w:sz w:val="22"/>
          <w:szCs w:val="22"/>
        </w:rPr>
        <w:t>Część kalkulacyjna</w:t>
      </w:r>
    </w:p>
    <w:p w:rsidR="00F06262" w:rsidRPr="00E61139" w:rsidRDefault="00F06262" w:rsidP="00F06262">
      <w:pPr>
        <w:rPr>
          <w:sz w:val="22"/>
          <w:szCs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418"/>
        <w:gridCol w:w="1417"/>
        <w:gridCol w:w="1418"/>
        <w:gridCol w:w="1134"/>
      </w:tblGrid>
      <w:tr w:rsidR="00F06262" w:rsidRPr="00E61139" w:rsidTr="00495D48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62" w:rsidRPr="00E61139" w:rsidRDefault="00F06262" w:rsidP="0032703B">
            <w:pPr>
              <w:jc w:val="center"/>
              <w:rPr>
                <w:b/>
                <w:bCs/>
                <w:sz w:val="22"/>
                <w:szCs w:val="22"/>
              </w:rPr>
            </w:pPr>
            <w:r w:rsidRPr="00E61139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E61139" w:rsidRDefault="00F06262" w:rsidP="00C90290">
            <w:pPr>
              <w:jc w:val="center"/>
              <w:rPr>
                <w:b/>
                <w:bCs/>
                <w:sz w:val="22"/>
                <w:szCs w:val="22"/>
              </w:rPr>
            </w:pPr>
            <w:r w:rsidRPr="00E61139">
              <w:rPr>
                <w:b/>
                <w:bCs/>
                <w:sz w:val="22"/>
                <w:szCs w:val="22"/>
              </w:rPr>
              <w:t>1 dzień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E61139" w:rsidRDefault="00F06262" w:rsidP="00C90290">
            <w:pPr>
              <w:jc w:val="center"/>
              <w:rPr>
                <w:b/>
                <w:bCs/>
                <w:sz w:val="22"/>
                <w:szCs w:val="22"/>
              </w:rPr>
            </w:pPr>
            <w:r w:rsidRPr="00E61139">
              <w:rPr>
                <w:b/>
                <w:bCs/>
                <w:sz w:val="22"/>
                <w:szCs w:val="22"/>
              </w:rPr>
              <w:t>2 dzień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62" w:rsidRPr="00E61139" w:rsidRDefault="00F06262" w:rsidP="00C90290">
            <w:pPr>
              <w:jc w:val="center"/>
              <w:rPr>
                <w:b/>
                <w:bCs/>
                <w:sz w:val="22"/>
                <w:szCs w:val="22"/>
              </w:rPr>
            </w:pPr>
            <w:r w:rsidRPr="00E61139">
              <w:rPr>
                <w:b/>
                <w:bCs/>
                <w:sz w:val="22"/>
                <w:szCs w:val="22"/>
              </w:rPr>
              <w:t>3 dzień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62" w:rsidRPr="00E61139" w:rsidRDefault="00F06262" w:rsidP="00C90290">
            <w:pPr>
              <w:jc w:val="center"/>
              <w:rPr>
                <w:b/>
                <w:bCs/>
                <w:sz w:val="22"/>
                <w:szCs w:val="22"/>
              </w:rPr>
            </w:pPr>
            <w:r w:rsidRPr="00E61139">
              <w:rPr>
                <w:b/>
                <w:bCs/>
                <w:sz w:val="22"/>
                <w:szCs w:val="22"/>
              </w:rPr>
              <w:t>Łącznie</w:t>
            </w:r>
          </w:p>
        </w:tc>
      </w:tr>
      <w:tr w:rsidR="00F06262" w:rsidRPr="00E61139" w:rsidTr="00495D48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62" w:rsidRPr="00E61139" w:rsidRDefault="00F06262" w:rsidP="003270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E61139" w:rsidRDefault="00D96462" w:rsidP="00C90290">
            <w:pPr>
              <w:jc w:val="center"/>
              <w:rPr>
                <w:b/>
                <w:bCs/>
                <w:sz w:val="22"/>
                <w:szCs w:val="22"/>
              </w:rPr>
            </w:pPr>
            <w:r w:rsidRPr="00E61139">
              <w:rPr>
                <w:b/>
                <w:bCs/>
                <w:sz w:val="22"/>
                <w:szCs w:val="22"/>
              </w:rPr>
              <w:t>03</w:t>
            </w:r>
            <w:r w:rsidR="00F06262" w:rsidRPr="00E61139">
              <w:rPr>
                <w:b/>
                <w:bCs/>
                <w:sz w:val="22"/>
                <w:szCs w:val="22"/>
              </w:rPr>
              <w:t>/</w:t>
            </w:r>
            <w:r w:rsidRPr="00E61139">
              <w:rPr>
                <w:b/>
                <w:bCs/>
                <w:sz w:val="22"/>
                <w:szCs w:val="22"/>
              </w:rPr>
              <w:t>06</w:t>
            </w:r>
            <w:r w:rsidR="00F06262" w:rsidRPr="00E61139">
              <w:rPr>
                <w:b/>
                <w:bCs/>
                <w:sz w:val="22"/>
                <w:szCs w:val="22"/>
              </w:rPr>
              <w:t>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E61139" w:rsidRDefault="00D96462" w:rsidP="00C90290">
            <w:pPr>
              <w:jc w:val="center"/>
              <w:rPr>
                <w:b/>
                <w:bCs/>
                <w:sz w:val="22"/>
                <w:szCs w:val="22"/>
              </w:rPr>
            </w:pPr>
            <w:r w:rsidRPr="00E61139">
              <w:rPr>
                <w:b/>
                <w:bCs/>
                <w:sz w:val="22"/>
                <w:szCs w:val="22"/>
              </w:rPr>
              <w:t>04</w:t>
            </w:r>
            <w:r w:rsidR="00F06262" w:rsidRPr="00E61139">
              <w:rPr>
                <w:b/>
                <w:bCs/>
                <w:sz w:val="22"/>
                <w:szCs w:val="22"/>
              </w:rPr>
              <w:t>/0</w:t>
            </w:r>
            <w:r w:rsidRPr="00E61139">
              <w:rPr>
                <w:b/>
                <w:bCs/>
                <w:sz w:val="22"/>
                <w:szCs w:val="22"/>
              </w:rPr>
              <w:t>6</w:t>
            </w:r>
            <w:r w:rsidR="00F06262" w:rsidRPr="00E61139">
              <w:rPr>
                <w:b/>
                <w:bCs/>
                <w:sz w:val="22"/>
                <w:szCs w:val="22"/>
              </w:rPr>
              <w:t>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62" w:rsidRPr="00E61139" w:rsidRDefault="00D96462" w:rsidP="00C90290">
            <w:pPr>
              <w:jc w:val="center"/>
              <w:rPr>
                <w:b/>
                <w:bCs/>
                <w:sz w:val="22"/>
                <w:szCs w:val="22"/>
              </w:rPr>
            </w:pPr>
            <w:r w:rsidRPr="00E61139">
              <w:rPr>
                <w:b/>
                <w:bCs/>
                <w:sz w:val="22"/>
                <w:szCs w:val="22"/>
              </w:rPr>
              <w:t>05/06</w:t>
            </w:r>
            <w:r w:rsidR="00F06262" w:rsidRPr="00E61139">
              <w:rPr>
                <w:b/>
                <w:bCs/>
                <w:sz w:val="22"/>
                <w:szCs w:val="22"/>
              </w:rPr>
              <w:t>/2019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62" w:rsidRPr="00E61139" w:rsidRDefault="00F06262" w:rsidP="003270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06262" w:rsidRPr="00E61139" w:rsidTr="00495D4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62" w:rsidRPr="00E61139" w:rsidRDefault="006D20FB" w:rsidP="00D151BC">
            <w:pPr>
              <w:ind w:left="371" w:hanging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</w:t>
            </w:r>
            <w:r w:rsidR="00F06262" w:rsidRPr="00E61139">
              <w:rPr>
                <w:sz w:val="22"/>
                <w:szCs w:val="22"/>
              </w:rPr>
              <w:t xml:space="preserve">okój jednoosobowy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E61139" w:rsidRDefault="00702056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E61139" w:rsidRDefault="00702056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62" w:rsidRPr="00E61139" w:rsidRDefault="00D04620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62" w:rsidRPr="00E61139" w:rsidRDefault="007F17B9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12</w:t>
            </w:r>
          </w:p>
        </w:tc>
      </w:tr>
      <w:tr w:rsidR="00F06262" w:rsidRPr="00E61139" w:rsidTr="00495D4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62" w:rsidRPr="00E61139" w:rsidRDefault="00F06262" w:rsidP="0032703B">
            <w:pPr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2</w:t>
            </w:r>
            <w:r w:rsidR="00C90290" w:rsidRPr="00E61139">
              <w:rPr>
                <w:sz w:val="22"/>
                <w:szCs w:val="22"/>
              </w:rPr>
              <w:t>.</w:t>
            </w:r>
            <w:r w:rsidR="006D20FB">
              <w:rPr>
                <w:sz w:val="22"/>
                <w:szCs w:val="22"/>
              </w:rPr>
              <w:t xml:space="preserve"> P</w:t>
            </w:r>
            <w:r w:rsidRPr="00E61139">
              <w:rPr>
                <w:sz w:val="22"/>
                <w:szCs w:val="22"/>
              </w:rPr>
              <w:t>okój dwuosobowy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E61139" w:rsidRDefault="00AF2E50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E61139" w:rsidRDefault="00AF2E50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62" w:rsidRPr="00E61139" w:rsidRDefault="00D04620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62" w:rsidRPr="00E61139" w:rsidRDefault="00AF2E50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16</w:t>
            </w:r>
            <w:r w:rsidR="007F17B9" w:rsidRPr="00E61139">
              <w:rPr>
                <w:sz w:val="22"/>
                <w:szCs w:val="22"/>
              </w:rPr>
              <w:t>4</w:t>
            </w:r>
          </w:p>
        </w:tc>
      </w:tr>
      <w:tr w:rsidR="00F06262" w:rsidRPr="00E61139" w:rsidTr="00495D4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62" w:rsidRPr="00E61139" w:rsidRDefault="00F705C0" w:rsidP="00327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D20FB">
              <w:rPr>
                <w:sz w:val="22"/>
                <w:szCs w:val="22"/>
              </w:rPr>
              <w:t>. O</w:t>
            </w:r>
            <w:r w:rsidR="00F06262" w:rsidRPr="00E61139">
              <w:rPr>
                <w:sz w:val="22"/>
                <w:szCs w:val="22"/>
              </w:rPr>
              <w:t>biad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E61139" w:rsidRDefault="00702056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E61139" w:rsidRDefault="00702056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62" w:rsidRPr="00E61139" w:rsidRDefault="00702056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62" w:rsidRPr="00E61139" w:rsidRDefault="007F17B9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370</w:t>
            </w:r>
          </w:p>
        </w:tc>
      </w:tr>
      <w:tr w:rsidR="00F06262" w:rsidRPr="00E61139" w:rsidTr="00495D4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62" w:rsidRPr="00E61139" w:rsidRDefault="00F705C0" w:rsidP="00327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D20FB">
              <w:rPr>
                <w:sz w:val="22"/>
                <w:szCs w:val="22"/>
              </w:rPr>
              <w:t>. K</w:t>
            </w:r>
            <w:r w:rsidR="00F06262" w:rsidRPr="00E61139">
              <w:rPr>
                <w:sz w:val="22"/>
                <w:szCs w:val="22"/>
              </w:rPr>
              <w:t>olacja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E61139" w:rsidRDefault="00702056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E61139" w:rsidRDefault="00702056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1</w:t>
            </w:r>
            <w:r w:rsidR="00F06262" w:rsidRPr="00E61139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62" w:rsidRPr="00E61139" w:rsidRDefault="00D04620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62" w:rsidRPr="00E61139" w:rsidRDefault="007F17B9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340</w:t>
            </w:r>
          </w:p>
        </w:tc>
      </w:tr>
      <w:tr w:rsidR="00F06262" w:rsidRPr="00E61139" w:rsidTr="00495D4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62" w:rsidRPr="00E61139" w:rsidRDefault="00F705C0" w:rsidP="00CB3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B30A4" w:rsidRPr="00E61139">
              <w:rPr>
                <w:sz w:val="22"/>
                <w:szCs w:val="22"/>
              </w:rPr>
              <w:t>.Lunchbox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E61139" w:rsidRDefault="00CB30A4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2" w:rsidRPr="00E61139" w:rsidRDefault="00CB30A4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62" w:rsidRPr="00E61139" w:rsidRDefault="00CB30A4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62" w:rsidRPr="00E61139" w:rsidRDefault="00CB30A4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170</w:t>
            </w:r>
          </w:p>
        </w:tc>
      </w:tr>
      <w:tr w:rsidR="00CB30A4" w:rsidRPr="00E61139" w:rsidTr="00495D4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A4" w:rsidRPr="00E61139" w:rsidRDefault="00F705C0" w:rsidP="00442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D20FB">
              <w:rPr>
                <w:sz w:val="22"/>
                <w:szCs w:val="22"/>
              </w:rPr>
              <w:t>. P</w:t>
            </w:r>
            <w:r w:rsidR="00CB30A4" w:rsidRPr="00E61139">
              <w:rPr>
                <w:sz w:val="22"/>
                <w:szCs w:val="22"/>
              </w:rPr>
              <w:t>rzerwa kawowa całodzienna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4" w:rsidRPr="00E61139" w:rsidRDefault="00CB30A4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4" w:rsidRPr="00E61139" w:rsidRDefault="00CB30A4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A4" w:rsidRPr="00E61139" w:rsidRDefault="00CB30A4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A4" w:rsidRPr="00E61139" w:rsidRDefault="00CB30A4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200</w:t>
            </w:r>
          </w:p>
        </w:tc>
      </w:tr>
      <w:tr w:rsidR="00CB30A4" w:rsidRPr="00E61139" w:rsidTr="00495D4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A4" w:rsidRPr="00E61139" w:rsidRDefault="00F705C0" w:rsidP="00F70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D20FB">
              <w:rPr>
                <w:sz w:val="22"/>
                <w:szCs w:val="22"/>
              </w:rPr>
              <w:t>. S</w:t>
            </w:r>
            <w:r w:rsidR="00CB30A4" w:rsidRPr="00E61139">
              <w:rPr>
                <w:sz w:val="22"/>
                <w:szCs w:val="22"/>
              </w:rPr>
              <w:t>ala konferencyjna 200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4" w:rsidRPr="00E61139" w:rsidRDefault="00CB30A4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4" w:rsidRPr="00E61139" w:rsidRDefault="00CB30A4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A4" w:rsidRPr="00E61139" w:rsidRDefault="00CB30A4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A4" w:rsidRPr="00E61139" w:rsidRDefault="00CB30A4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1</w:t>
            </w:r>
          </w:p>
        </w:tc>
      </w:tr>
      <w:tr w:rsidR="00CB30A4" w:rsidRPr="00E61139" w:rsidTr="00495D4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A4" w:rsidRPr="00E61139" w:rsidRDefault="00F705C0" w:rsidP="00F70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D20FB">
              <w:rPr>
                <w:sz w:val="22"/>
                <w:szCs w:val="22"/>
              </w:rPr>
              <w:t>. W</w:t>
            </w:r>
            <w:r w:rsidR="00CB30A4" w:rsidRPr="00E61139">
              <w:rPr>
                <w:sz w:val="22"/>
                <w:szCs w:val="22"/>
              </w:rPr>
              <w:t>iata grillowa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4" w:rsidRPr="00E61139" w:rsidRDefault="00CB30A4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4" w:rsidRPr="00E61139" w:rsidRDefault="00CB30A4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A4" w:rsidRPr="00E61139" w:rsidRDefault="00CB30A4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A4" w:rsidRPr="00E61139" w:rsidRDefault="00CB30A4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1</w:t>
            </w:r>
          </w:p>
        </w:tc>
      </w:tr>
      <w:tr w:rsidR="00CB30A4" w:rsidRPr="00E61139" w:rsidTr="00495D4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A4" w:rsidRPr="00E61139" w:rsidRDefault="00F705C0" w:rsidP="00161ACB">
            <w:pPr>
              <w:ind w:left="371" w:hanging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B30A4" w:rsidRPr="00E61139">
              <w:rPr>
                <w:sz w:val="22"/>
                <w:szCs w:val="22"/>
              </w:rPr>
              <w:t xml:space="preserve">. </w:t>
            </w:r>
            <w:r w:rsidR="006D20FB">
              <w:rPr>
                <w:sz w:val="22"/>
                <w:szCs w:val="22"/>
              </w:rPr>
              <w:t>S</w:t>
            </w:r>
            <w:r w:rsidR="008E7499">
              <w:rPr>
                <w:sz w:val="22"/>
                <w:szCs w:val="22"/>
              </w:rPr>
              <w:t xml:space="preserve">pecjalne </w:t>
            </w:r>
            <w:r w:rsidR="00E077E1">
              <w:rPr>
                <w:sz w:val="22"/>
                <w:szCs w:val="22"/>
              </w:rPr>
              <w:t xml:space="preserve">wydzielone </w:t>
            </w:r>
            <w:r w:rsidR="008E7499">
              <w:rPr>
                <w:sz w:val="22"/>
                <w:szCs w:val="22"/>
              </w:rPr>
              <w:t>pomieszczenie</w:t>
            </w:r>
            <w:r w:rsidR="00E077E1">
              <w:rPr>
                <w:sz w:val="22"/>
                <w:szCs w:val="22"/>
              </w:rPr>
              <w:t xml:space="preserve"> dla 1</w:t>
            </w:r>
            <w:r w:rsidR="00161ACB">
              <w:rPr>
                <w:sz w:val="22"/>
                <w:szCs w:val="22"/>
              </w:rPr>
              <w:t>7</w:t>
            </w:r>
            <w:r w:rsidR="00E077E1">
              <w:rPr>
                <w:sz w:val="22"/>
                <w:szCs w:val="22"/>
              </w:rPr>
              <w:t>0 osób</w:t>
            </w:r>
            <w:r w:rsidR="00D151BC">
              <w:rPr>
                <w:sz w:val="22"/>
                <w:szCs w:val="22"/>
              </w:rPr>
              <w:t xml:space="preserve"> (wraz z materiałami wymienionymi w punkcie V.1.)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4" w:rsidRPr="00E61139" w:rsidRDefault="00CB30A4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4" w:rsidRPr="00E61139" w:rsidRDefault="00D151BC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A4" w:rsidRPr="00E61139" w:rsidRDefault="00CB30A4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A4" w:rsidRPr="00E61139" w:rsidRDefault="00D151BC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151BC" w:rsidRPr="00E61139" w:rsidTr="00495D4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BC" w:rsidRDefault="00D151BC" w:rsidP="007B0CFA">
            <w:pPr>
              <w:ind w:left="371" w:hanging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7B0CFA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pecjalne</w:t>
            </w:r>
            <w:r w:rsidR="00161ACB">
              <w:rPr>
                <w:sz w:val="22"/>
                <w:szCs w:val="22"/>
              </w:rPr>
              <w:t xml:space="preserve"> wydzielone pomieszczenie dla 17</w:t>
            </w:r>
            <w:r>
              <w:rPr>
                <w:sz w:val="22"/>
                <w:szCs w:val="22"/>
              </w:rPr>
              <w:t>0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BC" w:rsidRPr="00E61139" w:rsidRDefault="00D151BC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BC" w:rsidRDefault="00D151BC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BC" w:rsidRPr="00E61139" w:rsidRDefault="00D151BC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BC" w:rsidRPr="00E61139" w:rsidRDefault="00D151BC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B30A4" w:rsidRPr="00E61139" w:rsidTr="00495D4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A4" w:rsidRPr="00E61139" w:rsidRDefault="00CB30A4" w:rsidP="007B0CFA">
            <w:pPr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1</w:t>
            </w:r>
            <w:r w:rsidR="006850E7">
              <w:rPr>
                <w:sz w:val="22"/>
                <w:szCs w:val="22"/>
              </w:rPr>
              <w:t>1</w:t>
            </w:r>
            <w:r w:rsidRPr="00E61139">
              <w:rPr>
                <w:sz w:val="22"/>
                <w:szCs w:val="22"/>
              </w:rPr>
              <w:t xml:space="preserve">. </w:t>
            </w:r>
            <w:r w:rsidR="007B0CFA">
              <w:rPr>
                <w:sz w:val="22"/>
                <w:szCs w:val="22"/>
              </w:rPr>
              <w:t>O</w:t>
            </w:r>
            <w:r w:rsidRPr="00E61139">
              <w:rPr>
                <w:sz w:val="22"/>
                <w:szCs w:val="22"/>
              </w:rPr>
              <w:t>bsługa zajęć sportowych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4" w:rsidRPr="00E61139" w:rsidRDefault="00CB30A4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4" w:rsidRPr="00E61139" w:rsidRDefault="00CB30A4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A4" w:rsidRPr="00E61139" w:rsidRDefault="00CB30A4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A4" w:rsidRPr="00E61139" w:rsidRDefault="00CB30A4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1</w:t>
            </w:r>
          </w:p>
        </w:tc>
      </w:tr>
      <w:tr w:rsidR="00CB30A4" w:rsidRPr="00E61139" w:rsidTr="00495D4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A4" w:rsidRPr="00E61139" w:rsidRDefault="00CB30A4" w:rsidP="007B0CFA">
            <w:pPr>
              <w:ind w:left="371" w:hanging="371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1</w:t>
            </w:r>
            <w:r w:rsidR="006850E7">
              <w:rPr>
                <w:sz w:val="22"/>
                <w:szCs w:val="22"/>
              </w:rPr>
              <w:t>2</w:t>
            </w:r>
            <w:r w:rsidRPr="00E61139">
              <w:rPr>
                <w:sz w:val="22"/>
                <w:szCs w:val="22"/>
              </w:rPr>
              <w:t xml:space="preserve">. </w:t>
            </w:r>
            <w:r w:rsidR="007B0CFA">
              <w:rPr>
                <w:sz w:val="22"/>
                <w:szCs w:val="22"/>
              </w:rPr>
              <w:t>O</w:t>
            </w:r>
            <w:r w:rsidRPr="00E61139">
              <w:rPr>
                <w:sz w:val="22"/>
                <w:szCs w:val="22"/>
              </w:rPr>
              <w:t>prawa muzyczna z nagłośnieniem</w:t>
            </w:r>
            <w:r w:rsidR="00D151BC">
              <w:rPr>
                <w:sz w:val="22"/>
                <w:szCs w:val="22"/>
              </w:rPr>
              <w:t xml:space="preserve"> i rzutnikiem.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4" w:rsidRPr="00E61139" w:rsidRDefault="00CB30A4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4" w:rsidRPr="00E61139" w:rsidRDefault="00CB30A4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A4" w:rsidRPr="00E61139" w:rsidRDefault="00CB30A4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A4" w:rsidRPr="00E61139" w:rsidRDefault="00CB30A4" w:rsidP="00495D48">
            <w:pPr>
              <w:jc w:val="center"/>
              <w:rPr>
                <w:sz w:val="22"/>
                <w:szCs w:val="22"/>
              </w:rPr>
            </w:pPr>
            <w:r w:rsidRPr="00E61139">
              <w:rPr>
                <w:sz w:val="22"/>
                <w:szCs w:val="22"/>
              </w:rPr>
              <w:t>1</w:t>
            </w:r>
          </w:p>
        </w:tc>
      </w:tr>
      <w:tr w:rsidR="006850E7" w:rsidRPr="00E61139" w:rsidTr="00495D4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0E7" w:rsidRPr="00E61139" w:rsidRDefault="007B0CFA" w:rsidP="00D151BC">
            <w:pPr>
              <w:ind w:left="371" w:hanging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Z</w:t>
            </w:r>
            <w:r w:rsidR="006850E7">
              <w:rPr>
                <w:sz w:val="22"/>
                <w:szCs w:val="22"/>
              </w:rPr>
              <w:t>abezpieczenie medyczne imprezy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7" w:rsidRPr="00E61139" w:rsidRDefault="006850E7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7" w:rsidRPr="00E61139" w:rsidRDefault="001C475E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0E7" w:rsidRPr="00E61139" w:rsidRDefault="001C475E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E7" w:rsidRPr="00E61139" w:rsidRDefault="001C475E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B0CFA" w:rsidRPr="00E61139" w:rsidTr="00495D4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FA" w:rsidRDefault="007B0CFA" w:rsidP="00D151BC">
            <w:pPr>
              <w:ind w:left="371" w:hanging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Gadżety – medale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FA" w:rsidRDefault="00A342B9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FA" w:rsidRPr="00E61139" w:rsidRDefault="000A6F84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FA" w:rsidRPr="00E61139" w:rsidRDefault="00A342B9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FA" w:rsidRPr="00E61139" w:rsidRDefault="000A6F84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 w:rsidR="007B0CFA" w:rsidRPr="00E61139" w:rsidTr="00495D4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FA" w:rsidRDefault="007B0CFA" w:rsidP="00D151BC">
            <w:pPr>
              <w:ind w:left="371" w:hanging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Gadżety – puchary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FA" w:rsidRDefault="001C475E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FA" w:rsidRPr="00E61139" w:rsidRDefault="001C475E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FA" w:rsidRPr="00E61139" w:rsidRDefault="001C475E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FA" w:rsidRPr="00E61139" w:rsidRDefault="001C475E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B0CFA" w:rsidRPr="00E61139" w:rsidTr="00495D4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FA" w:rsidRDefault="007B0CFA" w:rsidP="007B0CFA">
            <w:pPr>
              <w:ind w:left="371" w:hanging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Gadżety – plecaki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FA" w:rsidRDefault="001C475E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FA" w:rsidRPr="00E61139" w:rsidRDefault="000A6F84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FA" w:rsidRPr="00E61139" w:rsidRDefault="001C475E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FA" w:rsidRPr="00E61139" w:rsidRDefault="000A6F84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 w:rsidR="007B0CFA" w:rsidRPr="00E61139" w:rsidTr="00495D4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FA" w:rsidRDefault="007B0CFA" w:rsidP="007B0CFA">
            <w:pPr>
              <w:ind w:left="371" w:hanging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Gadżety – koszulki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FA" w:rsidRDefault="001C475E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FA" w:rsidRPr="00E61139" w:rsidRDefault="000A6F84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FA" w:rsidRPr="00E61139" w:rsidRDefault="001C475E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FA" w:rsidRPr="00E61139" w:rsidRDefault="000A6F84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 w:rsidR="007B0CFA" w:rsidRPr="00E61139" w:rsidTr="00495D4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FA" w:rsidRDefault="007B0CFA" w:rsidP="00D151BC">
            <w:pPr>
              <w:ind w:left="371" w:hanging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Naklejki na koszulki (150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FA" w:rsidRDefault="001C475E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FA" w:rsidRPr="00E61139" w:rsidRDefault="001C475E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FA" w:rsidRPr="00E61139" w:rsidRDefault="001C475E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FA" w:rsidRPr="00E61139" w:rsidRDefault="001C475E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B0CFA" w:rsidRPr="00E61139" w:rsidTr="00495D4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FA" w:rsidRDefault="007B0CFA" w:rsidP="00D151BC">
            <w:pPr>
              <w:ind w:left="371" w:hanging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Transport uczestników (Warszawa-obiekt, obiekt-Warszawa).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FA" w:rsidRDefault="001C475E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FA" w:rsidRPr="00E61139" w:rsidRDefault="001C475E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FA" w:rsidRPr="00E61139" w:rsidRDefault="001C475E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FA" w:rsidRPr="00E61139" w:rsidRDefault="001C475E" w:rsidP="0049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D0449D" w:rsidRPr="00E61139" w:rsidRDefault="00D0449D" w:rsidP="00F06262">
      <w:pPr>
        <w:rPr>
          <w:sz w:val="22"/>
          <w:szCs w:val="22"/>
        </w:rPr>
      </w:pPr>
    </w:p>
    <w:sectPr w:rsidR="00D0449D" w:rsidRPr="00E61139" w:rsidSect="00D2274B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9D" w:rsidRDefault="00D0449D" w:rsidP="00D0449D">
      <w:r>
        <w:separator/>
      </w:r>
    </w:p>
  </w:endnote>
  <w:endnote w:type="continuationSeparator" w:id="0">
    <w:p w:rsidR="00D0449D" w:rsidRDefault="00D0449D" w:rsidP="00D0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7F6627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643D60" w:rsidRDefault="00474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9D" w:rsidRDefault="00D0449D" w:rsidP="00D0449D">
      <w:r>
        <w:separator/>
      </w:r>
    </w:p>
  </w:footnote>
  <w:footnote w:type="continuationSeparator" w:id="0">
    <w:p w:rsidR="00D0449D" w:rsidRDefault="00D0449D" w:rsidP="00D04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9D" w:rsidRPr="000378B4" w:rsidRDefault="007F6627" w:rsidP="00D0449D">
    <w:pPr>
      <w:pStyle w:val="Nagwek"/>
      <w:jc w:val="right"/>
      <w:rPr>
        <w:sz w:val="22"/>
      </w:rPr>
    </w:pPr>
    <w:r>
      <w:rPr>
        <w:sz w:val="22"/>
      </w:rPr>
      <w:t xml:space="preserve">Załącznik nr </w:t>
    </w:r>
    <w:r w:rsidR="00F06262">
      <w:rPr>
        <w:sz w:val="22"/>
      </w:rPr>
      <w:t>1</w:t>
    </w:r>
    <w:r w:rsidR="00D0449D" w:rsidRPr="000378B4">
      <w:rPr>
        <w:sz w:val="22"/>
      </w:rPr>
      <w:t xml:space="preserve"> do zapytania ofertowego</w:t>
    </w:r>
  </w:p>
  <w:p w:rsidR="00D0449D" w:rsidRDefault="00D0449D">
    <w:pPr>
      <w:pStyle w:val="Nagwek"/>
    </w:pPr>
  </w:p>
  <w:p w:rsidR="00D0449D" w:rsidRDefault="00D044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C74B55"/>
    <w:multiLevelType w:val="hybridMultilevel"/>
    <w:tmpl w:val="7310A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56B"/>
    <w:multiLevelType w:val="hybridMultilevel"/>
    <w:tmpl w:val="735AD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4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1E488F"/>
    <w:multiLevelType w:val="hybridMultilevel"/>
    <w:tmpl w:val="A11A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9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3"/>
  </w:num>
  <w:num w:numId="14">
    <w:abstractNumId w:val="3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9D"/>
    <w:rsid w:val="000015C1"/>
    <w:rsid w:val="00012FDA"/>
    <w:rsid w:val="00021DA1"/>
    <w:rsid w:val="000334F4"/>
    <w:rsid w:val="000A6F84"/>
    <w:rsid w:val="000B4BD6"/>
    <w:rsid w:val="000B6D3A"/>
    <w:rsid w:val="00161ACB"/>
    <w:rsid w:val="001861F8"/>
    <w:rsid w:val="001A4B7C"/>
    <w:rsid w:val="001C38D8"/>
    <w:rsid w:val="001C475E"/>
    <w:rsid w:val="00301BA9"/>
    <w:rsid w:val="003506F5"/>
    <w:rsid w:val="00350E3F"/>
    <w:rsid w:val="0036276E"/>
    <w:rsid w:val="00370E21"/>
    <w:rsid w:val="00382E26"/>
    <w:rsid w:val="00390D8E"/>
    <w:rsid w:val="003B51CD"/>
    <w:rsid w:val="004368FC"/>
    <w:rsid w:val="0044097F"/>
    <w:rsid w:val="00474A56"/>
    <w:rsid w:val="00495D48"/>
    <w:rsid w:val="004F4533"/>
    <w:rsid w:val="00583F38"/>
    <w:rsid w:val="00630CC4"/>
    <w:rsid w:val="00641A35"/>
    <w:rsid w:val="00664B6E"/>
    <w:rsid w:val="00666AE6"/>
    <w:rsid w:val="00676D6F"/>
    <w:rsid w:val="006850E7"/>
    <w:rsid w:val="006A383F"/>
    <w:rsid w:val="006D20FB"/>
    <w:rsid w:val="006D763C"/>
    <w:rsid w:val="00702056"/>
    <w:rsid w:val="007A2667"/>
    <w:rsid w:val="007B0CFA"/>
    <w:rsid w:val="007E466E"/>
    <w:rsid w:val="007F17B9"/>
    <w:rsid w:val="007F6627"/>
    <w:rsid w:val="008C33C9"/>
    <w:rsid w:val="008D0751"/>
    <w:rsid w:val="008D2685"/>
    <w:rsid w:val="008E7499"/>
    <w:rsid w:val="00905118"/>
    <w:rsid w:val="00950D4C"/>
    <w:rsid w:val="00977A86"/>
    <w:rsid w:val="009B533B"/>
    <w:rsid w:val="009F4002"/>
    <w:rsid w:val="00A132C9"/>
    <w:rsid w:val="00A342B9"/>
    <w:rsid w:val="00A6789A"/>
    <w:rsid w:val="00A85A1B"/>
    <w:rsid w:val="00AA69FD"/>
    <w:rsid w:val="00AA77A7"/>
    <w:rsid w:val="00AB669F"/>
    <w:rsid w:val="00AF2E50"/>
    <w:rsid w:val="00B43BE7"/>
    <w:rsid w:val="00B831C1"/>
    <w:rsid w:val="00BB47F4"/>
    <w:rsid w:val="00BD2079"/>
    <w:rsid w:val="00BF0D3B"/>
    <w:rsid w:val="00BF168B"/>
    <w:rsid w:val="00C35BF5"/>
    <w:rsid w:val="00C54499"/>
    <w:rsid w:val="00C704D8"/>
    <w:rsid w:val="00C71FB3"/>
    <w:rsid w:val="00C90290"/>
    <w:rsid w:val="00CB30A4"/>
    <w:rsid w:val="00CB3D8D"/>
    <w:rsid w:val="00CC5F51"/>
    <w:rsid w:val="00CC7F08"/>
    <w:rsid w:val="00CD2FA4"/>
    <w:rsid w:val="00CF4397"/>
    <w:rsid w:val="00CF5F7B"/>
    <w:rsid w:val="00D0449D"/>
    <w:rsid w:val="00D04620"/>
    <w:rsid w:val="00D151BC"/>
    <w:rsid w:val="00D424D6"/>
    <w:rsid w:val="00D47D1E"/>
    <w:rsid w:val="00D50D63"/>
    <w:rsid w:val="00D54865"/>
    <w:rsid w:val="00D96462"/>
    <w:rsid w:val="00DD51FB"/>
    <w:rsid w:val="00DD59C8"/>
    <w:rsid w:val="00DE7A04"/>
    <w:rsid w:val="00E077E1"/>
    <w:rsid w:val="00E55A68"/>
    <w:rsid w:val="00E61139"/>
    <w:rsid w:val="00E836DC"/>
    <w:rsid w:val="00E8581F"/>
    <w:rsid w:val="00E97841"/>
    <w:rsid w:val="00EA44B2"/>
    <w:rsid w:val="00EA7AC6"/>
    <w:rsid w:val="00EE4BA7"/>
    <w:rsid w:val="00EE7C24"/>
    <w:rsid w:val="00F06262"/>
    <w:rsid w:val="00F5767F"/>
    <w:rsid w:val="00F705C0"/>
    <w:rsid w:val="00FB617D"/>
    <w:rsid w:val="00FB61E6"/>
    <w:rsid w:val="00FD1577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449D"/>
    <w:pPr>
      <w:keepNext/>
      <w:keepLines/>
      <w:numPr>
        <w:numId w:val="2"/>
      </w:numPr>
      <w:spacing w:before="240" w:after="120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unhideWhenUsed/>
    <w:qFormat/>
    <w:rsid w:val="00D0449D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0449D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0449D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449D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0449D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0449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0449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0449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449D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044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044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044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0449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0449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D0449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044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044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44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449D"/>
  </w:style>
  <w:style w:type="paragraph" w:styleId="Akapitzlist">
    <w:name w:val="List Paragraph"/>
    <w:basedOn w:val="Normalny"/>
    <w:uiPriority w:val="34"/>
    <w:qFormat/>
    <w:rsid w:val="00D0449D"/>
    <w:pPr>
      <w:spacing w:after="120"/>
      <w:jc w:val="both"/>
    </w:pPr>
    <w:rPr>
      <w:rFonts w:asciiTheme="minorHAnsi" w:hAnsiTheme="minorHAnsi" w:cs="Arial"/>
    </w:rPr>
  </w:style>
  <w:style w:type="paragraph" w:styleId="Nagwek">
    <w:name w:val="header"/>
    <w:basedOn w:val="Normalny"/>
    <w:link w:val="NagwekZnak"/>
    <w:unhideWhenUsed/>
    <w:rsid w:val="00D044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44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449D"/>
    <w:pPr>
      <w:keepNext/>
      <w:keepLines/>
      <w:numPr>
        <w:numId w:val="2"/>
      </w:numPr>
      <w:spacing w:before="240" w:after="120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unhideWhenUsed/>
    <w:qFormat/>
    <w:rsid w:val="00D0449D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0449D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0449D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449D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0449D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0449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0449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0449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449D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044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044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044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0449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0449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D0449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044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044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44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449D"/>
  </w:style>
  <w:style w:type="paragraph" w:styleId="Akapitzlist">
    <w:name w:val="List Paragraph"/>
    <w:basedOn w:val="Normalny"/>
    <w:uiPriority w:val="34"/>
    <w:qFormat/>
    <w:rsid w:val="00D0449D"/>
    <w:pPr>
      <w:spacing w:after="120"/>
      <w:jc w:val="both"/>
    </w:pPr>
    <w:rPr>
      <w:rFonts w:asciiTheme="minorHAnsi" w:hAnsiTheme="minorHAnsi" w:cs="Arial"/>
    </w:rPr>
  </w:style>
  <w:style w:type="paragraph" w:styleId="Nagwek">
    <w:name w:val="header"/>
    <w:basedOn w:val="Normalny"/>
    <w:link w:val="NagwekZnak"/>
    <w:unhideWhenUsed/>
    <w:rsid w:val="00D044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44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3337-B93D-4A50-BC7D-600015B4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5</Pages>
  <Words>1753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Knap</dc:creator>
  <cp:lastModifiedBy>mdobrucki</cp:lastModifiedBy>
  <cp:revision>76</cp:revision>
  <cp:lastPrinted>2019-03-27T11:42:00Z</cp:lastPrinted>
  <dcterms:created xsi:type="dcterms:W3CDTF">2019-03-12T12:30:00Z</dcterms:created>
  <dcterms:modified xsi:type="dcterms:W3CDTF">2019-03-28T11:32:00Z</dcterms:modified>
</cp:coreProperties>
</file>