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17" w:rsidRPr="00851448" w:rsidRDefault="00FD3B17" w:rsidP="00FD3B17">
      <w:pPr>
        <w:jc w:val="right"/>
        <w:rPr>
          <w:b/>
        </w:rPr>
      </w:pPr>
      <w:bookmarkStart w:id="0" w:name="_GoBack"/>
      <w:bookmarkEnd w:id="0"/>
    </w:p>
    <w:p w:rsidR="00FD3B17" w:rsidRPr="00851448" w:rsidRDefault="00FD3B17" w:rsidP="00FD3B17">
      <w:pPr>
        <w:jc w:val="center"/>
        <w:rPr>
          <w:b/>
        </w:rPr>
      </w:pPr>
      <w:r w:rsidRPr="00851448">
        <w:rPr>
          <w:b/>
        </w:rPr>
        <w:t>OPIS PRZEDMIOTU ZAMÓWIENIA</w:t>
      </w:r>
      <w:r w:rsidR="0098148A" w:rsidRPr="00851448">
        <w:rPr>
          <w:b/>
        </w:rPr>
        <w:t xml:space="preserve"> </w:t>
      </w:r>
    </w:p>
    <w:p w:rsidR="00690F2C" w:rsidRPr="00851448" w:rsidRDefault="00690F2C" w:rsidP="00FD3B17">
      <w:pPr>
        <w:jc w:val="center"/>
        <w:rPr>
          <w:b/>
        </w:rPr>
      </w:pPr>
    </w:p>
    <w:p w:rsidR="009F1C82" w:rsidRPr="00851448" w:rsidRDefault="009F1C82" w:rsidP="009F1C82">
      <w:pPr>
        <w:numPr>
          <w:ilvl w:val="0"/>
          <w:numId w:val="28"/>
        </w:numPr>
        <w:jc w:val="both"/>
      </w:pPr>
      <w:r w:rsidRPr="00851448">
        <w:t>Przedmiotem zamówienia jest świadczenie przez Wykonawcę na rzecz Zamawiającego, miejskich, podmiejskich, krajowych oraz zagranicznych usług kurierskich, polegających na odbieraniu, przemieszczaniu, doręczaniu lub wydawaniu adresatom oraz ewentualnym zwrocie do Zamawiającego przesyłek kurierskich wraz z zapewnieniem kopert i opakowań kartonowych przeznaczonych do ich opakowania (z wyłączeniem usług zastrzeżonych dla operatora publicznego w rozumieniu ustawy Prawo pocztowe).</w:t>
      </w:r>
    </w:p>
    <w:p w:rsidR="009F1C82" w:rsidRPr="00851448" w:rsidRDefault="009F1C82" w:rsidP="009F1C82">
      <w:pPr>
        <w:numPr>
          <w:ilvl w:val="0"/>
          <w:numId w:val="28"/>
        </w:numPr>
        <w:jc w:val="both"/>
      </w:pPr>
      <w:r w:rsidRPr="00851448">
        <w:t xml:space="preserve">W cenę nadania przesyłki kurierskiej Wykonawca wliczy koszt kopert i opakowań </w:t>
      </w:r>
      <w:r w:rsidR="00965249" w:rsidRPr="00851448">
        <w:t>foliowych</w:t>
      </w:r>
      <w:r w:rsidRPr="00851448">
        <w:t>.</w:t>
      </w:r>
    </w:p>
    <w:p w:rsidR="009F1C82" w:rsidRPr="00851448" w:rsidRDefault="009F1C82" w:rsidP="009F1C82">
      <w:pPr>
        <w:numPr>
          <w:ilvl w:val="0"/>
          <w:numId w:val="28"/>
        </w:numPr>
        <w:jc w:val="both"/>
      </w:pPr>
      <w:r w:rsidRPr="00851448">
        <w:t>Wykonawca zobowiązuje się do odbierania przesyłek w d</w:t>
      </w:r>
      <w:r w:rsidR="00FB2B75" w:rsidRPr="00851448">
        <w:t>ni robocze od godziny 8.30 do 15</w:t>
      </w:r>
      <w:r w:rsidR="00F93FE3">
        <w:t>.3</w:t>
      </w:r>
      <w:r w:rsidRPr="00851448">
        <w:t>0, od poniedziałku do piątku z wyłączeniem świąt i dni ustawowo wolnych od pracy</w:t>
      </w:r>
    </w:p>
    <w:p w:rsidR="009F1C82" w:rsidRPr="00851448" w:rsidRDefault="009F1C82" w:rsidP="009F1C82">
      <w:pPr>
        <w:numPr>
          <w:ilvl w:val="0"/>
          <w:numId w:val="28"/>
        </w:numPr>
        <w:jc w:val="both"/>
      </w:pPr>
      <w:r w:rsidRPr="00851448">
        <w:t>Zamawiający zastrzega sobie możliwość zmiany miejsc odbioru przesyłek w trakcie trwania umowy. Powyższa zmiana nie wymaga zmiany umowy</w:t>
      </w:r>
      <w:r w:rsidR="002618C4" w:rsidRPr="00851448">
        <w:t>,</w:t>
      </w:r>
      <w:r w:rsidRPr="00851448">
        <w:t xml:space="preserve"> a jedynie pisemnego powiadomienia Wykonawcy o tym fakcie.</w:t>
      </w:r>
    </w:p>
    <w:p w:rsidR="009F1C82" w:rsidRPr="00851448" w:rsidRDefault="009F1C82" w:rsidP="009F1C82">
      <w:pPr>
        <w:numPr>
          <w:ilvl w:val="0"/>
          <w:numId w:val="28"/>
        </w:numPr>
        <w:jc w:val="both"/>
      </w:pPr>
      <w:r w:rsidRPr="00851448">
        <w:t>Zlecenie na wykonanie usługi, FRSE będzie składać telefonicznie na ogólnodostępny na terenie Rzeczypospol</w:t>
      </w:r>
      <w:r w:rsidR="003F763A" w:rsidRPr="00851448">
        <w:t xml:space="preserve">itej Polskiej numer stacjonarny </w:t>
      </w:r>
      <w:r w:rsidRPr="00851448">
        <w:t>Wykonawcy lub drogą elektroniczną. Usługi kurierskie realizowane będą po otrzymaniu od Zamawiającego zlecenia.  Przesyłki kurierskie odbierane będą z siedziby oraz miejsc wskazanych przez Zamawiającego w ciągu dwóch godzin od zgłoszenia.</w:t>
      </w:r>
    </w:p>
    <w:p w:rsidR="009F1C82" w:rsidRPr="00851448" w:rsidRDefault="009F1C82" w:rsidP="009F1C82">
      <w:pPr>
        <w:numPr>
          <w:ilvl w:val="0"/>
          <w:numId w:val="28"/>
        </w:numPr>
        <w:jc w:val="both"/>
      </w:pPr>
      <w:r w:rsidRPr="00851448">
        <w:t xml:space="preserve">Przesyłki to koperty i paczki zawierające dokumenty, materiały i sprzęt związany </w:t>
      </w:r>
      <w:r w:rsidRPr="00851448">
        <w:br/>
        <w:t xml:space="preserve">z działalnością Zamawiającego oraz z realizowanymi przez niego zadaniami. Przesyłki </w:t>
      </w:r>
      <w:r w:rsidRPr="00851448">
        <w:br/>
        <w:t>w trakcie przewozu powinny być traktowane z należytą starannością.</w:t>
      </w:r>
    </w:p>
    <w:p w:rsidR="009F1C82" w:rsidRPr="00851448" w:rsidRDefault="009F1C82" w:rsidP="009F1C82">
      <w:pPr>
        <w:numPr>
          <w:ilvl w:val="0"/>
          <w:numId w:val="28"/>
        </w:numPr>
        <w:jc w:val="both"/>
      </w:pPr>
      <w:r w:rsidRPr="00851448">
        <w:t>Wykonawca musi zapewnić możliwość śledzenia drogi przesyłki on-line.</w:t>
      </w:r>
    </w:p>
    <w:p w:rsidR="009F1C82" w:rsidRPr="00851448" w:rsidRDefault="009F1C82" w:rsidP="009F1C82">
      <w:pPr>
        <w:numPr>
          <w:ilvl w:val="0"/>
          <w:numId w:val="28"/>
        </w:numPr>
        <w:jc w:val="both"/>
      </w:pPr>
      <w:r w:rsidRPr="00851448">
        <w:t>Czas dostarczania przesyłek do odbiorcy:</w:t>
      </w:r>
    </w:p>
    <w:p w:rsidR="009F1C82" w:rsidRPr="00851448" w:rsidRDefault="009F1C82" w:rsidP="009F1C82">
      <w:pPr>
        <w:pStyle w:val="Akapitzlist"/>
        <w:numPr>
          <w:ilvl w:val="0"/>
          <w:numId w:val="29"/>
        </w:numPr>
        <w:jc w:val="both"/>
      </w:pPr>
      <w:r w:rsidRPr="00851448">
        <w:t>w przypadku serwisu miejskiego (na terenie m. st. Warszawy)- przesyłki do</w:t>
      </w:r>
      <w:r w:rsidR="00FB2B75" w:rsidRPr="00851448">
        <w:t>ręczane w dniu nadania w ciągu 2</w:t>
      </w:r>
      <w:r w:rsidRPr="00851448">
        <w:t xml:space="preserve"> godzin po odebraniu przesyłki przez Wykonawcę, pod warunki</w:t>
      </w:r>
      <w:r w:rsidR="00622A40">
        <w:t>em zlecenia nadania przesyłki przed</w:t>
      </w:r>
      <w:r w:rsidRPr="00851448">
        <w:t xml:space="preserve"> godz. 12.00,</w:t>
      </w:r>
    </w:p>
    <w:p w:rsidR="00FB2B75" w:rsidRPr="00851448" w:rsidRDefault="00FB2B75" w:rsidP="00FB2B75">
      <w:pPr>
        <w:pStyle w:val="Akapitzlist"/>
        <w:numPr>
          <w:ilvl w:val="0"/>
          <w:numId w:val="29"/>
        </w:numPr>
        <w:jc w:val="both"/>
      </w:pPr>
      <w:r w:rsidRPr="00851448">
        <w:t>w przypadku serwisu miejskiego (na terenie m. st. Warszawy)- przesyłki doręczane w dniu nadania w ciągu 4 godzin po odebraniu przesyłki przez Wykonawcę, pod warunkiem zlecen</w:t>
      </w:r>
      <w:r w:rsidR="00622A40">
        <w:t xml:space="preserve">ia nadania przesyłki </w:t>
      </w:r>
      <w:r w:rsidR="00100901">
        <w:t>do</w:t>
      </w:r>
      <w:r w:rsidRPr="00851448">
        <w:t xml:space="preserve"> godz. 1</w:t>
      </w:r>
      <w:r w:rsidR="00100901">
        <w:t>4</w:t>
      </w:r>
      <w:r w:rsidRPr="00851448">
        <w:t>.00,</w:t>
      </w:r>
    </w:p>
    <w:p w:rsidR="009F1C82" w:rsidRPr="00851448" w:rsidRDefault="009F1C82" w:rsidP="009F1C82">
      <w:pPr>
        <w:pStyle w:val="Akapitzlist"/>
        <w:numPr>
          <w:ilvl w:val="0"/>
          <w:numId w:val="29"/>
        </w:numPr>
        <w:jc w:val="both"/>
      </w:pPr>
      <w:r w:rsidRPr="00851448">
        <w:t>w przypadku serwisu podmiejskiego (odległość do 50 km od m. st. Warszawy)- przesyłki doręczane w dniu nadania w ciągu 5 godzin po odebraniu przesyłki przez Wykonawcę, pod warunkiem zlecenia nadania pr</w:t>
      </w:r>
      <w:r w:rsidR="00D05E07">
        <w:t>zesyłki do godz. 12</w:t>
      </w:r>
      <w:r w:rsidRPr="00851448">
        <w:t>.00,</w:t>
      </w:r>
    </w:p>
    <w:p w:rsidR="009F1C82" w:rsidRPr="00851448" w:rsidRDefault="009F1C82" w:rsidP="009F1C82">
      <w:pPr>
        <w:pStyle w:val="Akapitzlist"/>
        <w:numPr>
          <w:ilvl w:val="0"/>
          <w:numId w:val="29"/>
        </w:numPr>
        <w:jc w:val="both"/>
      </w:pPr>
      <w:r w:rsidRPr="00851448">
        <w:t>w przypadku serwisu krajowego (teren całego kraju)- przesyłki doręczane do godz. 9.00 do wszystkich adresatów następnego dnia roboczego po dniu nadania,</w:t>
      </w:r>
    </w:p>
    <w:p w:rsidR="009F1C82" w:rsidRPr="00851448" w:rsidRDefault="009F1C82" w:rsidP="009F1C82">
      <w:pPr>
        <w:pStyle w:val="Akapitzlist"/>
        <w:numPr>
          <w:ilvl w:val="0"/>
          <w:numId w:val="29"/>
        </w:numPr>
        <w:jc w:val="both"/>
      </w:pPr>
      <w:r w:rsidRPr="00851448">
        <w:t>w przypadku serwisu krajowego (teren całego kraju)- przesyłki doręczane do godz. 12.00 do wszystkich adresatów następnego dnia roboczego po dniu nadania,</w:t>
      </w:r>
    </w:p>
    <w:p w:rsidR="009F1C82" w:rsidRPr="00851448" w:rsidRDefault="009F1C82" w:rsidP="009F1C82">
      <w:pPr>
        <w:pStyle w:val="Akapitzlist"/>
        <w:numPr>
          <w:ilvl w:val="0"/>
          <w:numId w:val="29"/>
        </w:numPr>
        <w:jc w:val="both"/>
      </w:pPr>
      <w:r w:rsidRPr="00851448">
        <w:t>w przypadku serwisu krajowego (teren całego kraju)- przesyłki doręczane następnego dnia roboczego po dniu nadania, do godz. 16:00 do podmiotów innych niż osoby fizyczne, do godz. 20.00 do osób fizycznych,</w:t>
      </w:r>
    </w:p>
    <w:p w:rsidR="009F1C82" w:rsidRPr="00851448" w:rsidRDefault="009F1C82" w:rsidP="009F1C82">
      <w:pPr>
        <w:pStyle w:val="Akapitzlist"/>
        <w:numPr>
          <w:ilvl w:val="0"/>
          <w:numId w:val="29"/>
        </w:numPr>
        <w:jc w:val="both"/>
      </w:pPr>
      <w:r w:rsidRPr="00851448">
        <w:t xml:space="preserve"> w przypadku serwisu zagranicznego (Unia Europejska)- przesyłki doręczane do 3 dni roboczych po dniu nadania,</w:t>
      </w:r>
    </w:p>
    <w:p w:rsidR="009F1C82" w:rsidRPr="00851448" w:rsidRDefault="009F1C82" w:rsidP="009F1C82">
      <w:pPr>
        <w:pStyle w:val="Akapitzlist"/>
        <w:numPr>
          <w:ilvl w:val="0"/>
          <w:numId w:val="29"/>
        </w:numPr>
        <w:jc w:val="both"/>
      </w:pPr>
      <w:r w:rsidRPr="00851448">
        <w:t>w przypadku serwisu zagranicznego (Kraje Europy Wschodniej i Kau</w:t>
      </w:r>
      <w:r w:rsidR="003F763A" w:rsidRPr="00851448">
        <w:t>kazu,</w:t>
      </w:r>
      <w:r w:rsidR="003F763A" w:rsidRPr="00851448">
        <w:br/>
      </w:r>
      <w:r w:rsidRPr="00851448">
        <w:t>tj.: Rosja, Ukraina, Armenia, Białoruś, Azerbejdżan, Mołdowa, Gruzja) - przesyłki doręczane do 6 dni roboczych po dniu nadania,</w:t>
      </w:r>
      <w:r w:rsidR="003F763A" w:rsidRPr="00851448">
        <w:t xml:space="preserve"> Zamawiający dopuszcza wydłużenie terminu doręczenia o 2 dni robocze spowodowane odprawą celną,</w:t>
      </w:r>
      <w:r w:rsidR="00263EB6" w:rsidRPr="00851448">
        <w:t xml:space="preserve">                                                                                                                                                                                                                                                                                                             </w:t>
      </w:r>
    </w:p>
    <w:p w:rsidR="009F1C82" w:rsidRPr="00851448" w:rsidRDefault="009F1C82" w:rsidP="009F1C82">
      <w:pPr>
        <w:pStyle w:val="Akapitzlist"/>
        <w:numPr>
          <w:ilvl w:val="0"/>
          <w:numId w:val="29"/>
        </w:numPr>
        <w:jc w:val="both"/>
      </w:pPr>
      <w:r w:rsidRPr="00851448">
        <w:lastRenderedPageBreak/>
        <w:t>w przypadku serwisu zagranicznego Europa (poza Unią Europejską)- przesyłki doręczane do 5 dni roboczych po dniu nadania,</w:t>
      </w:r>
    </w:p>
    <w:p w:rsidR="009F1C82" w:rsidRPr="00851448" w:rsidRDefault="009F1C82" w:rsidP="009F1C82">
      <w:pPr>
        <w:pStyle w:val="Akapitzlist"/>
        <w:numPr>
          <w:ilvl w:val="0"/>
          <w:numId w:val="29"/>
        </w:numPr>
        <w:jc w:val="both"/>
      </w:pPr>
      <w:r w:rsidRPr="00851448">
        <w:t xml:space="preserve"> w przypadku serwisu zagranicznego (Belgia</w:t>
      </w:r>
      <w:r w:rsidR="00622A40">
        <w:t>, Szwajcaria, Norwegia</w:t>
      </w:r>
      <w:r w:rsidRPr="00851448">
        <w:t>)- przesyłki doręczane następnego dnia roboczego po dniu nadania,</w:t>
      </w:r>
    </w:p>
    <w:p w:rsidR="009F1C82" w:rsidRPr="00851448" w:rsidRDefault="009F1C82" w:rsidP="009F1C82">
      <w:pPr>
        <w:numPr>
          <w:ilvl w:val="0"/>
          <w:numId w:val="28"/>
        </w:numPr>
        <w:jc w:val="both"/>
      </w:pPr>
      <w:r w:rsidRPr="00851448">
        <w:t>Ubezpieczenie do kwoty 5 tys. zł powinno być zawarte w cenie paczki, powyżej tej kwoty ubezpieczenie powinno zawierać minimum formalności i polegać na naniesieniu wartości paczki w odpowiednim polu listu przewozowego.</w:t>
      </w:r>
    </w:p>
    <w:p w:rsidR="009F1C82" w:rsidRPr="00851448" w:rsidRDefault="009F1C82" w:rsidP="009F1C82">
      <w:pPr>
        <w:numPr>
          <w:ilvl w:val="0"/>
          <w:numId w:val="28"/>
        </w:numPr>
        <w:jc w:val="both"/>
      </w:pPr>
      <w:r w:rsidRPr="00851448">
        <w:t>Zamawiający może wymagać od Wykonawcy dostarczenia kopii (kserokopii) listu przewozowego</w:t>
      </w:r>
      <w:r w:rsidR="00E67E72" w:rsidRPr="00851448">
        <w:t xml:space="preserve"> </w:t>
      </w:r>
      <w:r w:rsidRPr="00851448">
        <w:t>bądź innych dokumentów (w wersji papierowej bądź elektronicznej) potwierdzających doręczenie nadanej przez Zamawiającego przesyłki. Koszt usługi winien być wliczony w cenę oferty.</w:t>
      </w:r>
    </w:p>
    <w:p w:rsidR="009F1C82" w:rsidRPr="00851448" w:rsidRDefault="009F1C82" w:rsidP="009F1C82">
      <w:pPr>
        <w:numPr>
          <w:ilvl w:val="0"/>
          <w:numId w:val="28"/>
        </w:numPr>
        <w:jc w:val="both"/>
      </w:pPr>
      <w:r w:rsidRPr="00851448">
        <w:t>Wykonawca w przypadku opóźnienia w doręczeniu nadanej przez Zamawiającego przesyłki zobowiązuje się do niezwłocznego powiadomienia Zamawiającego o opóźnieniu.</w:t>
      </w:r>
    </w:p>
    <w:p w:rsidR="009F1C82" w:rsidRPr="00851448" w:rsidRDefault="009F1C82" w:rsidP="009F1C82">
      <w:pPr>
        <w:pStyle w:val="Akapitzlist"/>
        <w:numPr>
          <w:ilvl w:val="0"/>
          <w:numId w:val="28"/>
        </w:numPr>
        <w:jc w:val="both"/>
      </w:pPr>
      <w:r w:rsidRPr="00851448">
        <w:t xml:space="preserve">Wykonawca zobowiązuje się do wcześniejszego kontaktu telefonicznego przed dostawą przesyłki i dostarczenia przesyłki do rąk własnych </w:t>
      </w:r>
      <w:r w:rsidR="003F763A" w:rsidRPr="00851448">
        <w:t xml:space="preserve">adresata </w:t>
      </w:r>
      <w:r w:rsidRPr="00851448">
        <w:t xml:space="preserve">w sytuacji, gdy Zamawiający nada przesyłkę </w:t>
      </w:r>
      <w:r w:rsidR="00700F13" w:rsidRPr="00851448">
        <w:t>do osoby fizycznej</w:t>
      </w:r>
      <w:r w:rsidRPr="00851448">
        <w:t>.</w:t>
      </w:r>
    </w:p>
    <w:p w:rsidR="009F1C82" w:rsidRPr="00851448" w:rsidRDefault="009F1C82" w:rsidP="009F1C82">
      <w:pPr>
        <w:numPr>
          <w:ilvl w:val="0"/>
          <w:numId w:val="28"/>
        </w:numPr>
        <w:jc w:val="both"/>
      </w:pPr>
      <w:r w:rsidRPr="00851448">
        <w:t xml:space="preserve">W przypadku, gdy Odbiorcą jest </w:t>
      </w:r>
      <w:r w:rsidR="003F763A" w:rsidRPr="00851448">
        <w:t>podmiot inny niż osoba fizyczna</w:t>
      </w:r>
      <w:r w:rsidRPr="00851448">
        <w:t>, Wykonawca może pozostawić przesyłkę za pokwitowaniem upoważnionej osobie w miejscu przeznaczonym do doręczenia.</w:t>
      </w:r>
    </w:p>
    <w:p w:rsidR="009F1C82" w:rsidRPr="00851448" w:rsidRDefault="009F1C82" w:rsidP="009F1C82">
      <w:pPr>
        <w:numPr>
          <w:ilvl w:val="0"/>
          <w:numId w:val="28"/>
        </w:numPr>
        <w:jc w:val="both"/>
      </w:pPr>
      <w:r w:rsidRPr="00851448">
        <w:t>W sytuacji gdy Wykonawca nie zastanie adresata/nadawcy zobowiązuje się do każdorazowego pozostawienia pisemnej informacji o próbie dostarczenia/odebrania przesyłki (awizo).</w:t>
      </w:r>
    </w:p>
    <w:p w:rsidR="009F1C82" w:rsidRPr="00851448" w:rsidRDefault="009F1C82" w:rsidP="009F1C82">
      <w:pPr>
        <w:pStyle w:val="Akapitzlist"/>
        <w:numPr>
          <w:ilvl w:val="0"/>
          <w:numId w:val="28"/>
        </w:numPr>
        <w:spacing w:after="200"/>
        <w:jc w:val="both"/>
      </w:pPr>
      <w:r w:rsidRPr="00851448">
        <w:t>Przesyłki składające się z wielu paczek, przeznaczone do jednego odbiorcy objęte są jednym listem przewozowym, który zawiera informację o ilości paczek i ich łącznej wadze. Cena przesyłki liczona jest na podstawie</w:t>
      </w:r>
      <w:r w:rsidR="00965249" w:rsidRPr="00851448">
        <w:t xml:space="preserve"> ilości paczek wchodzących w skład jednej przesyłki</w:t>
      </w:r>
      <w:r w:rsidR="00C433EB" w:rsidRPr="00851448">
        <w:t>.</w:t>
      </w:r>
    </w:p>
    <w:p w:rsidR="009F1C82" w:rsidRPr="00851448" w:rsidRDefault="009F1C82" w:rsidP="009F1C82">
      <w:pPr>
        <w:pStyle w:val="Akapitzlist"/>
        <w:numPr>
          <w:ilvl w:val="0"/>
          <w:numId w:val="28"/>
        </w:numPr>
        <w:spacing w:after="200"/>
        <w:jc w:val="both"/>
      </w:pPr>
      <w:r w:rsidRPr="00851448">
        <w:t>W ramach ceny jednostkowej dla danej przesyłki Wykonawca zobowiązuje się do trzykrotnej próby dostarczenia przesyłki. W przypadku niedostarczenia przesyłki do odbiorcy z przyczyn niezależnych od Wykonawcy, jest on zobowiązany do zwrotu przesyłki do Zamawiającego w ramach ceny jednostkowej dla danej przesyłki.</w:t>
      </w:r>
    </w:p>
    <w:p w:rsidR="002618C4" w:rsidRPr="00851448" w:rsidRDefault="002618C4" w:rsidP="002618C4">
      <w:pPr>
        <w:pStyle w:val="Akapitzlist"/>
        <w:numPr>
          <w:ilvl w:val="0"/>
          <w:numId w:val="28"/>
        </w:numPr>
        <w:autoSpaceDE w:val="0"/>
        <w:autoSpaceDN w:val="0"/>
        <w:adjustRightInd w:val="0"/>
        <w:jc w:val="both"/>
      </w:pPr>
      <w:r w:rsidRPr="00851448">
        <w:t>Wykonawca zobowiązany jest do:</w:t>
      </w:r>
    </w:p>
    <w:p w:rsidR="002618C4" w:rsidRPr="00851448" w:rsidRDefault="002618C4" w:rsidP="002618C4">
      <w:pPr>
        <w:pStyle w:val="Akapitzlist"/>
        <w:autoSpaceDE w:val="0"/>
        <w:autoSpaceDN w:val="0"/>
        <w:adjustRightInd w:val="0"/>
        <w:ind w:left="567"/>
        <w:jc w:val="both"/>
      </w:pPr>
      <w:r w:rsidRPr="00851448">
        <w:t>a) zachowania tajemnicy korespondencji;</w:t>
      </w:r>
    </w:p>
    <w:p w:rsidR="002618C4" w:rsidRPr="00851448" w:rsidRDefault="002618C4" w:rsidP="002618C4">
      <w:pPr>
        <w:pStyle w:val="Akapitzlist"/>
        <w:autoSpaceDE w:val="0"/>
        <w:autoSpaceDN w:val="0"/>
        <w:adjustRightInd w:val="0"/>
        <w:ind w:left="567"/>
        <w:jc w:val="both"/>
      </w:pPr>
      <w:r w:rsidRPr="00851448">
        <w:t>b) doręczenia przesyłek w stanie nienaruszonym adresatom wskazanym przez Zamawiającego;</w:t>
      </w:r>
    </w:p>
    <w:p w:rsidR="002618C4" w:rsidRPr="00851448" w:rsidRDefault="002618C4" w:rsidP="002618C4">
      <w:pPr>
        <w:pStyle w:val="Akapitzlist"/>
        <w:autoSpaceDE w:val="0"/>
        <w:autoSpaceDN w:val="0"/>
        <w:adjustRightInd w:val="0"/>
        <w:ind w:left="567"/>
        <w:jc w:val="both"/>
      </w:pPr>
      <w:r w:rsidRPr="00851448">
        <w:t>c) dodatkowego zabezpieczenia przesyłek uszkodzonych w czasie transportu i dostarczenia ich do adresata wraz z protokołem opisującym powstanie uszkodzenia;</w:t>
      </w:r>
    </w:p>
    <w:p w:rsidR="00DA5D5C" w:rsidRPr="00851448" w:rsidRDefault="00DA5D5C" w:rsidP="009F1C82">
      <w:pPr>
        <w:pStyle w:val="Akapitzlist"/>
        <w:numPr>
          <w:ilvl w:val="0"/>
          <w:numId w:val="28"/>
        </w:numPr>
        <w:spacing w:after="200"/>
        <w:jc w:val="both"/>
      </w:pPr>
      <w:r w:rsidRPr="00851448">
        <w:t>W przypadku wymienionych poniżej przesyłek rozliczenia będą dokonywane po stawkach wymienionych w aktualnym cenniku Wykonawcy:</w:t>
      </w:r>
    </w:p>
    <w:p w:rsidR="002618C4" w:rsidRPr="00851448" w:rsidRDefault="00DA5D5C" w:rsidP="002618C4">
      <w:pPr>
        <w:pStyle w:val="Akapitzlist"/>
        <w:numPr>
          <w:ilvl w:val="0"/>
          <w:numId w:val="30"/>
        </w:numPr>
        <w:spacing w:after="200"/>
        <w:jc w:val="both"/>
      </w:pPr>
      <w:r w:rsidRPr="00851448">
        <w:t>Serwis miejski (na terenie m. st. Warszawy) – przesyłki doręczane w dniu nadania</w:t>
      </w:r>
      <w:r w:rsidR="00622A40">
        <w:t>, zlecone przed 12.00</w:t>
      </w:r>
      <w:r w:rsidRPr="00851448">
        <w:t>:</w:t>
      </w:r>
    </w:p>
    <w:p w:rsidR="00D05E07" w:rsidRDefault="00D05E07" w:rsidP="00DA5D5C">
      <w:pPr>
        <w:pStyle w:val="Akapitzlist"/>
        <w:spacing w:after="200"/>
        <w:jc w:val="both"/>
      </w:pPr>
      <w:r>
        <w:t>do 0,5 kg</w:t>
      </w:r>
    </w:p>
    <w:p w:rsidR="00851448" w:rsidRPr="00851448" w:rsidRDefault="00D05E07" w:rsidP="00DA5D5C">
      <w:pPr>
        <w:pStyle w:val="Akapitzlist"/>
        <w:spacing w:after="200"/>
        <w:jc w:val="both"/>
      </w:pPr>
      <w:r>
        <w:t>od 0,51 kg do 1</w:t>
      </w:r>
      <w:r w:rsidR="00851448" w:rsidRPr="00851448">
        <w:t>,00 kg</w:t>
      </w:r>
    </w:p>
    <w:p w:rsidR="00DA5D5C" w:rsidRPr="00851448" w:rsidRDefault="00D05E07" w:rsidP="00DA5D5C">
      <w:pPr>
        <w:pStyle w:val="Akapitzlist"/>
        <w:spacing w:after="200"/>
        <w:jc w:val="both"/>
      </w:pPr>
      <w:r>
        <w:t>od 1,01 kg do 5,00</w:t>
      </w:r>
      <w:r w:rsidR="00DA5D5C" w:rsidRPr="00851448">
        <w:t xml:space="preserve"> kg,</w:t>
      </w:r>
    </w:p>
    <w:p w:rsidR="00DA5D5C" w:rsidRPr="00851448" w:rsidRDefault="00DA5D5C" w:rsidP="00DA5D5C">
      <w:pPr>
        <w:pStyle w:val="Akapitzlist"/>
        <w:spacing w:after="200"/>
        <w:jc w:val="both"/>
      </w:pPr>
      <w:r w:rsidRPr="00851448">
        <w:t xml:space="preserve">od </w:t>
      </w:r>
      <w:r w:rsidR="00D05E07">
        <w:t>5,01 kg do 10,00</w:t>
      </w:r>
      <w:r w:rsidRPr="00851448">
        <w:t xml:space="preserve"> kg,</w:t>
      </w:r>
    </w:p>
    <w:p w:rsidR="00DA5D5C" w:rsidRDefault="00DA5D5C" w:rsidP="00DA5D5C">
      <w:pPr>
        <w:pStyle w:val="Akapitzlist"/>
        <w:spacing w:after="200"/>
        <w:jc w:val="both"/>
      </w:pPr>
      <w:r w:rsidRPr="00851448">
        <w:t xml:space="preserve">od </w:t>
      </w:r>
      <w:r w:rsidR="00D05E07">
        <w:t>10,01</w:t>
      </w:r>
      <w:r w:rsidRPr="00851448">
        <w:t xml:space="preserve"> kg do </w:t>
      </w:r>
      <w:r w:rsidR="00D05E07">
        <w:t>50,00 kg</w:t>
      </w:r>
    </w:p>
    <w:p w:rsidR="00662718" w:rsidRDefault="00662718" w:rsidP="00662718">
      <w:pPr>
        <w:pStyle w:val="Akapitzlist"/>
        <w:numPr>
          <w:ilvl w:val="0"/>
          <w:numId w:val="30"/>
        </w:numPr>
        <w:spacing w:after="200"/>
        <w:jc w:val="both"/>
      </w:pPr>
      <w:r w:rsidRPr="00851448">
        <w:t>Serwis miejski (na terenie m. st. Warszawy) – przesyłki doręczane w dniu nadania</w:t>
      </w:r>
      <w:r w:rsidR="00622A40">
        <w:t xml:space="preserve">, zlecone </w:t>
      </w:r>
      <w:r w:rsidR="00100901">
        <w:t>do godz. 14</w:t>
      </w:r>
      <w:r w:rsidR="00622A40">
        <w:t>.00</w:t>
      </w:r>
      <w:r w:rsidRPr="00851448">
        <w:t>:</w:t>
      </w:r>
    </w:p>
    <w:p w:rsidR="00D05E07" w:rsidRDefault="00D05E07" w:rsidP="00D05E07">
      <w:pPr>
        <w:pStyle w:val="Akapitzlist"/>
        <w:spacing w:after="200"/>
        <w:jc w:val="both"/>
      </w:pPr>
      <w:r>
        <w:t>do 0,5 kg</w:t>
      </w:r>
    </w:p>
    <w:p w:rsidR="00D05E07" w:rsidRPr="00851448" w:rsidRDefault="00D05E07" w:rsidP="00D05E07">
      <w:pPr>
        <w:pStyle w:val="Akapitzlist"/>
        <w:spacing w:after="200"/>
        <w:jc w:val="both"/>
      </w:pPr>
      <w:r>
        <w:t>od 0,51 kg do 1</w:t>
      </w:r>
      <w:r w:rsidRPr="00851448">
        <w:t>,00 kg</w:t>
      </w:r>
    </w:p>
    <w:p w:rsidR="00D05E07" w:rsidRPr="00851448" w:rsidRDefault="00D05E07" w:rsidP="00D05E07">
      <w:pPr>
        <w:pStyle w:val="Akapitzlist"/>
        <w:spacing w:after="200"/>
        <w:jc w:val="both"/>
      </w:pPr>
      <w:r>
        <w:lastRenderedPageBreak/>
        <w:t>od 1,01 kg do 5,00</w:t>
      </w:r>
      <w:r w:rsidRPr="00851448">
        <w:t xml:space="preserve"> kg,</w:t>
      </w:r>
    </w:p>
    <w:p w:rsidR="00D05E07" w:rsidRPr="00851448" w:rsidRDefault="00D05E07" w:rsidP="00D05E07">
      <w:pPr>
        <w:pStyle w:val="Akapitzlist"/>
        <w:spacing w:after="200"/>
        <w:jc w:val="both"/>
      </w:pPr>
      <w:r w:rsidRPr="00851448">
        <w:t xml:space="preserve">od </w:t>
      </w:r>
      <w:r>
        <w:t>5,01 kg do 10,00</w:t>
      </w:r>
      <w:r w:rsidRPr="00851448">
        <w:t xml:space="preserve"> kg,</w:t>
      </w:r>
    </w:p>
    <w:p w:rsidR="00D05E07" w:rsidRPr="00851448" w:rsidRDefault="00D05E07" w:rsidP="00D05E07">
      <w:pPr>
        <w:pStyle w:val="Akapitzlist"/>
        <w:spacing w:after="200"/>
        <w:jc w:val="both"/>
      </w:pPr>
      <w:r w:rsidRPr="00851448">
        <w:t xml:space="preserve">od </w:t>
      </w:r>
      <w:r>
        <w:t>10,01</w:t>
      </w:r>
      <w:r w:rsidRPr="00851448">
        <w:t xml:space="preserve"> kg do </w:t>
      </w:r>
      <w:r>
        <w:t>50,00 kg</w:t>
      </w:r>
    </w:p>
    <w:p w:rsidR="00DA5D5C" w:rsidRDefault="00DA5D5C" w:rsidP="00DA5D5C">
      <w:pPr>
        <w:pStyle w:val="Akapitzlist"/>
        <w:numPr>
          <w:ilvl w:val="0"/>
          <w:numId w:val="30"/>
        </w:numPr>
        <w:spacing w:after="200"/>
        <w:jc w:val="both"/>
      </w:pPr>
      <w:r w:rsidRPr="00851448">
        <w:t>Serwis podmiejski (odległość do 50 km od m. st. Warszawy) – przesyłki doręczane w dniu nadania:</w:t>
      </w:r>
    </w:p>
    <w:p w:rsidR="00D05E07" w:rsidRDefault="00D05E07" w:rsidP="00D05E07">
      <w:pPr>
        <w:pStyle w:val="Akapitzlist"/>
        <w:spacing w:after="200"/>
        <w:jc w:val="both"/>
      </w:pPr>
      <w:r>
        <w:t>do 0,5 kg</w:t>
      </w:r>
    </w:p>
    <w:p w:rsidR="00D05E07" w:rsidRPr="00851448" w:rsidRDefault="00D05E07" w:rsidP="00D05E07">
      <w:pPr>
        <w:pStyle w:val="Akapitzlist"/>
        <w:spacing w:after="200"/>
        <w:jc w:val="both"/>
      </w:pPr>
      <w:r>
        <w:t>od 0,51 kg do 1</w:t>
      </w:r>
      <w:r w:rsidRPr="00851448">
        <w:t>,00 kg</w:t>
      </w:r>
    </w:p>
    <w:p w:rsidR="00D05E07" w:rsidRPr="00851448" w:rsidRDefault="00D05E07" w:rsidP="00D05E07">
      <w:pPr>
        <w:pStyle w:val="Akapitzlist"/>
        <w:spacing w:after="200"/>
        <w:jc w:val="both"/>
      </w:pPr>
      <w:r>
        <w:t>od 1,01 kg do 5,00</w:t>
      </w:r>
      <w:r w:rsidRPr="00851448">
        <w:t xml:space="preserve"> kg,</w:t>
      </w:r>
    </w:p>
    <w:p w:rsidR="00D05E07" w:rsidRPr="00851448" w:rsidRDefault="00D05E07" w:rsidP="00D05E07">
      <w:pPr>
        <w:pStyle w:val="Akapitzlist"/>
        <w:spacing w:after="200"/>
        <w:jc w:val="both"/>
      </w:pPr>
      <w:r w:rsidRPr="00851448">
        <w:t xml:space="preserve">od </w:t>
      </w:r>
      <w:r>
        <w:t>5,01 kg do 10,00</w:t>
      </w:r>
      <w:r w:rsidRPr="00851448">
        <w:t xml:space="preserve"> kg,</w:t>
      </w:r>
    </w:p>
    <w:p w:rsidR="00D05E07" w:rsidRPr="00851448" w:rsidRDefault="00D05E07" w:rsidP="00D05E07">
      <w:pPr>
        <w:pStyle w:val="Akapitzlist"/>
        <w:spacing w:after="200"/>
        <w:jc w:val="both"/>
      </w:pPr>
      <w:r w:rsidRPr="00851448">
        <w:t xml:space="preserve">od </w:t>
      </w:r>
      <w:r>
        <w:t>10,01</w:t>
      </w:r>
      <w:r w:rsidRPr="00851448">
        <w:t xml:space="preserve"> kg do </w:t>
      </w:r>
      <w:r>
        <w:t>50,00 kg</w:t>
      </w:r>
    </w:p>
    <w:p w:rsidR="0067007D" w:rsidRDefault="0067007D" w:rsidP="0067007D">
      <w:pPr>
        <w:pStyle w:val="Akapitzlist"/>
        <w:numPr>
          <w:ilvl w:val="0"/>
          <w:numId w:val="30"/>
        </w:numPr>
        <w:spacing w:after="200"/>
        <w:jc w:val="both"/>
      </w:pPr>
      <w:r w:rsidRPr="00851448">
        <w:t>Serwis krajowy (teren całego kraju) – przesyłki doręczane do godz. 9:00 następnego dnia roboczego po dniu nadania:</w:t>
      </w:r>
    </w:p>
    <w:p w:rsidR="00D05E07" w:rsidRDefault="00D05E07" w:rsidP="00D05E07">
      <w:pPr>
        <w:pStyle w:val="Akapitzlist"/>
        <w:spacing w:after="200"/>
        <w:jc w:val="both"/>
      </w:pPr>
      <w:r>
        <w:t>do 0,5 kg</w:t>
      </w:r>
    </w:p>
    <w:p w:rsidR="00D05E07" w:rsidRPr="00851448" w:rsidRDefault="00D05E07" w:rsidP="00D05E07">
      <w:pPr>
        <w:pStyle w:val="Akapitzlist"/>
        <w:spacing w:after="200"/>
        <w:jc w:val="both"/>
      </w:pPr>
      <w:r>
        <w:t>od 0,51 kg do 1</w:t>
      </w:r>
      <w:r w:rsidRPr="00851448">
        <w:t>,00 kg</w:t>
      </w:r>
    </w:p>
    <w:p w:rsidR="00D05E07" w:rsidRPr="00851448" w:rsidRDefault="00D05E07" w:rsidP="00D05E07">
      <w:pPr>
        <w:pStyle w:val="Akapitzlist"/>
        <w:spacing w:after="200"/>
        <w:jc w:val="both"/>
      </w:pPr>
      <w:r>
        <w:t>od 1,01 kg do 5,00</w:t>
      </w:r>
      <w:r w:rsidRPr="00851448">
        <w:t xml:space="preserve"> kg,</w:t>
      </w:r>
    </w:p>
    <w:p w:rsidR="00D05E07" w:rsidRPr="00851448" w:rsidRDefault="00D05E07" w:rsidP="00D05E07">
      <w:pPr>
        <w:pStyle w:val="Akapitzlist"/>
        <w:spacing w:after="200"/>
        <w:jc w:val="both"/>
      </w:pPr>
      <w:r w:rsidRPr="00851448">
        <w:t xml:space="preserve">od </w:t>
      </w:r>
      <w:r>
        <w:t>5,01 kg do 10,00</w:t>
      </w:r>
      <w:r w:rsidRPr="00851448">
        <w:t xml:space="preserve"> kg,</w:t>
      </w:r>
    </w:p>
    <w:p w:rsidR="00D05E07" w:rsidRPr="00851448" w:rsidRDefault="00D05E07" w:rsidP="00D05E07">
      <w:pPr>
        <w:pStyle w:val="Akapitzlist"/>
        <w:spacing w:after="200"/>
        <w:jc w:val="both"/>
      </w:pPr>
      <w:r w:rsidRPr="00851448">
        <w:t xml:space="preserve">od </w:t>
      </w:r>
      <w:r>
        <w:t>10,01</w:t>
      </w:r>
      <w:r w:rsidRPr="00851448">
        <w:t xml:space="preserve"> kg do </w:t>
      </w:r>
      <w:r>
        <w:t>50,00 kg</w:t>
      </w:r>
    </w:p>
    <w:p w:rsidR="0067007D" w:rsidRDefault="0067007D" w:rsidP="0067007D">
      <w:pPr>
        <w:pStyle w:val="Akapitzlist"/>
        <w:numPr>
          <w:ilvl w:val="0"/>
          <w:numId w:val="30"/>
        </w:numPr>
        <w:spacing w:after="200"/>
        <w:jc w:val="both"/>
      </w:pPr>
      <w:r w:rsidRPr="00851448">
        <w:t>Serwis krajowy (teren całego kraju) – przesyłki doręczane do godz. 12:00 następnego dnia roboczego po dniu nadania:</w:t>
      </w:r>
    </w:p>
    <w:p w:rsidR="00D05E07" w:rsidRDefault="00D05E07" w:rsidP="00D05E07">
      <w:pPr>
        <w:pStyle w:val="Akapitzlist"/>
        <w:spacing w:after="200"/>
        <w:jc w:val="both"/>
      </w:pPr>
      <w:r>
        <w:t>do 0,5 kg</w:t>
      </w:r>
    </w:p>
    <w:p w:rsidR="00D05E07" w:rsidRPr="00851448" w:rsidRDefault="00D05E07" w:rsidP="00D05E07">
      <w:pPr>
        <w:pStyle w:val="Akapitzlist"/>
        <w:spacing w:after="200"/>
        <w:jc w:val="both"/>
      </w:pPr>
      <w:r>
        <w:t>od 0,51 kg do 1</w:t>
      </w:r>
      <w:r w:rsidRPr="00851448">
        <w:t>,00 kg</w:t>
      </w:r>
    </w:p>
    <w:p w:rsidR="00D05E07" w:rsidRPr="00851448" w:rsidRDefault="00D05E07" w:rsidP="00D05E07">
      <w:pPr>
        <w:pStyle w:val="Akapitzlist"/>
        <w:spacing w:after="200"/>
        <w:jc w:val="both"/>
      </w:pPr>
      <w:r>
        <w:t>od 1,01 kg do 5,00</w:t>
      </w:r>
      <w:r w:rsidRPr="00851448">
        <w:t xml:space="preserve"> kg,</w:t>
      </w:r>
    </w:p>
    <w:p w:rsidR="00D05E07" w:rsidRPr="00851448" w:rsidRDefault="00D05E07" w:rsidP="00D05E07">
      <w:pPr>
        <w:pStyle w:val="Akapitzlist"/>
        <w:spacing w:after="200"/>
        <w:jc w:val="both"/>
      </w:pPr>
      <w:r w:rsidRPr="00851448">
        <w:t xml:space="preserve">od </w:t>
      </w:r>
      <w:r>
        <w:t>5,01 kg do 10,00</w:t>
      </w:r>
      <w:r w:rsidRPr="00851448">
        <w:t xml:space="preserve"> kg,</w:t>
      </w:r>
    </w:p>
    <w:p w:rsidR="00D05E07" w:rsidRPr="00851448" w:rsidRDefault="00D05E07" w:rsidP="00D05E07">
      <w:pPr>
        <w:pStyle w:val="Akapitzlist"/>
        <w:spacing w:after="200"/>
        <w:jc w:val="both"/>
      </w:pPr>
      <w:r w:rsidRPr="00851448">
        <w:t xml:space="preserve">od </w:t>
      </w:r>
      <w:r>
        <w:t>10,01</w:t>
      </w:r>
      <w:r w:rsidRPr="00851448">
        <w:t xml:space="preserve"> kg do </w:t>
      </w:r>
      <w:r>
        <w:t>50,00 kg</w:t>
      </w:r>
    </w:p>
    <w:p w:rsidR="0067007D" w:rsidRDefault="0067007D" w:rsidP="0067007D">
      <w:pPr>
        <w:pStyle w:val="Akapitzlist"/>
        <w:numPr>
          <w:ilvl w:val="0"/>
          <w:numId w:val="30"/>
        </w:numPr>
        <w:spacing w:after="200"/>
        <w:jc w:val="both"/>
      </w:pPr>
      <w:r w:rsidRPr="00851448">
        <w:t>Serwis krajowy – przesyłki doręczane następnego dnia roboczego po dniu nadania:</w:t>
      </w:r>
    </w:p>
    <w:p w:rsidR="00D05E07" w:rsidRDefault="00D05E07" w:rsidP="00D05E07">
      <w:pPr>
        <w:pStyle w:val="Akapitzlist"/>
        <w:spacing w:after="200"/>
        <w:jc w:val="both"/>
      </w:pPr>
      <w:r>
        <w:t>do 0,5 kg</w:t>
      </w:r>
    </w:p>
    <w:p w:rsidR="00D05E07" w:rsidRPr="00851448" w:rsidRDefault="00D05E07" w:rsidP="00D05E07">
      <w:pPr>
        <w:pStyle w:val="Akapitzlist"/>
        <w:spacing w:after="200"/>
        <w:jc w:val="both"/>
      </w:pPr>
      <w:r>
        <w:t>od 0,51 kg do 1</w:t>
      </w:r>
      <w:r w:rsidRPr="00851448">
        <w:t>,00 kg</w:t>
      </w:r>
    </w:p>
    <w:p w:rsidR="00D05E07" w:rsidRPr="00851448" w:rsidRDefault="00D05E07" w:rsidP="00D05E07">
      <w:pPr>
        <w:pStyle w:val="Akapitzlist"/>
        <w:spacing w:after="200"/>
        <w:jc w:val="both"/>
      </w:pPr>
      <w:r>
        <w:t>od 1,01 kg do 5,00</w:t>
      </w:r>
      <w:r w:rsidRPr="00851448">
        <w:t xml:space="preserve"> kg,</w:t>
      </w:r>
    </w:p>
    <w:p w:rsidR="00D05E07" w:rsidRPr="00851448" w:rsidRDefault="00D05E07" w:rsidP="00D05E07">
      <w:pPr>
        <w:pStyle w:val="Akapitzlist"/>
        <w:spacing w:after="200"/>
        <w:jc w:val="both"/>
      </w:pPr>
      <w:r w:rsidRPr="00851448">
        <w:t xml:space="preserve">od </w:t>
      </w:r>
      <w:r>
        <w:t>5,01 kg do 10,00</w:t>
      </w:r>
      <w:r w:rsidRPr="00851448">
        <w:t xml:space="preserve"> kg,</w:t>
      </w:r>
    </w:p>
    <w:p w:rsidR="00D05E07" w:rsidRPr="00851448" w:rsidRDefault="00D05E07" w:rsidP="00D05E07">
      <w:pPr>
        <w:pStyle w:val="Akapitzlist"/>
        <w:spacing w:after="200"/>
        <w:jc w:val="both"/>
      </w:pPr>
      <w:r w:rsidRPr="00851448">
        <w:t xml:space="preserve">od </w:t>
      </w:r>
      <w:r>
        <w:t>10,01</w:t>
      </w:r>
      <w:r w:rsidRPr="00851448">
        <w:t xml:space="preserve"> kg do </w:t>
      </w:r>
      <w:r>
        <w:t>50,00 kg</w:t>
      </w:r>
    </w:p>
    <w:p w:rsidR="0067007D" w:rsidRDefault="0067007D" w:rsidP="0067007D">
      <w:pPr>
        <w:pStyle w:val="Akapitzlist"/>
        <w:numPr>
          <w:ilvl w:val="0"/>
          <w:numId w:val="30"/>
        </w:numPr>
        <w:spacing w:after="200"/>
        <w:jc w:val="both"/>
      </w:pPr>
      <w:r w:rsidRPr="00851448">
        <w:t>Serwis zagraniczny (UE) – przesyłki doręczane do 3 dni roboczych po dniu nadania:</w:t>
      </w:r>
    </w:p>
    <w:p w:rsidR="00D05E07" w:rsidRDefault="00D05E07" w:rsidP="00D05E07">
      <w:pPr>
        <w:pStyle w:val="Akapitzlist"/>
        <w:spacing w:after="200"/>
        <w:jc w:val="both"/>
      </w:pPr>
      <w:r>
        <w:t>do 0,5 kg</w:t>
      </w:r>
    </w:p>
    <w:p w:rsidR="00D05E07" w:rsidRPr="00851448" w:rsidRDefault="00D05E07" w:rsidP="00D05E07">
      <w:pPr>
        <w:pStyle w:val="Akapitzlist"/>
        <w:spacing w:after="200"/>
        <w:jc w:val="both"/>
      </w:pPr>
      <w:r>
        <w:t>od 0,51 kg do 1</w:t>
      </w:r>
      <w:r w:rsidRPr="00851448">
        <w:t>,00 kg</w:t>
      </w:r>
    </w:p>
    <w:p w:rsidR="00D05E07" w:rsidRPr="00851448" w:rsidRDefault="00D05E07" w:rsidP="00D05E07">
      <w:pPr>
        <w:pStyle w:val="Akapitzlist"/>
        <w:spacing w:after="200"/>
        <w:jc w:val="both"/>
      </w:pPr>
      <w:r>
        <w:t>od 1,01 kg do 5,00</w:t>
      </w:r>
      <w:r w:rsidRPr="00851448">
        <w:t xml:space="preserve"> kg,</w:t>
      </w:r>
    </w:p>
    <w:p w:rsidR="00D05E07" w:rsidRPr="00851448" w:rsidRDefault="00D05E07" w:rsidP="00D05E07">
      <w:pPr>
        <w:pStyle w:val="Akapitzlist"/>
        <w:spacing w:after="200"/>
        <w:jc w:val="both"/>
      </w:pPr>
      <w:r w:rsidRPr="00851448">
        <w:t xml:space="preserve">od </w:t>
      </w:r>
      <w:r>
        <w:t>5,01 kg do 10,00</w:t>
      </w:r>
      <w:r w:rsidRPr="00851448">
        <w:t xml:space="preserve"> kg,</w:t>
      </w:r>
    </w:p>
    <w:p w:rsidR="00D05E07" w:rsidRPr="00851448" w:rsidRDefault="00D05E07" w:rsidP="00D05E07">
      <w:pPr>
        <w:pStyle w:val="Akapitzlist"/>
        <w:spacing w:after="200"/>
        <w:jc w:val="both"/>
      </w:pPr>
      <w:r w:rsidRPr="00851448">
        <w:t xml:space="preserve">od </w:t>
      </w:r>
      <w:r>
        <w:t>10,01</w:t>
      </w:r>
      <w:r w:rsidRPr="00851448">
        <w:t xml:space="preserve"> kg do </w:t>
      </w:r>
      <w:r>
        <w:t>50,00 kg</w:t>
      </w:r>
    </w:p>
    <w:p w:rsidR="00622A40" w:rsidRDefault="0067007D" w:rsidP="00D05E07">
      <w:pPr>
        <w:pStyle w:val="Akapitzlist"/>
        <w:numPr>
          <w:ilvl w:val="0"/>
          <w:numId w:val="30"/>
        </w:numPr>
        <w:spacing w:after="200"/>
        <w:jc w:val="both"/>
      </w:pPr>
      <w:r w:rsidRPr="00851448">
        <w:t>Serwis zagraniczny (Kraje Europy wschodniej i Kaukazu tj. Rosja, Ukraina, Armen</w:t>
      </w:r>
      <w:r w:rsidR="00662718">
        <w:t>ia, Białoruś, Azerbejdżan, Mołda</w:t>
      </w:r>
      <w:r w:rsidRPr="00851448">
        <w:t>w</w:t>
      </w:r>
      <w:r w:rsidR="00662718">
        <w:t>i</w:t>
      </w:r>
      <w:r w:rsidRPr="00851448">
        <w:t>a, Gruzja) – przesyłki doręczane do 6 dni roboczych po dniu nadania:</w:t>
      </w:r>
    </w:p>
    <w:p w:rsidR="00D05E07" w:rsidRDefault="00D05E07" w:rsidP="00D05E07">
      <w:pPr>
        <w:pStyle w:val="Akapitzlist"/>
        <w:spacing w:after="200"/>
        <w:jc w:val="both"/>
      </w:pPr>
      <w:r>
        <w:t>do 0,5 kg</w:t>
      </w:r>
    </w:p>
    <w:p w:rsidR="00D05E07" w:rsidRPr="00851448" w:rsidRDefault="00D05E07" w:rsidP="00D05E07">
      <w:pPr>
        <w:pStyle w:val="Akapitzlist"/>
        <w:spacing w:after="200"/>
        <w:jc w:val="both"/>
      </w:pPr>
      <w:r>
        <w:t>od 0,51 kg do 1</w:t>
      </w:r>
      <w:r w:rsidRPr="00851448">
        <w:t>,00 kg</w:t>
      </w:r>
    </w:p>
    <w:p w:rsidR="00D05E07" w:rsidRPr="00851448" w:rsidRDefault="00D05E07" w:rsidP="00D05E07">
      <w:pPr>
        <w:pStyle w:val="Akapitzlist"/>
        <w:spacing w:after="200"/>
        <w:jc w:val="both"/>
      </w:pPr>
      <w:r>
        <w:t>od 1,01 kg do 5,00</w:t>
      </w:r>
      <w:r w:rsidRPr="00851448">
        <w:t xml:space="preserve"> kg,</w:t>
      </w:r>
    </w:p>
    <w:p w:rsidR="00D05E07" w:rsidRPr="00851448" w:rsidRDefault="00D05E07" w:rsidP="00D05E07">
      <w:pPr>
        <w:pStyle w:val="Akapitzlist"/>
        <w:spacing w:after="200"/>
        <w:jc w:val="both"/>
      </w:pPr>
      <w:r w:rsidRPr="00851448">
        <w:t xml:space="preserve">od </w:t>
      </w:r>
      <w:r>
        <w:t>5,01 kg do 10,00</w:t>
      </w:r>
      <w:r w:rsidRPr="00851448">
        <w:t xml:space="preserve"> kg,</w:t>
      </w:r>
    </w:p>
    <w:p w:rsidR="00D05E07" w:rsidRPr="00851448" w:rsidRDefault="00D05E07" w:rsidP="00D05E07">
      <w:pPr>
        <w:pStyle w:val="Akapitzlist"/>
        <w:spacing w:after="200"/>
        <w:jc w:val="both"/>
      </w:pPr>
      <w:r w:rsidRPr="00851448">
        <w:t xml:space="preserve">od </w:t>
      </w:r>
      <w:r>
        <w:t>10,01</w:t>
      </w:r>
      <w:r w:rsidRPr="00851448">
        <w:t xml:space="preserve"> kg do </w:t>
      </w:r>
      <w:r>
        <w:t>50,00 kg</w:t>
      </w:r>
    </w:p>
    <w:p w:rsidR="0067007D" w:rsidRDefault="0067007D" w:rsidP="0067007D">
      <w:pPr>
        <w:pStyle w:val="Akapitzlist"/>
        <w:numPr>
          <w:ilvl w:val="0"/>
          <w:numId w:val="30"/>
        </w:numPr>
        <w:spacing w:after="200"/>
        <w:jc w:val="both"/>
      </w:pPr>
      <w:r w:rsidRPr="00851448">
        <w:t>Serwis zagraniczny Europa (poza UE) – przesyłki doręczane do 5 dni roboczych po dniu nadania:</w:t>
      </w:r>
    </w:p>
    <w:p w:rsidR="00D05E07" w:rsidRDefault="00D05E07" w:rsidP="00D05E07">
      <w:pPr>
        <w:pStyle w:val="Akapitzlist"/>
        <w:spacing w:after="200"/>
        <w:jc w:val="both"/>
      </w:pPr>
      <w:r>
        <w:t>do 0,5 kg</w:t>
      </w:r>
    </w:p>
    <w:p w:rsidR="00D05E07" w:rsidRPr="00851448" w:rsidRDefault="00D05E07" w:rsidP="00D05E07">
      <w:pPr>
        <w:pStyle w:val="Akapitzlist"/>
        <w:spacing w:after="200"/>
        <w:jc w:val="both"/>
      </w:pPr>
      <w:r>
        <w:t>od 0,51 kg do 1</w:t>
      </w:r>
      <w:r w:rsidRPr="00851448">
        <w:t>,00 kg</w:t>
      </w:r>
    </w:p>
    <w:p w:rsidR="00D05E07" w:rsidRPr="00851448" w:rsidRDefault="00D05E07" w:rsidP="00D05E07">
      <w:pPr>
        <w:pStyle w:val="Akapitzlist"/>
        <w:spacing w:after="200"/>
        <w:jc w:val="both"/>
      </w:pPr>
      <w:r>
        <w:t>od 1,01 kg do 5,00</w:t>
      </w:r>
      <w:r w:rsidRPr="00851448">
        <w:t xml:space="preserve"> kg,</w:t>
      </w:r>
    </w:p>
    <w:p w:rsidR="00D05E07" w:rsidRPr="00851448" w:rsidRDefault="00D05E07" w:rsidP="00D05E07">
      <w:pPr>
        <w:pStyle w:val="Akapitzlist"/>
        <w:spacing w:after="200"/>
        <w:jc w:val="both"/>
      </w:pPr>
      <w:r w:rsidRPr="00851448">
        <w:t xml:space="preserve">od </w:t>
      </w:r>
      <w:r>
        <w:t>5,01 kg do 10,00</w:t>
      </w:r>
      <w:r w:rsidRPr="00851448">
        <w:t xml:space="preserve"> kg,</w:t>
      </w:r>
    </w:p>
    <w:p w:rsidR="00D05E07" w:rsidRPr="00851448" w:rsidRDefault="00D05E07" w:rsidP="00D05E07">
      <w:pPr>
        <w:pStyle w:val="Akapitzlist"/>
        <w:spacing w:after="200"/>
        <w:jc w:val="both"/>
      </w:pPr>
      <w:r w:rsidRPr="00851448">
        <w:lastRenderedPageBreak/>
        <w:t xml:space="preserve">od </w:t>
      </w:r>
      <w:r>
        <w:t>10,01</w:t>
      </w:r>
      <w:r w:rsidRPr="00851448">
        <w:t xml:space="preserve"> kg do </w:t>
      </w:r>
      <w:r>
        <w:t>50,00 kg</w:t>
      </w:r>
    </w:p>
    <w:p w:rsidR="0067007D" w:rsidRDefault="0067007D" w:rsidP="0067007D">
      <w:pPr>
        <w:pStyle w:val="Akapitzlist"/>
        <w:numPr>
          <w:ilvl w:val="0"/>
          <w:numId w:val="30"/>
        </w:numPr>
        <w:spacing w:after="200"/>
        <w:jc w:val="both"/>
      </w:pPr>
      <w:r w:rsidRPr="00851448">
        <w:t>Serwis zagraniczny (Belgia) – przesyłki doręczane następnego dnia roboczego po dniu nadania:</w:t>
      </w:r>
    </w:p>
    <w:p w:rsidR="00D05E07" w:rsidRDefault="00D05E07" w:rsidP="00D05E07">
      <w:pPr>
        <w:pStyle w:val="Akapitzlist"/>
        <w:spacing w:after="200"/>
        <w:jc w:val="both"/>
      </w:pPr>
      <w:r>
        <w:t>do 0,5 kg</w:t>
      </w:r>
    </w:p>
    <w:p w:rsidR="00D05E07" w:rsidRPr="00851448" w:rsidRDefault="00D05E07" w:rsidP="00D05E07">
      <w:pPr>
        <w:pStyle w:val="Akapitzlist"/>
        <w:spacing w:after="200"/>
        <w:jc w:val="both"/>
      </w:pPr>
      <w:r>
        <w:t>od 0,51 kg do 1</w:t>
      </w:r>
      <w:r w:rsidRPr="00851448">
        <w:t>,00 kg</w:t>
      </w:r>
    </w:p>
    <w:p w:rsidR="00D05E07" w:rsidRPr="00851448" w:rsidRDefault="00D05E07" w:rsidP="00D05E07">
      <w:pPr>
        <w:pStyle w:val="Akapitzlist"/>
        <w:spacing w:after="200"/>
        <w:jc w:val="both"/>
      </w:pPr>
      <w:r>
        <w:t>od 1,01 kg do 5,00</w:t>
      </w:r>
      <w:r w:rsidRPr="00851448">
        <w:t xml:space="preserve"> kg,</w:t>
      </w:r>
    </w:p>
    <w:p w:rsidR="00D05E07" w:rsidRPr="00851448" w:rsidRDefault="00D05E07" w:rsidP="00D05E07">
      <w:pPr>
        <w:pStyle w:val="Akapitzlist"/>
        <w:spacing w:after="200"/>
        <w:jc w:val="both"/>
      </w:pPr>
      <w:r w:rsidRPr="00851448">
        <w:t xml:space="preserve">od </w:t>
      </w:r>
      <w:r>
        <w:t>5,01 kg do 10,00</w:t>
      </w:r>
      <w:r w:rsidRPr="00851448">
        <w:t xml:space="preserve"> kg,</w:t>
      </w:r>
    </w:p>
    <w:p w:rsidR="00D05E07" w:rsidRDefault="00D05E07" w:rsidP="00D05E07">
      <w:pPr>
        <w:pStyle w:val="Akapitzlist"/>
        <w:spacing w:after="200"/>
        <w:jc w:val="both"/>
      </w:pPr>
      <w:r w:rsidRPr="00851448">
        <w:t xml:space="preserve">od </w:t>
      </w:r>
      <w:r>
        <w:t>10,01</w:t>
      </w:r>
      <w:r w:rsidRPr="00851448">
        <w:t xml:space="preserve"> kg do </w:t>
      </w:r>
      <w:r>
        <w:t>50,00 kg</w:t>
      </w:r>
    </w:p>
    <w:p w:rsidR="00D05E07" w:rsidRPr="00851448" w:rsidRDefault="00D05E07" w:rsidP="00D05E07">
      <w:pPr>
        <w:pStyle w:val="Akapitzlist"/>
        <w:spacing w:after="200"/>
        <w:jc w:val="both"/>
      </w:pPr>
    </w:p>
    <w:p w:rsidR="00D65690" w:rsidRPr="00851448" w:rsidRDefault="00D65690" w:rsidP="00D65690">
      <w:pPr>
        <w:spacing w:line="360" w:lineRule="auto"/>
        <w:ind w:left="720"/>
        <w:jc w:val="both"/>
      </w:pPr>
    </w:p>
    <w:sectPr w:rsidR="00D65690" w:rsidRPr="00851448" w:rsidSect="00320BF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5B" w:rsidRDefault="0016775B">
      <w:r>
        <w:separator/>
      </w:r>
    </w:p>
  </w:endnote>
  <w:endnote w:type="continuationSeparator" w:id="0">
    <w:p w:rsidR="0016775B" w:rsidRDefault="0016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9E" w:rsidRDefault="00CA0E5F" w:rsidP="00DE6597">
    <w:pPr>
      <w:pStyle w:val="Stopka"/>
      <w:framePr w:wrap="around" w:vAnchor="text" w:hAnchor="margin" w:xAlign="center" w:y="1"/>
      <w:rPr>
        <w:rStyle w:val="Numerstrony"/>
      </w:rPr>
    </w:pPr>
    <w:r>
      <w:rPr>
        <w:rStyle w:val="Numerstrony"/>
      </w:rPr>
      <w:fldChar w:fldCharType="begin"/>
    </w:r>
    <w:r w:rsidR="006B349E">
      <w:rPr>
        <w:rStyle w:val="Numerstrony"/>
      </w:rPr>
      <w:instrText xml:space="preserve">PAGE  </w:instrText>
    </w:r>
    <w:r>
      <w:rPr>
        <w:rStyle w:val="Numerstrony"/>
      </w:rPr>
      <w:fldChar w:fldCharType="end"/>
    </w:r>
  </w:p>
  <w:p w:rsidR="006B349E" w:rsidRDefault="006B349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9E" w:rsidRDefault="00CA0E5F" w:rsidP="00DE6597">
    <w:pPr>
      <w:pStyle w:val="Stopka"/>
      <w:framePr w:wrap="around" w:vAnchor="text" w:hAnchor="margin" w:xAlign="center" w:y="1"/>
      <w:rPr>
        <w:rStyle w:val="Numerstrony"/>
      </w:rPr>
    </w:pPr>
    <w:r>
      <w:rPr>
        <w:rStyle w:val="Numerstrony"/>
      </w:rPr>
      <w:fldChar w:fldCharType="begin"/>
    </w:r>
    <w:r w:rsidR="006B349E">
      <w:rPr>
        <w:rStyle w:val="Numerstrony"/>
      </w:rPr>
      <w:instrText xml:space="preserve">PAGE  </w:instrText>
    </w:r>
    <w:r>
      <w:rPr>
        <w:rStyle w:val="Numerstrony"/>
      </w:rPr>
      <w:fldChar w:fldCharType="separate"/>
    </w:r>
    <w:r w:rsidR="00C00387">
      <w:rPr>
        <w:rStyle w:val="Numerstrony"/>
        <w:noProof/>
      </w:rPr>
      <w:t>1</w:t>
    </w:r>
    <w:r>
      <w:rPr>
        <w:rStyle w:val="Numerstrony"/>
      </w:rPr>
      <w:fldChar w:fldCharType="end"/>
    </w:r>
  </w:p>
  <w:p w:rsidR="006B349E" w:rsidRDefault="006B34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5B" w:rsidRDefault="0016775B">
      <w:r>
        <w:separator/>
      </w:r>
    </w:p>
  </w:footnote>
  <w:footnote w:type="continuationSeparator" w:id="0">
    <w:p w:rsidR="0016775B" w:rsidRDefault="0016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9E" w:rsidRDefault="00D83426">
    <w:pPr>
      <w:pStyle w:val="Nagwek"/>
    </w:pPr>
    <w:r>
      <w:tab/>
    </w:r>
    <w:r>
      <w:tab/>
      <w:t xml:space="preserve">Załącznik nr </w:t>
    </w:r>
    <w:r w:rsidR="00C00387">
      <w:t>1</w:t>
    </w:r>
    <w:r w:rsidR="006B349E">
      <w:t xml:space="preserve"> do </w:t>
    </w:r>
    <w:r w:rsidR="009F1C82">
      <w:t>zapytania ofertowego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E6B"/>
    <w:multiLevelType w:val="hybridMultilevel"/>
    <w:tmpl w:val="C4C2E30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nsid w:val="06CD10EA"/>
    <w:multiLevelType w:val="hybridMultilevel"/>
    <w:tmpl w:val="D326028E"/>
    <w:lvl w:ilvl="0" w:tplc="B0C29F6E">
      <w:start w:val="1"/>
      <w:numFmt w:val="decimal"/>
      <w:lvlText w:val="%1."/>
      <w:lvlJc w:val="left"/>
      <w:pPr>
        <w:tabs>
          <w:tab w:val="num" w:pos="720"/>
        </w:tabs>
        <w:ind w:left="720" w:hanging="360"/>
      </w:pPr>
      <w:rPr>
        <w:rFonts w:hint="default"/>
        <w:b/>
      </w:rPr>
    </w:lvl>
    <w:lvl w:ilvl="1" w:tplc="6406D67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7DD5088"/>
    <w:multiLevelType w:val="hybridMultilevel"/>
    <w:tmpl w:val="50D683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E91E2C"/>
    <w:multiLevelType w:val="multilevel"/>
    <w:tmpl w:val="D77C34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9BE6567"/>
    <w:multiLevelType w:val="hybridMultilevel"/>
    <w:tmpl w:val="2228B382"/>
    <w:lvl w:ilvl="0" w:tplc="DCA4216A">
      <w:start w:val="1"/>
      <w:numFmt w:val="lowerLetter"/>
      <w:lvlText w:val="%1."/>
      <w:lvlJc w:val="left"/>
      <w:pPr>
        <w:ind w:left="1440" w:hanging="360"/>
      </w:pPr>
      <w:rPr>
        <w:rFonts w:hint="default"/>
      </w:rPr>
    </w:lvl>
    <w:lvl w:ilvl="1" w:tplc="04150019">
      <w:start w:val="1"/>
      <w:numFmt w:val="lowerLetter"/>
      <w:lvlText w:val="%2."/>
      <w:lvlJc w:val="left"/>
      <w:pPr>
        <w:ind w:left="2062"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C7B6FF3"/>
    <w:multiLevelType w:val="hybridMultilevel"/>
    <w:tmpl w:val="61F6A296"/>
    <w:lvl w:ilvl="0" w:tplc="E9D055FE">
      <w:start w:val="1"/>
      <w:numFmt w:val="lowerLetter"/>
      <w:lvlText w:val="%1)"/>
      <w:lvlJc w:val="left"/>
      <w:pPr>
        <w:tabs>
          <w:tab w:val="num" w:pos="720"/>
        </w:tabs>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E6439F0"/>
    <w:multiLevelType w:val="hybridMultilevel"/>
    <w:tmpl w:val="E5184E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0D85DAF"/>
    <w:multiLevelType w:val="hybridMultilevel"/>
    <w:tmpl w:val="7E8411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3F01C48"/>
    <w:multiLevelType w:val="hybridMultilevel"/>
    <w:tmpl w:val="35603380"/>
    <w:lvl w:ilvl="0" w:tplc="0415000F">
      <w:start w:val="4"/>
      <w:numFmt w:val="decimal"/>
      <w:lvlText w:val="%1."/>
      <w:lvlJc w:val="left"/>
      <w:pPr>
        <w:tabs>
          <w:tab w:val="num" w:pos="720"/>
        </w:tabs>
        <w:ind w:left="720" w:hanging="360"/>
      </w:pPr>
      <w:rPr>
        <w:rFonts w:hint="default"/>
      </w:rPr>
    </w:lvl>
    <w:lvl w:ilvl="1" w:tplc="115A1FB8">
      <w:start w:val="1"/>
      <w:numFmt w:val="lowerLetter"/>
      <w:lvlText w:val="%2)"/>
      <w:lvlJc w:val="left"/>
      <w:pPr>
        <w:tabs>
          <w:tab w:val="num" w:pos="1440"/>
        </w:tabs>
        <w:ind w:left="1440" w:hanging="360"/>
      </w:pPr>
      <w:rPr>
        <w:rFonts w:hint="default"/>
        <w:b w:val="0"/>
      </w:rPr>
    </w:lvl>
    <w:lvl w:ilvl="2" w:tplc="B0C29F6E">
      <w:start w:val="1"/>
      <w:numFmt w:val="decimal"/>
      <w:lvlText w:val="%3."/>
      <w:lvlJc w:val="left"/>
      <w:pPr>
        <w:tabs>
          <w:tab w:val="num" w:pos="900"/>
        </w:tabs>
        <w:ind w:left="900" w:hanging="360"/>
      </w:pPr>
      <w:rPr>
        <w:rFonts w:hint="default"/>
        <w:b/>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67F298D"/>
    <w:multiLevelType w:val="hybridMultilevel"/>
    <w:tmpl w:val="37EEF05C"/>
    <w:lvl w:ilvl="0" w:tplc="7EB0BD44">
      <w:start w:val="1"/>
      <w:numFmt w:val="lowerLetter"/>
      <w:lvlText w:val="%1."/>
      <w:lvlJc w:val="left"/>
      <w:pPr>
        <w:ind w:left="1080" w:hanging="360"/>
      </w:pPr>
      <w:rPr>
        <w:rFonts w:hint="default"/>
        <w:b w:val="0"/>
      </w:rPr>
    </w:lvl>
    <w:lvl w:ilvl="1" w:tplc="F04659B0">
      <w:start w:val="1"/>
      <w:numFmt w:val="lowerRoman"/>
      <w:lvlText w:val="%2."/>
      <w:lvlJc w:val="left"/>
      <w:pPr>
        <w:ind w:left="1800" w:hanging="360"/>
      </w:pPr>
      <w:rPr>
        <w:rFonts w:ascii="Times New Roman" w:eastAsia="Times New Roman" w:hAnsi="Times New Roman" w:cs="Times New Roman"/>
        <w:b w:val="0"/>
      </w:rPr>
    </w:lvl>
    <w:lvl w:ilvl="2" w:tplc="9C88A816">
      <w:start w:val="1"/>
      <w:numFmt w:val="lowerLetter"/>
      <w:lvlText w:val="%3)"/>
      <w:lvlJc w:val="left"/>
      <w:pPr>
        <w:ind w:left="2629"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898297E"/>
    <w:multiLevelType w:val="hybridMultilevel"/>
    <w:tmpl w:val="E0607E38"/>
    <w:lvl w:ilvl="0" w:tplc="6B9E01E4">
      <w:start w:val="10"/>
      <w:numFmt w:val="lowerLetter"/>
      <w:lvlText w:val="%1."/>
      <w:lvlJc w:val="left"/>
      <w:pPr>
        <w:ind w:left="1800" w:hanging="360"/>
      </w:pPr>
      <w:rPr>
        <w:rFonts w:hint="default"/>
        <w:b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1FC21191"/>
    <w:multiLevelType w:val="multilevel"/>
    <w:tmpl w:val="041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59E4B91"/>
    <w:multiLevelType w:val="multilevel"/>
    <w:tmpl w:val="5506319E"/>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lowerLetter"/>
      <w:lvlText w:val="%4."/>
      <w:lvlJc w:val="left"/>
      <w:pPr>
        <w:ind w:left="1800" w:hanging="720"/>
      </w:pPr>
      <w:rPr>
        <w:rFonts w:ascii="Times New Roman" w:eastAsia="Times New Roman" w:hAnsi="Times New Roman" w:cs="Times New Roman"/>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8F6997"/>
    <w:multiLevelType w:val="multilevel"/>
    <w:tmpl w:val="2D183B58"/>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F074D1C"/>
    <w:multiLevelType w:val="hybridMultilevel"/>
    <w:tmpl w:val="F418F4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39E6658D"/>
    <w:multiLevelType w:val="multilevel"/>
    <w:tmpl w:val="702E34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221BCD"/>
    <w:multiLevelType w:val="hybridMultilevel"/>
    <w:tmpl w:val="B3A43FAC"/>
    <w:lvl w:ilvl="0" w:tplc="04150011">
      <w:start w:val="1"/>
      <w:numFmt w:val="decimal"/>
      <w:lvlText w:val="%1)"/>
      <w:lvlJc w:val="left"/>
      <w:pPr>
        <w:tabs>
          <w:tab w:val="num" w:pos="720"/>
        </w:tabs>
        <w:ind w:left="720" w:hanging="360"/>
      </w:pPr>
    </w:lvl>
    <w:lvl w:ilvl="1" w:tplc="13225AE0">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EB73FDF"/>
    <w:multiLevelType w:val="multilevel"/>
    <w:tmpl w:val="513CFC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5C713E6"/>
    <w:multiLevelType w:val="hybridMultilevel"/>
    <w:tmpl w:val="502AE204"/>
    <w:lvl w:ilvl="0" w:tplc="FBF8E88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19">
    <w:nsid w:val="4C371B3B"/>
    <w:multiLevelType w:val="hybridMultilevel"/>
    <w:tmpl w:val="EEC8FD0A"/>
    <w:lvl w:ilvl="0" w:tplc="16669DB0">
      <w:start w:val="1"/>
      <w:numFmt w:val="decimal"/>
      <w:lvlText w:val="%1."/>
      <w:lvlJc w:val="left"/>
      <w:pPr>
        <w:tabs>
          <w:tab w:val="num" w:pos="720"/>
        </w:tabs>
        <w:ind w:left="720" w:hanging="360"/>
      </w:pPr>
      <w:rPr>
        <w:rFonts w:hint="default"/>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CE53055"/>
    <w:multiLevelType w:val="multilevel"/>
    <w:tmpl w:val="0EDED7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50C71BC8"/>
    <w:multiLevelType w:val="hybridMultilevel"/>
    <w:tmpl w:val="681212F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2">
    <w:nsid w:val="58864B4C"/>
    <w:multiLevelType w:val="multilevel"/>
    <w:tmpl w:val="D77C34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BCE32FC"/>
    <w:multiLevelType w:val="hybridMultilevel"/>
    <w:tmpl w:val="461862E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C685B21"/>
    <w:multiLevelType w:val="hybridMultilevel"/>
    <w:tmpl w:val="8D14B3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C7D7705"/>
    <w:multiLevelType w:val="hybridMultilevel"/>
    <w:tmpl w:val="4D1EEECC"/>
    <w:lvl w:ilvl="0" w:tplc="0415000F">
      <w:start w:val="1"/>
      <w:numFmt w:val="decimal"/>
      <w:lvlText w:val="%1."/>
      <w:lvlJc w:val="left"/>
      <w:pPr>
        <w:tabs>
          <w:tab w:val="num" w:pos="720"/>
        </w:tabs>
        <w:ind w:left="720" w:hanging="360"/>
      </w:pPr>
    </w:lvl>
    <w:lvl w:ilvl="1" w:tplc="F2400D9C">
      <w:start w:val="1"/>
      <w:numFmt w:val="bullet"/>
      <w:pStyle w:val="kropki"/>
      <w:lvlText w:val="o"/>
      <w:lvlJc w:val="left"/>
      <w:pPr>
        <w:tabs>
          <w:tab w:val="num" w:pos="1440"/>
        </w:tabs>
        <w:ind w:left="1440" w:hanging="360"/>
      </w:pPr>
      <w:rPr>
        <w:rFonts w:ascii="Courier New" w:hAnsi="Courier New" w:hint="default"/>
      </w:rPr>
    </w:lvl>
    <w:lvl w:ilvl="2" w:tplc="20026C26">
      <w:numFmt w:val="bullet"/>
      <w:lvlText w:val=""/>
      <w:lvlJc w:val="left"/>
      <w:pPr>
        <w:tabs>
          <w:tab w:val="num" w:pos="2685"/>
        </w:tabs>
        <w:ind w:left="2685" w:hanging="705"/>
      </w:pPr>
      <w:rPr>
        <w:rFonts w:ascii="Symbol" w:eastAsia="Times New Roman" w:hAnsi="Symbol" w:cs="Times New Roman" w:hint="default"/>
      </w:rPr>
    </w:lvl>
    <w:lvl w:ilvl="3" w:tplc="A064BBD6">
      <w:numFmt w:val="bullet"/>
      <w:lvlText w:val="-"/>
      <w:lvlJc w:val="left"/>
      <w:pPr>
        <w:tabs>
          <w:tab w:val="num" w:pos="3225"/>
        </w:tabs>
        <w:ind w:left="3225" w:hanging="705"/>
      </w:pPr>
      <w:rPr>
        <w:rFonts w:ascii="Arial Narrow" w:eastAsia="Times New Roman" w:hAnsi="Arial Narrow"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F445FF8"/>
    <w:multiLevelType w:val="multilevel"/>
    <w:tmpl w:val="D77C34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lowerLetter"/>
      <w:lvlText w:val="%4."/>
      <w:lvlJc w:val="left"/>
      <w:pPr>
        <w:tabs>
          <w:tab w:val="num" w:pos="1440"/>
        </w:tabs>
        <w:ind w:left="14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737C24FF"/>
    <w:multiLevelType w:val="hybridMultilevel"/>
    <w:tmpl w:val="7CB4A214"/>
    <w:lvl w:ilvl="0" w:tplc="08CCF018">
      <w:start w:val="1"/>
      <w:numFmt w:val="decimal"/>
      <w:lvlText w:val="%1."/>
      <w:lvlJc w:val="left"/>
      <w:pPr>
        <w:tabs>
          <w:tab w:val="num" w:pos="567"/>
        </w:tabs>
        <w:ind w:left="0" w:firstLine="0"/>
      </w:pPr>
      <w:rPr>
        <w:b w:val="0"/>
      </w:rPr>
    </w:lvl>
    <w:lvl w:ilvl="1" w:tplc="4AC00C74">
      <w:start w:val="1"/>
      <w:numFmt w:val="lowerLetter"/>
      <w:lvlText w:val="%2)"/>
      <w:lvlJc w:val="left"/>
      <w:pPr>
        <w:tabs>
          <w:tab w:val="num" w:pos="567"/>
        </w:tabs>
        <w:ind w:left="567" w:hanging="283"/>
      </w:pPr>
      <w:rPr>
        <w:rFonts w:ascii="Arial" w:eastAsia="Times New Roman" w:hAnsi="Arial" w:cs="Arial" w:hint="default"/>
        <w:b w:val="0"/>
      </w:rPr>
    </w:lvl>
    <w:lvl w:ilvl="2" w:tplc="B28C2496">
      <w:start w:val="1"/>
      <w:numFmt w:val="decimal"/>
      <w:lvlText w:val="%3."/>
      <w:lvlJc w:val="left"/>
      <w:pPr>
        <w:tabs>
          <w:tab w:val="num" w:pos="2547"/>
        </w:tabs>
        <w:ind w:left="1980" w:firstLine="0"/>
      </w:pPr>
    </w:lvl>
    <w:lvl w:ilvl="3" w:tplc="2EA82B02">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C1D4114"/>
    <w:multiLevelType w:val="hybridMultilevel"/>
    <w:tmpl w:val="FB907ACA"/>
    <w:lvl w:ilvl="0" w:tplc="0F86EA8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8"/>
  </w:num>
  <w:num w:numId="3">
    <w:abstractNumId w:val="21"/>
  </w:num>
  <w:num w:numId="4">
    <w:abstractNumId w:val="0"/>
  </w:num>
  <w:num w:numId="5">
    <w:abstractNumId w:val="19"/>
  </w:num>
  <w:num w:numId="6">
    <w:abstractNumId w:val="23"/>
  </w:num>
  <w:num w:numId="7">
    <w:abstractNumId w:val="14"/>
  </w:num>
  <w:num w:numId="8">
    <w:abstractNumId w:val="1"/>
  </w:num>
  <w:num w:numId="9">
    <w:abstractNumId w:val="16"/>
  </w:num>
  <w:num w:numId="10">
    <w:abstractNumId w:val="15"/>
  </w:num>
  <w:num w:numId="11">
    <w:abstractNumId w:val="11"/>
  </w:num>
  <w:num w:numId="12">
    <w:abstractNumId w:val="17"/>
  </w:num>
  <w:num w:numId="13">
    <w:abstractNumId w:val="7"/>
  </w:num>
  <w:num w:numId="14">
    <w:abstractNumId w:val="6"/>
  </w:num>
  <w:num w:numId="15">
    <w:abstractNumId w:val="20"/>
  </w:num>
  <w:num w:numId="16">
    <w:abstractNumId w:val="24"/>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6"/>
  </w:num>
  <w:num w:numId="22">
    <w:abstractNumId w:val="3"/>
  </w:num>
  <w:num w:numId="23">
    <w:abstractNumId w:val="12"/>
  </w:num>
  <w:num w:numId="24">
    <w:abstractNumId w:val="9"/>
  </w:num>
  <w:num w:numId="25">
    <w:abstractNumId w:val="10"/>
  </w:num>
  <w:num w:numId="26">
    <w:abstractNumId w:val="13"/>
  </w:num>
  <w:num w:numId="27">
    <w:abstractNumId w:val="4"/>
  </w:num>
  <w:num w:numId="28">
    <w:abstractNumId w:val="28"/>
  </w:num>
  <w:num w:numId="29">
    <w:abstractNumId w:val="1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17"/>
    <w:rsid w:val="000337FE"/>
    <w:rsid w:val="00036F2E"/>
    <w:rsid w:val="00041FF3"/>
    <w:rsid w:val="00054A79"/>
    <w:rsid w:val="00074116"/>
    <w:rsid w:val="00091408"/>
    <w:rsid w:val="00091727"/>
    <w:rsid w:val="00096A68"/>
    <w:rsid w:val="000B0889"/>
    <w:rsid w:val="000C4871"/>
    <w:rsid w:val="000C4DF1"/>
    <w:rsid w:val="000C72D6"/>
    <w:rsid w:val="000F1E50"/>
    <w:rsid w:val="000F4BA2"/>
    <w:rsid w:val="000F65A8"/>
    <w:rsid w:val="00100901"/>
    <w:rsid w:val="00106CE2"/>
    <w:rsid w:val="001136C1"/>
    <w:rsid w:val="0011710E"/>
    <w:rsid w:val="001174D6"/>
    <w:rsid w:val="00121FE5"/>
    <w:rsid w:val="00124008"/>
    <w:rsid w:val="00124C91"/>
    <w:rsid w:val="0013005F"/>
    <w:rsid w:val="001512DC"/>
    <w:rsid w:val="001652EB"/>
    <w:rsid w:val="0016775B"/>
    <w:rsid w:val="0017057C"/>
    <w:rsid w:val="0017098B"/>
    <w:rsid w:val="00174D81"/>
    <w:rsid w:val="00182CBD"/>
    <w:rsid w:val="00186A6F"/>
    <w:rsid w:val="001A05D5"/>
    <w:rsid w:val="001A21F0"/>
    <w:rsid w:val="001A56A7"/>
    <w:rsid w:val="001A587E"/>
    <w:rsid w:val="001A624C"/>
    <w:rsid w:val="001A7D1C"/>
    <w:rsid w:val="001B72AA"/>
    <w:rsid w:val="001C5008"/>
    <w:rsid w:val="001C6C79"/>
    <w:rsid w:val="001D2A90"/>
    <w:rsid w:val="001D70D8"/>
    <w:rsid w:val="001E2BB8"/>
    <w:rsid w:val="001F0BD6"/>
    <w:rsid w:val="001F3CF0"/>
    <w:rsid w:val="001F7092"/>
    <w:rsid w:val="002073AF"/>
    <w:rsid w:val="00207B05"/>
    <w:rsid w:val="00215F35"/>
    <w:rsid w:val="002179C2"/>
    <w:rsid w:val="00224BA7"/>
    <w:rsid w:val="00235FD3"/>
    <w:rsid w:val="00242241"/>
    <w:rsid w:val="002451A2"/>
    <w:rsid w:val="00253EBA"/>
    <w:rsid w:val="002618C4"/>
    <w:rsid w:val="0026282C"/>
    <w:rsid w:val="00263EB6"/>
    <w:rsid w:val="00265876"/>
    <w:rsid w:val="00280F88"/>
    <w:rsid w:val="00282761"/>
    <w:rsid w:val="00294144"/>
    <w:rsid w:val="002A6134"/>
    <w:rsid w:val="002B72CC"/>
    <w:rsid w:val="002C136F"/>
    <w:rsid w:val="002C7C12"/>
    <w:rsid w:val="002D74B2"/>
    <w:rsid w:val="002D7FA8"/>
    <w:rsid w:val="002E5BEA"/>
    <w:rsid w:val="003115E6"/>
    <w:rsid w:val="00316ECE"/>
    <w:rsid w:val="00320BF4"/>
    <w:rsid w:val="00323259"/>
    <w:rsid w:val="00334DB4"/>
    <w:rsid w:val="00351926"/>
    <w:rsid w:val="003567EA"/>
    <w:rsid w:val="00362BF2"/>
    <w:rsid w:val="00363B34"/>
    <w:rsid w:val="00371827"/>
    <w:rsid w:val="00384A57"/>
    <w:rsid w:val="003877C5"/>
    <w:rsid w:val="00390DF6"/>
    <w:rsid w:val="00391174"/>
    <w:rsid w:val="003A5217"/>
    <w:rsid w:val="003B01D7"/>
    <w:rsid w:val="003B1164"/>
    <w:rsid w:val="003B1408"/>
    <w:rsid w:val="003B2398"/>
    <w:rsid w:val="003C7B80"/>
    <w:rsid w:val="003E7CD0"/>
    <w:rsid w:val="003F763A"/>
    <w:rsid w:val="0040626C"/>
    <w:rsid w:val="004165D1"/>
    <w:rsid w:val="004228B7"/>
    <w:rsid w:val="004379F1"/>
    <w:rsid w:val="00442D98"/>
    <w:rsid w:val="00462039"/>
    <w:rsid w:val="00463D94"/>
    <w:rsid w:val="00474A1D"/>
    <w:rsid w:val="00474B95"/>
    <w:rsid w:val="00476143"/>
    <w:rsid w:val="004973CC"/>
    <w:rsid w:val="004B50DA"/>
    <w:rsid w:val="004D6302"/>
    <w:rsid w:val="004F5D7D"/>
    <w:rsid w:val="00503F9A"/>
    <w:rsid w:val="00507592"/>
    <w:rsid w:val="00523F4D"/>
    <w:rsid w:val="00525E33"/>
    <w:rsid w:val="00537A2F"/>
    <w:rsid w:val="005410A8"/>
    <w:rsid w:val="0055200D"/>
    <w:rsid w:val="0057028D"/>
    <w:rsid w:val="00574D4F"/>
    <w:rsid w:val="00593EB4"/>
    <w:rsid w:val="00594393"/>
    <w:rsid w:val="00594CD0"/>
    <w:rsid w:val="00594CDF"/>
    <w:rsid w:val="00597939"/>
    <w:rsid w:val="005B0AB1"/>
    <w:rsid w:val="005B1224"/>
    <w:rsid w:val="005B5846"/>
    <w:rsid w:val="005C0036"/>
    <w:rsid w:val="005C5636"/>
    <w:rsid w:val="005C7179"/>
    <w:rsid w:val="005C7968"/>
    <w:rsid w:val="005E6898"/>
    <w:rsid w:val="005F1018"/>
    <w:rsid w:val="005F2605"/>
    <w:rsid w:val="005F2EDE"/>
    <w:rsid w:val="005F6772"/>
    <w:rsid w:val="00600427"/>
    <w:rsid w:val="00601C49"/>
    <w:rsid w:val="00602B8B"/>
    <w:rsid w:val="006118E8"/>
    <w:rsid w:val="00622A40"/>
    <w:rsid w:val="00626AF4"/>
    <w:rsid w:val="00636D4F"/>
    <w:rsid w:val="006464B2"/>
    <w:rsid w:val="00662718"/>
    <w:rsid w:val="00666907"/>
    <w:rsid w:val="0067007D"/>
    <w:rsid w:val="0067522E"/>
    <w:rsid w:val="00675BE7"/>
    <w:rsid w:val="00682468"/>
    <w:rsid w:val="006865C5"/>
    <w:rsid w:val="00690F2C"/>
    <w:rsid w:val="00693CA2"/>
    <w:rsid w:val="006A0B1E"/>
    <w:rsid w:val="006B0464"/>
    <w:rsid w:val="006B349E"/>
    <w:rsid w:val="006B387F"/>
    <w:rsid w:val="006B7963"/>
    <w:rsid w:val="006C5C08"/>
    <w:rsid w:val="006D4E40"/>
    <w:rsid w:val="006E3073"/>
    <w:rsid w:val="006E3881"/>
    <w:rsid w:val="006E3F0A"/>
    <w:rsid w:val="006F3713"/>
    <w:rsid w:val="006F5B47"/>
    <w:rsid w:val="006F7AB5"/>
    <w:rsid w:val="00700252"/>
    <w:rsid w:val="00700F13"/>
    <w:rsid w:val="00713025"/>
    <w:rsid w:val="00715613"/>
    <w:rsid w:val="00725A95"/>
    <w:rsid w:val="00741A51"/>
    <w:rsid w:val="0075049C"/>
    <w:rsid w:val="00766577"/>
    <w:rsid w:val="00770F2E"/>
    <w:rsid w:val="00772322"/>
    <w:rsid w:val="007821C7"/>
    <w:rsid w:val="00786A2A"/>
    <w:rsid w:val="00791E9C"/>
    <w:rsid w:val="007A5B98"/>
    <w:rsid w:val="007B0A6D"/>
    <w:rsid w:val="007B1F6F"/>
    <w:rsid w:val="007B576F"/>
    <w:rsid w:val="007B61F6"/>
    <w:rsid w:val="007B7349"/>
    <w:rsid w:val="007C2C24"/>
    <w:rsid w:val="007E39DC"/>
    <w:rsid w:val="007E451B"/>
    <w:rsid w:val="007E773B"/>
    <w:rsid w:val="007F22ED"/>
    <w:rsid w:val="00801840"/>
    <w:rsid w:val="008024DA"/>
    <w:rsid w:val="00804DA1"/>
    <w:rsid w:val="00805A2E"/>
    <w:rsid w:val="00806AFC"/>
    <w:rsid w:val="008136E8"/>
    <w:rsid w:val="008229B5"/>
    <w:rsid w:val="00823E81"/>
    <w:rsid w:val="00835E09"/>
    <w:rsid w:val="00846DF6"/>
    <w:rsid w:val="00851448"/>
    <w:rsid w:val="00852E19"/>
    <w:rsid w:val="00860E1A"/>
    <w:rsid w:val="0087045F"/>
    <w:rsid w:val="00876FE2"/>
    <w:rsid w:val="008963B1"/>
    <w:rsid w:val="008964B0"/>
    <w:rsid w:val="008A424E"/>
    <w:rsid w:val="008B1780"/>
    <w:rsid w:val="008B1E46"/>
    <w:rsid w:val="008C323B"/>
    <w:rsid w:val="008D422B"/>
    <w:rsid w:val="008D536A"/>
    <w:rsid w:val="008F4F52"/>
    <w:rsid w:val="009129B5"/>
    <w:rsid w:val="0091564F"/>
    <w:rsid w:val="00917618"/>
    <w:rsid w:val="009200C6"/>
    <w:rsid w:val="00922427"/>
    <w:rsid w:val="00934111"/>
    <w:rsid w:val="00943A77"/>
    <w:rsid w:val="00951514"/>
    <w:rsid w:val="00961CE1"/>
    <w:rsid w:val="009634FB"/>
    <w:rsid w:val="00965249"/>
    <w:rsid w:val="0098148A"/>
    <w:rsid w:val="00983D8B"/>
    <w:rsid w:val="00984C41"/>
    <w:rsid w:val="0099102D"/>
    <w:rsid w:val="0099395F"/>
    <w:rsid w:val="009B5956"/>
    <w:rsid w:val="009C166F"/>
    <w:rsid w:val="009C6A97"/>
    <w:rsid w:val="009E1BEA"/>
    <w:rsid w:val="009E274D"/>
    <w:rsid w:val="009E3794"/>
    <w:rsid w:val="009F1C82"/>
    <w:rsid w:val="009F65B8"/>
    <w:rsid w:val="00A15CBD"/>
    <w:rsid w:val="00A209B7"/>
    <w:rsid w:val="00A26A31"/>
    <w:rsid w:val="00A32901"/>
    <w:rsid w:val="00A4649D"/>
    <w:rsid w:val="00A470E5"/>
    <w:rsid w:val="00A5419B"/>
    <w:rsid w:val="00A622F7"/>
    <w:rsid w:val="00A6239B"/>
    <w:rsid w:val="00A7532B"/>
    <w:rsid w:val="00A75395"/>
    <w:rsid w:val="00A81BF0"/>
    <w:rsid w:val="00A81CEF"/>
    <w:rsid w:val="00A94847"/>
    <w:rsid w:val="00AB35A3"/>
    <w:rsid w:val="00AB594E"/>
    <w:rsid w:val="00AB69CF"/>
    <w:rsid w:val="00AC27F0"/>
    <w:rsid w:val="00AC3BE1"/>
    <w:rsid w:val="00AC7383"/>
    <w:rsid w:val="00AD1C21"/>
    <w:rsid w:val="00AD455D"/>
    <w:rsid w:val="00AF5A4A"/>
    <w:rsid w:val="00B12D88"/>
    <w:rsid w:val="00B2494E"/>
    <w:rsid w:val="00B26F13"/>
    <w:rsid w:val="00B27354"/>
    <w:rsid w:val="00B41A09"/>
    <w:rsid w:val="00B41B0C"/>
    <w:rsid w:val="00B455BD"/>
    <w:rsid w:val="00B50AB7"/>
    <w:rsid w:val="00B510BC"/>
    <w:rsid w:val="00B518EE"/>
    <w:rsid w:val="00B55F9D"/>
    <w:rsid w:val="00B6551D"/>
    <w:rsid w:val="00B743B6"/>
    <w:rsid w:val="00B90F11"/>
    <w:rsid w:val="00BA2B10"/>
    <w:rsid w:val="00BC4777"/>
    <w:rsid w:val="00BE288B"/>
    <w:rsid w:val="00BE2EEE"/>
    <w:rsid w:val="00BE4AD6"/>
    <w:rsid w:val="00C00387"/>
    <w:rsid w:val="00C040C1"/>
    <w:rsid w:val="00C15131"/>
    <w:rsid w:val="00C17455"/>
    <w:rsid w:val="00C208D0"/>
    <w:rsid w:val="00C30BCB"/>
    <w:rsid w:val="00C433EB"/>
    <w:rsid w:val="00C43B08"/>
    <w:rsid w:val="00C542CA"/>
    <w:rsid w:val="00C666A6"/>
    <w:rsid w:val="00C7749E"/>
    <w:rsid w:val="00C77519"/>
    <w:rsid w:val="00C94039"/>
    <w:rsid w:val="00C94EB5"/>
    <w:rsid w:val="00C97325"/>
    <w:rsid w:val="00CA0E5F"/>
    <w:rsid w:val="00CA5000"/>
    <w:rsid w:val="00CA5427"/>
    <w:rsid w:val="00CB193A"/>
    <w:rsid w:val="00CB3021"/>
    <w:rsid w:val="00CB7AC8"/>
    <w:rsid w:val="00CC523C"/>
    <w:rsid w:val="00CE0006"/>
    <w:rsid w:val="00CE57CE"/>
    <w:rsid w:val="00CE57D6"/>
    <w:rsid w:val="00CE7257"/>
    <w:rsid w:val="00D029B9"/>
    <w:rsid w:val="00D05E07"/>
    <w:rsid w:val="00D0666D"/>
    <w:rsid w:val="00D22A03"/>
    <w:rsid w:val="00D23CD8"/>
    <w:rsid w:val="00D27016"/>
    <w:rsid w:val="00D40F7D"/>
    <w:rsid w:val="00D46356"/>
    <w:rsid w:val="00D577AB"/>
    <w:rsid w:val="00D60315"/>
    <w:rsid w:val="00D60655"/>
    <w:rsid w:val="00D60B1D"/>
    <w:rsid w:val="00D654DE"/>
    <w:rsid w:val="00D65690"/>
    <w:rsid w:val="00D71D40"/>
    <w:rsid w:val="00D82734"/>
    <w:rsid w:val="00D83426"/>
    <w:rsid w:val="00D8447D"/>
    <w:rsid w:val="00DA5D5C"/>
    <w:rsid w:val="00DB25F4"/>
    <w:rsid w:val="00DB3CC8"/>
    <w:rsid w:val="00DC0041"/>
    <w:rsid w:val="00DC51AA"/>
    <w:rsid w:val="00DC67DC"/>
    <w:rsid w:val="00DD13AC"/>
    <w:rsid w:val="00DD286D"/>
    <w:rsid w:val="00DD74E8"/>
    <w:rsid w:val="00DE6597"/>
    <w:rsid w:val="00DF1493"/>
    <w:rsid w:val="00DF1C2F"/>
    <w:rsid w:val="00E019AB"/>
    <w:rsid w:val="00E1576B"/>
    <w:rsid w:val="00E167AC"/>
    <w:rsid w:val="00E44002"/>
    <w:rsid w:val="00E4525D"/>
    <w:rsid w:val="00E63F2A"/>
    <w:rsid w:val="00E677F5"/>
    <w:rsid w:val="00E67E72"/>
    <w:rsid w:val="00E70CA1"/>
    <w:rsid w:val="00E8430F"/>
    <w:rsid w:val="00E84D23"/>
    <w:rsid w:val="00E860E8"/>
    <w:rsid w:val="00E86709"/>
    <w:rsid w:val="00E92F95"/>
    <w:rsid w:val="00E93082"/>
    <w:rsid w:val="00EA0ADE"/>
    <w:rsid w:val="00EA116F"/>
    <w:rsid w:val="00EA52B1"/>
    <w:rsid w:val="00EA7221"/>
    <w:rsid w:val="00EB1A9E"/>
    <w:rsid w:val="00EB46B5"/>
    <w:rsid w:val="00EC3F21"/>
    <w:rsid w:val="00ED0713"/>
    <w:rsid w:val="00ED300E"/>
    <w:rsid w:val="00EE7662"/>
    <w:rsid w:val="00EF3197"/>
    <w:rsid w:val="00EF7E5F"/>
    <w:rsid w:val="00F02F79"/>
    <w:rsid w:val="00F040F9"/>
    <w:rsid w:val="00F0534A"/>
    <w:rsid w:val="00F0573B"/>
    <w:rsid w:val="00F13E8B"/>
    <w:rsid w:val="00F13F3C"/>
    <w:rsid w:val="00F212B8"/>
    <w:rsid w:val="00F22282"/>
    <w:rsid w:val="00F25830"/>
    <w:rsid w:val="00F276C0"/>
    <w:rsid w:val="00F41B49"/>
    <w:rsid w:val="00F424DF"/>
    <w:rsid w:val="00F44772"/>
    <w:rsid w:val="00F51C88"/>
    <w:rsid w:val="00F635F7"/>
    <w:rsid w:val="00F717F9"/>
    <w:rsid w:val="00F731F4"/>
    <w:rsid w:val="00F76D09"/>
    <w:rsid w:val="00F80512"/>
    <w:rsid w:val="00F93FE3"/>
    <w:rsid w:val="00FB2B75"/>
    <w:rsid w:val="00FB36B1"/>
    <w:rsid w:val="00FC2620"/>
    <w:rsid w:val="00FD3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B1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ropki">
    <w:name w:val="kropki"/>
    <w:basedOn w:val="Normalny"/>
    <w:rsid w:val="00FD3B17"/>
    <w:pPr>
      <w:numPr>
        <w:ilvl w:val="1"/>
        <w:numId w:val="1"/>
      </w:numPr>
    </w:pPr>
  </w:style>
  <w:style w:type="character" w:styleId="Hipercze">
    <w:name w:val="Hyperlink"/>
    <w:basedOn w:val="Domylnaczcionkaakapitu"/>
    <w:rsid w:val="00FD3B17"/>
    <w:rPr>
      <w:color w:val="0000FF"/>
      <w:u w:val="single"/>
    </w:rPr>
  </w:style>
  <w:style w:type="paragraph" w:customStyle="1" w:styleId="Default">
    <w:name w:val="Default"/>
    <w:rsid w:val="00FD3B17"/>
    <w:pPr>
      <w:autoSpaceDE w:val="0"/>
      <w:autoSpaceDN w:val="0"/>
      <w:adjustRightInd w:val="0"/>
    </w:pPr>
    <w:rPr>
      <w:rFonts w:ascii="Arial" w:eastAsia="Calibri" w:hAnsi="Arial" w:cs="Arial"/>
      <w:color w:val="000000"/>
      <w:sz w:val="24"/>
      <w:szCs w:val="24"/>
      <w:lang w:eastAsia="en-US"/>
    </w:rPr>
  </w:style>
  <w:style w:type="paragraph" w:styleId="Stopka">
    <w:name w:val="footer"/>
    <w:basedOn w:val="Normalny"/>
    <w:rsid w:val="00C97325"/>
    <w:pPr>
      <w:tabs>
        <w:tab w:val="center" w:pos="4536"/>
        <w:tab w:val="right" w:pos="9072"/>
      </w:tabs>
    </w:pPr>
  </w:style>
  <w:style w:type="character" w:styleId="Numerstrony">
    <w:name w:val="page number"/>
    <w:basedOn w:val="Domylnaczcionkaakapitu"/>
    <w:rsid w:val="00C97325"/>
  </w:style>
  <w:style w:type="paragraph" w:styleId="Nagwek">
    <w:name w:val="header"/>
    <w:basedOn w:val="Normalny"/>
    <w:link w:val="NagwekZnak"/>
    <w:rsid w:val="00351926"/>
    <w:pPr>
      <w:tabs>
        <w:tab w:val="center" w:pos="4536"/>
        <w:tab w:val="right" w:pos="9072"/>
      </w:tabs>
    </w:pPr>
  </w:style>
  <w:style w:type="character" w:customStyle="1" w:styleId="NagwekZnak">
    <w:name w:val="Nagłówek Znak"/>
    <w:basedOn w:val="Domylnaczcionkaakapitu"/>
    <w:link w:val="Nagwek"/>
    <w:rsid w:val="00351926"/>
    <w:rPr>
      <w:sz w:val="24"/>
      <w:szCs w:val="24"/>
    </w:rPr>
  </w:style>
  <w:style w:type="paragraph" w:styleId="Akapitzlist">
    <w:name w:val="List Paragraph"/>
    <w:basedOn w:val="Normalny"/>
    <w:uiPriority w:val="34"/>
    <w:qFormat/>
    <w:rsid w:val="009F1C82"/>
    <w:pPr>
      <w:ind w:left="720"/>
      <w:contextualSpacing/>
    </w:pPr>
  </w:style>
  <w:style w:type="paragraph" w:styleId="Tekstdymka">
    <w:name w:val="Balloon Text"/>
    <w:basedOn w:val="Normalny"/>
    <w:link w:val="TekstdymkaZnak"/>
    <w:rsid w:val="00AC3BE1"/>
    <w:rPr>
      <w:rFonts w:ascii="Tahoma" w:hAnsi="Tahoma" w:cs="Tahoma"/>
      <w:sz w:val="16"/>
      <w:szCs w:val="16"/>
    </w:rPr>
  </w:style>
  <w:style w:type="character" w:customStyle="1" w:styleId="TekstdymkaZnak">
    <w:name w:val="Tekst dymka Znak"/>
    <w:basedOn w:val="Domylnaczcionkaakapitu"/>
    <w:link w:val="Tekstdymka"/>
    <w:rsid w:val="00AC3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B1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ropki">
    <w:name w:val="kropki"/>
    <w:basedOn w:val="Normalny"/>
    <w:rsid w:val="00FD3B17"/>
    <w:pPr>
      <w:numPr>
        <w:ilvl w:val="1"/>
        <w:numId w:val="1"/>
      </w:numPr>
    </w:pPr>
  </w:style>
  <w:style w:type="character" w:styleId="Hipercze">
    <w:name w:val="Hyperlink"/>
    <w:basedOn w:val="Domylnaczcionkaakapitu"/>
    <w:rsid w:val="00FD3B17"/>
    <w:rPr>
      <w:color w:val="0000FF"/>
      <w:u w:val="single"/>
    </w:rPr>
  </w:style>
  <w:style w:type="paragraph" w:customStyle="1" w:styleId="Default">
    <w:name w:val="Default"/>
    <w:rsid w:val="00FD3B17"/>
    <w:pPr>
      <w:autoSpaceDE w:val="0"/>
      <w:autoSpaceDN w:val="0"/>
      <w:adjustRightInd w:val="0"/>
    </w:pPr>
    <w:rPr>
      <w:rFonts w:ascii="Arial" w:eastAsia="Calibri" w:hAnsi="Arial" w:cs="Arial"/>
      <w:color w:val="000000"/>
      <w:sz w:val="24"/>
      <w:szCs w:val="24"/>
      <w:lang w:eastAsia="en-US"/>
    </w:rPr>
  </w:style>
  <w:style w:type="paragraph" w:styleId="Stopka">
    <w:name w:val="footer"/>
    <w:basedOn w:val="Normalny"/>
    <w:rsid w:val="00C97325"/>
    <w:pPr>
      <w:tabs>
        <w:tab w:val="center" w:pos="4536"/>
        <w:tab w:val="right" w:pos="9072"/>
      </w:tabs>
    </w:pPr>
  </w:style>
  <w:style w:type="character" w:styleId="Numerstrony">
    <w:name w:val="page number"/>
    <w:basedOn w:val="Domylnaczcionkaakapitu"/>
    <w:rsid w:val="00C97325"/>
  </w:style>
  <w:style w:type="paragraph" w:styleId="Nagwek">
    <w:name w:val="header"/>
    <w:basedOn w:val="Normalny"/>
    <w:link w:val="NagwekZnak"/>
    <w:rsid w:val="00351926"/>
    <w:pPr>
      <w:tabs>
        <w:tab w:val="center" w:pos="4536"/>
        <w:tab w:val="right" w:pos="9072"/>
      </w:tabs>
    </w:pPr>
  </w:style>
  <w:style w:type="character" w:customStyle="1" w:styleId="NagwekZnak">
    <w:name w:val="Nagłówek Znak"/>
    <w:basedOn w:val="Domylnaczcionkaakapitu"/>
    <w:link w:val="Nagwek"/>
    <w:rsid w:val="00351926"/>
    <w:rPr>
      <w:sz w:val="24"/>
      <w:szCs w:val="24"/>
    </w:rPr>
  </w:style>
  <w:style w:type="paragraph" w:styleId="Akapitzlist">
    <w:name w:val="List Paragraph"/>
    <w:basedOn w:val="Normalny"/>
    <w:uiPriority w:val="34"/>
    <w:qFormat/>
    <w:rsid w:val="009F1C82"/>
    <w:pPr>
      <w:ind w:left="720"/>
      <w:contextualSpacing/>
    </w:pPr>
  </w:style>
  <w:style w:type="paragraph" w:styleId="Tekstdymka">
    <w:name w:val="Balloon Text"/>
    <w:basedOn w:val="Normalny"/>
    <w:link w:val="TekstdymkaZnak"/>
    <w:rsid w:val="00AC3BE1"/>
    <w:rPr>
      <w:rFonts w:ascii="Tahoma" w:hAnsi="Tahoma" w:cs="Tahoma"/>
      <w:sz w:val="16"/>
      <w:szCs w:val="16"/>
    </w:rPr>
  </w:style>
  <w:style w:type="character" w:customStyle="1" w:styleId="TekstdymkaZnak">
    <w:name w:val="Tekst dymka Znak"/>
    <w:basedOn w:val="Domylnaczcionkaakapitu"/>
    <w:link w:val="Tekstdymka"/>
    <w:rsid w:val="00AC3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973">
      <w:bodyDiv w:val="1"/>
      <w:marLeft w:val="0"/>
      <w:marRight w:val="0"/>
      <w:marTop w:val="0"/>
      <w:marBottom w:val="0"/>
      <w:divBdr>
        <w:top w:val="none" w:sz="0" w:space="0" w:color="auto"/>
        <w:left w:val="none" w:sz="0" w:space="0" w:color="auto"/>
        <w:bottom w:val="none" w:sz="0" w:space="0" w:color="auto"/>
        <w:right w:val="none" w:sz="0" w:space="0" w:color="auto"/>
      </w:divBdr>
    </w:div>
    <w:div w:id="134880276">
      <w:bodyDiv w:val="1"/>
      <w:marLeft w:val="0"/>
      <w:marRight w:val="0"/>
      <w:marTop w:val="0"/>
      <w:marBottom w:val="0"/>
      <w:divBdr>
        <w:top w:val="none" w:sz="0" w:space="0" w:color="auto"/>
        <w:left w:val="none" w:sz="0" w:space="0" w:color="auto"/>
        <w:bottom w:val="none" w:sz="0" w:space="0" w:color="auto"/>
        <w:right w:val="none" w:sz="0" w:space="0" w:color="auto"/>
      </w:divBdr>
    </w:div>
    <w:div w:id="191965039">
      <w:bodyDiv w:val="1"/>
      <w:marLeft w:val="0"/>
      <w:marRight w:val="0"/>
      <w:marTop w:val="0"/>
      <w:marBottom w:val="0"/>
      <w:divBdr>
        <w:top w:val="none" w:sz="0" w:space="0" w:color="auto"/>
        <w:left w:val="none" w:sz="0" w:space="0" w:color="auto"/>
        <w:bottom w:val="none" w:sz="0" w:space="0" w:color="auto"/>
        <w:right w:val="none" w:sz="0" w:space="0" w:color="auto"/>
      </w:divBdr>
    </w:div>
    <w:div w:id="567805057">
      <w:bodyDiv w:val="1"/>
      <w:marLeft w:val="0"/>
      <w:marRight w:val="0"/>
      <w:marTop w:val="0"/>
      <w:marBottom w:val="0"/>
      <w:divBdr>
        <w:top w:val="none" w:sz="0" w:space="0" w:color="auto"/>
        <w:left w:val="none" w:sz="0" w:space="0" w:color="auto"/>
        <w:bottom w:val="none" w:sz="0" w:space="0" w:color="auto"/>
        <w:right w:val="none" w:sz="0" w:space="0" w:color="auto"/>
      </w:divBdr>
    </w:div>
    <w:div w:id="1055858670">
      <w:bodyDiv w:val="1"/>
      <w:marLeft w:val="0"/>
      <w:marRight w:val="0"/>
      <w:marTop w:val="0"/>
      <w:marBottom w:val="0"/>
      <w:divBdr>
        <w:top w:val="none" w:sz="0" w:space="0" w:color="auto"/>
        <w:left w:val="none" w:sz="0" w:space="0" w:color="auto"/>
        <w:bottom w:val="none" w:sz="0" w:space="0" w:color="auto"/>
        <w:right w:val="none" w:sz="0" w:space="0" w:color="auto"/>
      </w:divBdr>
    </w:div>
    <w:div w:id="1244101188">
      <w:bodyDiv w:val="1"/>
      <w:marLeft w:val="0"/>
      <w:marRight w:val="0"/>
      <w:marTop w:val="0"/>
      <w:marBottom w:val="0"/>
      <w:divBdr>
        <w:top w:val="none" w:sz="0" w:space="0" w:color="auto"/>
        <w:left w:val="none" w:sz="0" w:space="0" w:color="auto"/>
        <w:bottom w:val="none" w:sz="0" w:space="0" w:color="auto"/>
        <w:right w:val="none" w:sz="0" w:space="0" w:color="auto"/>
      </w:divBdr>
    </w:div>
    <w:div w:id="1264142408">
      <w:bodyDiv w:val="1"/>
      <w:marLeft w:val="0"/>
      <w:marRight w:val="0"/>
      <w:marTop w:val="0"/>
      <w:marBottom w:val="0"/>
      <w:divBdr>
        <w:top w:val="none" w:sz="0" w:space="0" w:color="auto"/>
        <w:left w:val="none" w:sz="0" w:space="0" w:color="auto"/>
        <w:bottom w:val="none" w:sz="0" w:space="0" w:color="auto"/>
        <w:right w:val="none" w:sz="0" w:space="0" w:color="auto"/>
      </w:divBdr>
    </w:div>
    <w:div w:id="1476684817">
      <w:bodyDiv w:val="1"/>
      <w:marLeft w:val="0"/>
      <w:marRight w:val="0"/>
      <w:marTop w:val="0"/>
      <w:marBottom w:val="0"/>
      <w:divBdr>
        <w:top w:val="none" w:sz="0" w:space="0" w:color="auto"/>
        <w:left w:val="none" w:sz="0" w:space="0" w:color="auto"/>
        <w:bottom w:val="none" w:sz="0" w:space="0" w:color="auto"/>
        <w:right w:val="none" w:sz="0" w:space="0" w:color="auto"/>
      </w:divBdr>
    </w:div>
    <w:div w:id="1482237889">
      <w:bodyDiv w:val="1"/>
      <w:marLeft w:val="0"/>
      <w:marRight w:val="0"/>
      <w:marTop w:val="0"/>
      <w:marBottom w:val="0"/>
      <w:divBdr>
        <w:top w:val="none" w:sz="0" w:space="0" w:color="auto"/>
        <w:left w:val="none" w:sz="0" w:space="0" w:color="auto"/>
        <w:bottom w:val="none" w:sz="0" w:space="0" w:color="auto"/>
        <w:right w:val="none" w:sz="0" w:space="0" w:color="auto"/>
      </w:divBdr>
    </w:div>
    <w:div w:id="20745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1202</Words>
  <Characters>6908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psosnowski</dc:creator>
  <cp:lastModifiedBy>Katarzyna Sobejko</cp:lastModifiedBy>
  <cp:revision>4</cp:revision>
  <cp:lastPrinted>2019-02-07T11:36:00Z</cp:lastPrinted>
  <dcterms:created xsi:type="dcterms:W3CDTF">2019-02-07T09:02:00Z</dcterms:created>
  <dcterms:modified xsi:type="dcterms:W3CDTF">2019-02-07T11:37:00Z</dcterms:modified>
</cp:coreProperties>
</file>