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37" w:rsidRDefault="00E44737" w:rsidP="001D0CE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:rsidR="00E44737" w:rsidRDefault="00E44737" w:rsidP="00E44737">
      <w:pPr>
        <w:jc w:val="both"/>
        <w:rPr>
          <w:rFonts w:ascii="Times New Roman" w:hAnsi="Times New Roman" w:cs="Times New Roman"/>
          <w:sz w:val="24"/>
        </w:rPr>
      </w:pPr>
    </w:p>
    <w:p w:rsidR="00E44737" w:rsidRDefault="00E44737" w:rsidP="00E44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przygotowanie zawodnika w konkurencji gotowanie do udziału w konkursie WorldS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kills, który odbędzie w dn. 22-27 sierpnia 2019 roku.</w:t>
      </w:r>
    </w:p>
    <w:p w:rsidR="00E44737" w:rsidRDefault="00E44737" w:rsidP="00E447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 wszelkie szkolenia i treningi (za wyjątkiem kolacji testowych odbywających się w miejscowości wcześniej ustalonej z Zamawiającym) muszą się odbywać w promieniu 50 km od Gorzowa Wielkopolskiego (chyba, że Zawodnik w porozumieniu z Zamawiającym w trakcie szkolenia zadecyduje inaczej).</w:t>
      </w: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Termin świadczenia usługi: </w:t>
      </w:r>
      <w:r>
        <w:rPr>
          <w:rFonts w:ascii="Times New Roman" w:hAnsi="Times New Roman" w:cs="Times New Roman"/>
          <w:sz w:val="24"/>
          <w:szCs w:val="24"/>
        </w:rPr>
        <w:t>7 lutego – 31 października 2019 r.</w:t>
      </w: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Uczestnik szkolenia: </w:t>
      </w:r>
      <w:r>
        <w:rPr>
          <w:rFonts w:ascii="Times New Roman" w:hAnsi="Times New Roman" w:cs="Times New Roman"/>
          <w:sz w:val="24"/>
          <w:szCs w:val="24"/>
        </w:rPr>
        <w:t>uczestnikiem szkolenia jest wyłoniony przez FRSE zawodnik w wieku lat 18-22 lata.</w:t>
      </w: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Zakres szkolenia: </w:t>
      </w:r>
      <w:r>
        <w:rPr>
          <w:rFonts w:ascii="Times New Roman" w:hAnsi="Times New Roman" w:cs="Times New Roman"/>
          <w:sz w:val="24"/>
          <w:szCs w:val="24"/>
        </w:rPr>
        <w:t>Zawodnik powinien być przygotowany do zawodów zgodnie z wytycznymi wskazanymi przez organizatorów w opisie technicznym (zał. 1).</w:t>
      </w: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37" w:rsidRDefault="00E44737" w:rsidP="00E447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szkolenia</w:t>
      </w:r>
    </w:p>
    <w:p w:rsidR="00E44737" w:rsidRDefault="00E44737" w:rsidP="00E4473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szkoleń:</w:t>
      </w:r>
      <w:r>
        <w:rPr>
          <w:rFonts w:ascii="Times New Roman" w:hAnsi="Times New Roman" w:cs="Times New Roman"/>
          <w:sz w:val="24"/>
          <w:szCs w:val="24"/>
        </w:rPr>
        <w:t xml:space="preserve"> powinny być ustalone z zawodnikiem, z zastrzeżeniem, że mają się odbyć w wymiarze co najmniej 224 godzin do 15 sierpnia w co najmniej 4-dniowych blokach treningowych. Wykonawca musi zorganizować przynajmniej jedną kolację testową w trakcie trwania szkolenia oraz przynajmniej jedną po zakończeniu konkursu, tj. po 28 sierpnia 2019. Wykonawca powinien rozumieć lub zapewnić tłumacza do dokumentów technicznych i projektów zadania w języku angielskim.</w:t>
      </w:r>
    </w:p>
    <w:p w:rsidR="00E44737" w:rsidRDefault="00E44737" w:rsidP="00E44737">
      <w:pPr>
        <w:pStyle w:val="Akapitzlist"/>
        <w:numPr>
          <w:ilvl w:val="1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Wymiar szkolenia:</w:t>
      </w:r>
      <w:r>
        <w:rPr>
          <w:rFonts w:ascii="Times New Roman" w:hAnsi="Times New Roman" w:cs="Times New Roman"/>
          <w:sz w:val="24"/>
          <w:szCs w:val="24"/>
        </w:rPr>
        <w:t xml:space="preserve"> powinien obejmować część teoretyczną (25%) i praktyczną (75%). Produkty do treningu powinien zapewnić Wykonawca. Zawodnik po szkoleniu powinien umieć: pracować po presją czasu, organizować czas pracy i ustalać priorytety, w sposób zrównoważony komponować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jadłospisy, wytwarzać szeroki asortyment potraw, w tym: zupy i sosy, przystawki (na gorąco i/lub zimno), sałatki i przekąski, potrawy z ryb i skorupiaków, mięs, drobiu i dziczyzny, potrawy jarskie i wegetariańskie, potrawy specjalistyczny i kuchnie międzynarodowe, potrawy z ryżu i makaronu, wyroby cukiernicze i piekarnicze oraz słodycze i desery </w:t>
      </w:r>
      <w:r>
        <w:rPr>
          <w:rFonts w:ascii="Times New Roman" w:hAnsi="Times New Roman" w:cs="Times New Roman"/>
          <w:sz w:val="24"/>
          <w:szCs w:val="24"/>
        </w:rPr>
        <w:t xml:space="preserve">oraz poznać zasady BHP. Zawodnik powinien być </w:t>
      </w:r>
      <w:r>
        <w:rPr>
          <w:rFonts w:ascii="Times New Roman" w:hAnsi="Times New Roman" w:cs="Times New Roman"/>
          <w:sz w:val="24"/>
          <w:szCs w:val="24"/>
        </w:rPr>
        <w:lastRenderedPageBreak/>
        <w:t>przygotowany na cztery dni konkursu w formacie modułowym o łącznym formacie czasowym nieprzekraczających 16h na wykonanie zadania (każdy składający się na przystawkę, danie główne i deser w różnych ilościach, każdorazowo oparty na innych produktach).</w:t>
      </w:r>
    </w:p>
    <w:p w:rsidR="00E44737" w:rsidRDefault="00E44737" w:rsidP="00E4473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Zaplecze: Wykonawca jest zobowiązany do zapewnienia sali treningowej w promieniu 50 km od Gorzowa Wielkopolskiego (chyba, że Zawodnik w porozumieniu z Zamawiającym w trakcie szkolenia zadecyduje inaczej), niezbędny sprzęt zgodny z opisem technicznym</w:t>
      </w:r>
      <w:r w:rsidR="00AC57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uniform dla zawodnika</w:t>
      </w:r>
      <w:r w:rsidR="00AC5770">
        <w:rPr>
          <w:rFonts w:ascii="Times New Roman" w:hAnsi="Times New Roman" w:cs="Times New Roman"/>
          <w:sz w:val="24"/>
          <w:szCs w:val="24"/>
        </w:rPr>
        <w:t xml:space="preserve"> oraz sprzęt niezbędny do przygotowania potraw nieprzewidziany w wyposażeniu zapewnionym przez organizatora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737" w:rsidRDefault="00E44737" w:rsidP="00E4473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Raportowanie: Wykonawca jest zobowiązany do przygotowania raportu końcowego z wyszczególnieniem poszczególnych etapów oraz przygotowaniem ewaluacji.</w:t>
      </w:r>
    </w:p>
    <w:p w:rsidR="00E44737" w:rsidRDefault="00E44737" w:rsidP="00E4473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70" w:rsidRDefault="007A4070"/>
    <w:sectPr w:rsidR="007A40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EF" w:rsidRDefault="001D0CEF" w:rsidP="001D0CEF">
      <w:pPr>
        <w:spacing w:after="0" w:line="240" w:lineRule="auto"/>
      </w:pPr>
      <w:r>
        <w:separator/>
      </w:r>
    </w:p>
  </w:endnote>
  <w:endnote w:type="continuationSeparator" w:id="0">
    <w:p w:rsidR="001D0CEF" w:rsidRDefault="001D0CEF" w:rsidP="001D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EF" w:rsidRDefault="001D0CEF" w:rsidP="001D0CEF">
      <w:pPr>
        <w:spacing w:after="0" w:line="240" w:lineRule="auto"/>
      </w:pPr>
      <w:r>
        <w:separator/>
      </w:r>
    </w:p>
  </w:footnote>
  <w:footnote w:type="continuationSeparator" w:id="0">
    <w:p w:rsidR="001D0CEF" w:rsidRDefault="001D0CEF" w:rsidP="001D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EF" w:rsidRPr="001D0CEF" w:rsidRDefault="001D0CEF" w:rsidP="001D0CEF">
    <w:pPr>
      <w:pStyle w:val="Nagwek"/>
      <w:jc w:val="right"/>
      <w:rPr>
        <w:rFonts w:ascii="Times New Roman" w:hAnsi="Times New Roman" w:cs="Times New Roman"/>
        <w:sz w:val="20"/>
      </w:rPr>
    </w:pPr>
    <w:r w:rsidRPr="001D0CEF">
      <w:rPr>
        <w:rFonts w:ascii="Times New Roman" w:hAnsi="Times New Roman" w:cs="Times New Roman"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E0E"/>
    <w:multiLevelType w:val="multilevel"/>
    <w:tmpl w:val="02DAD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2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7"/>
    <w:rsid w:val="001D0CEF"/>
    <w:rsid w:val="00322401"/>
    <w:rsid w:val="007A4070"/>
    <w:rsid w:val="00AC5770"/>
    <w:rsid w:val="00DB4EC5"/>
    <w:rsid w:val="00E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EF"/>
  </w:style>
  <w:style w:type="paragraph" w:styleId="Stopka">
    <w:name w:val="footer"/>
    <w:basedOn w:val="Normalny"/>
    <w:link w:val="StopkaZnak"/>
    <w:uiPriority w:val="99"/>
    <w:unhideWhenUsed/>
    <w:rsid w:val="001D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EF"/>
  </w:style>
  <w:style w:type="paragraph" w:styleId="Stopka">
    <w:name w:val="footer"/>
    <w:basedOn w:val="Normalny"/>
    <w:link w:val="StopkaZnak"/>
    <w:uiPriority w:val="99"/>
    <w:unhideWhenUsed/>
    <w:rsid w:val="001D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Katarzyna Sobejko</cp:lastModifiedBy>
  <cp:revision>3</cp:revision>
  <cp:lastPrinted>2019-01-30T12:40:00Z</cp:lastPrinted>
  <dcterms:created xsi:type="dcterms:W3CDTF">2019-01-16T12:06:00Z</dcterms:created>
  <dcterms:modified xsi:type="dcterms:W3CDTF">2019-01-31T15:05:00Z</dcterms:modified>
</cp:coreProperties>
</file>