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1A3E5F" w:rsidRDefault="00FB71F6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FUNDACJI ROZWOJU</w:t>
      </w:r>
    </w:p>
    <w:p w:rsidR="00F5216E" w:rsidRPr="0030060C" w:rsidRDefault="00F4605B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SYSTEMU EDUKACJI</w:t>
      </w:r>
    </w:p>
    <w:p w:rsidR="001A3E5F" w:rsidRDefault="00380159" w:rsidP="001A3E5F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2078BD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078BD" w:rsidRPr="0030060C" w:rsidRDefault="002078BD" w:rsidP="0030060C">
      <w:pPr>
        <w:pStyle w:val="Tekstpodstawowy"/>
        <w:spacing w:after="120"/>
        <w:jc w:val="both"/>
      </w:pPr>
      <w:r w:rsidRPr="0030060C">
        <w:rPr>
          <w:b w:val="0"/>
        </w:rPr>
        <w:t xml:space="preserve">w odpowiedzi na zapytanie ofertowe dotyczące </w:t>
      </w:r>
      <w:r w:rsidR="0030060C" w:rsidRPr="0030060C">
        <w:t>świadczenie us</w:t>
      </w:r>
      <w:r w:rsidR="001A3E5F">
        <w:t xml:space="preserve">ługi </w:t>
      </w:r>
      <w:r w:rsidR="00405E2A">
        <w:t>cateringowej na potrzeby FRSE</w:t>
      </w:r>
      <w:r w:rsidR="0030060C">
        <w:t>,</w:t>
      </w:r>
    </w:p>
    <w:p w:rsidR="005953D9" w:rsidRPr="0030060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0109CE" w:rsidRDefault="00B73FAD" w:rsidP="00405E2A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 xml:space="preserve">realizację przedmiotu zamówienia </w:t>
      </w:r>
      <w:r w:rsidR="00405E2A">
        <w:rPr>
          <w:bCs/>
          <w:sz w:val="22"/>
          <w:szCs w:val="22"/>
        </w:rPr>
        <w:t>po cenach określonych w poniższej tabeli:</w:t>
      </w:r>
    </w:p>
    <w:p w:rsidR="00053BF1" w:rsidRPr="0030060C" w:rsidRDefault="00053BF1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8488" w:type="dxa"/>
        <w:jc w:val="center"/>
        <w:tblInd w:w="-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6095"/>
        <w:gridCol w:w="1834"/>
      </w:tblGrid>
      <w:tr w:rsidR="00405E2A" w:rsidRPr="0030060C" w:rsidTr="00262B47">
        <w:trPr>
          <w:trHeight w:val="1094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5E2A" w:rsidRPr="0030060C" w:rsidRDefault="00405E2A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E2A" w:rsidRPr="0030060C" w:rsidRDefault="00405E2A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E2A" w:rsidRPr="0030060C" w:rsidRDefault="00405E2A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  <w:r w:rsidR="003E126D">
              <w:rPr>
                <w:b/>
                <w:bCs/>
                <w:sz w:val="22"/>
                <w:szCs w:val="22"/>
              </w:rPr>
              <w:t xml:space="preserve"> (za osobę)</w:t>
            </w:r>
          </w:p>
        </w:tc>
      </w:tr>
      <w:tr w:rsidR="00405E2A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E2A" w:rsidRPr="0030060C" w:rsidRDefault="00405E2A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E2A" w:rsidRPr="0030060C" w:rsidRDefault="00405E2A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Przerwa kawowa </w:t>
            </w:r>
            <w:r w:rsidR="008D5815">
              <w:rPr>
                <w:sz w:val="22"/>
                <w:szCs w:val="22"/>
              </w:rPr>
              <w:t xml:space="preserve">jednorazowa </w:t>
            </w:r>
            <w:r>
              <w:rPr>
                <w:sz w:val="22"/>
                <w:szCs w:val="22"/>
              </w:rPr>
              <w:t>– PAKIET I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  <w:r w:rsidRPr="00300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A" w:rsidRPr="0030060C" w:rsidRDefault="00405E2A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05E2A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E2A" w:rsidRPr="0030060C" w:rsidRDefault="00405E2A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A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 (od 11 do 15 osób)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A" w:rsidRPr="0030060C" w:rsidRDefault="00405E2A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05E2A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E2A" w:rsidRPr="0030060C" w:rsidRDefault="00405E2A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A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 (od 16 do 20 osób)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A" w:rsidRPr="0030060C" w:rsidRDefault="00405E2A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05E2A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E2A" w:rsidRDefault="00405E2A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A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 (od 21 do 25 osób)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E2A" w:rsidRPr="0030060C" w:rsidRDefault="00405E2A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D581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15" w:rsidRPr="0030060C" w:rsidRDefault="00B15E7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D5815" w:rsidRPr="0030060C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815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 (od 26 do 30 osób)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815" w:rsidRPr="0030060C" w:rsidRDefault="008D581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8D581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5815" w:rsidRPr="0030060C" w:rsidRDefault="00B15E7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D5815" w:rsidRPr="0030060C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815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5815" w:rsidRPr="0030060C" w:rsidRDefault="008D581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  <w:r w:rsidRPr="00300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 (od 11 do 15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362B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  <w:r w:rsidRPr="00300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362B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 (od 11 do 15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  <w:r w:rsidRPr="00300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 (od 11 do 15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III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  <w:r w:rsidRPr="00300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III (od 11 do 15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III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III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III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– PAKIET III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III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  <w:r w:rsidRPr="003006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III (od 11 do 15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III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III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III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B83E31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całodzienna – PAKIET III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262B47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PAKIET I</w:t>
            </w:r>
            <w:r w:rsidR="000F5297">
              <w:rPr>
                <w:sz w:val="22"/>
                <w:szCs w:val="22"/>
              </w:rPr>
              <w:t xml:space="preserve"> (d</w:t>
            </w:r>
            <w:r w:rsidR="00084E94">
              <w:rPr>
                <w:sz w:val="22"/>
                <w:szCs w:val="22"/>
              </w:rPr>
              <w:t>la</w:t>
            </w:r>
            <w:r w:rsidR="000F5297">
              <w:rPr>
                <w:sz w:val="22"/>
                <w:szCs w:val="22"/>
              </w:rPr>
              <w:t xml:space="preserve"> 10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262B47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PAKIET I</w:t>
            </w:r>
            <w:r w:rsidR="000F5297">
              <w:rPr>
                <w:sz w:val="22"/>
                <w:szCs w:val="22"/>
              </w:rPr>
              <w:t xml:space="preserve"> (</w:t>
            </w:r>
            <w:r w:rsidR="00461BB5">
              <w:rPr>
                <w:sz w:val="22"/>
                <w:szCs w:val="22"/>
              </w:rPr>
              <w:t xml:space="preserve">od 11 do </w:t>
            </w:r>
            <w:r w:rsidR="000F5297">
              <w:rPr>
                <w:sz w:val="22"/>
                <w:szCs w:val="22"/>
              </w:rPr>
              <w:t>1</w:t>
            </w:r>
            <w:r w:rsidR="00461BB5">
              <w:rPr>
                <w:sz w:val="22"/>
                <w:szCs w:val="22"/>
              </w:rPr>
              <w:t>5</w:t>
            </w:r>
            <w:r w:rsidR="000F5297">
              <w:rPr>
                <w:sz w:val="22"/>
                <w:szCs w:val="22"/>
              </w:rPr>
              <w:t xml:space="preserve">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262B47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PAKIET I</w:t>
            </w:r>
            <w:r w:rsidR="00461BB5">
              <w:rPr>
                <w:sz w:val="22"/>
                <w:szCs w:val="22"/>
              </w:rPr>
              <w:t xml:space="preserve">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262B47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PAKIET I</w:t>
            </w:r>
            <w:r w:rsidR="00461BB5">
              <w:rPr>
                <w:sz w:val="22"/>
                <w:szCs w:val="22"/>
              </w:rPr>
              <w:t xml:space="preserve">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262B47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PAKIET I</w:t>
            </w:r>
            <w:r w:rsidR="00461BB5">
              <w:rPr>
                <w:sz w:val="22"/>
                <w:szCs w:val="22"/>
              </w:rPr>
              <w:t xml:space="preserve">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262B47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– PAKIET I</w:t>
            </w:r>
            <w:r w:rsidR="00461BB5">
              <w:rPr>
                <w:sz w:val="22"/>
                <w:szCs w:val="22"/>
              </w:rPr>
              <w:t xml:space="preserve">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461BB5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jednorazowa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jednorazowa (od 11 do 15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jednorazowa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jednorazowa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jednorazowa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F5297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5297" w:rsidRDefault="000F5297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jednorazowa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5297" w:rsidRPr="0030060C" w:rsidRDefault="000F5297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całodzienna (d</w:t>
            </w:r>
            <w:r w:rsidR="00084E94">
              <w:rPr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 xml:space="preserve"> 10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całodzienna (od 11 do 15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całodzienna (od 16 do 20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całodzienna (od 21 do 25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całodzienna (od 26 do 30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461BB5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Lunch </w:t>
            </w:r>
            <w:r w:rsidR="00262B47">
              <w:rPr>
                <w:sz w:val="22"/>
                <w:szCs w:val="22"/>
              </w:rPr>
              <w:t xml:space="preserve">– PAKIET II </w:t>
            </w:r>
            <w:r>
              <w:rPr>
                <w:sz w:val="22"/>
                <w:szCs w:val="22"/>
              </w:rPr>
              <w:t>+ przerwa kawowa całodzienna (od 31 osób)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55293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(danie jednogarnkowe) – PAKIET III</w:t>
            </w:r>
            <w:r w:rsidR="000E4C5B">
              <w:rPr>
                <w:sz w:val="22"/>
                <w:szCs w:val="22"/>
              </w:rPr>
              <w:t xml:space="preserve"> (min. 10 os.)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2A2BE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Przekąski </w:t>
            </w:r>
            <w:r w:rsidR="000E4C5B">
              <w:rPr>
                <w:sz w:val="22"/>
                <w:szCs w:val="22"/>
              </w:rPr>
              <w:t>(min. 10 os.)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552938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Lunchboxy</w:t>
            </w:r>
            <w:proofErr w:type="spellEnd"/>
            <w:r w:rsidR="000E4C5B">
              <w:rPr>
                <w:sz w:val="22"/>
                <w:szCs w:val="22"/>
              </w:rPr>
              <w:t xml:space="preserve"> (min. 10 os.)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Default="00461BB5" w:rsidP="0055293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okolicznościowe</w:t>
            </w:r>
            <w:r w:rsidR="000E4C5B">
              <w:rPr>
                <w:sz w:val="22"/>
                <w:szCs w:val="22"/>
              </w:rPr>
              <w:t xml:space="preserve"> </w:t>
            </w:r>
            <w:r w:rsidR="006D7018">
              <w:rPr>
                <w:sz w:val="22"/>
                <w:szCs w:val="22"/>
              </w:rPr>
              <w:t xml:space="preserve">– PAKIET I </w:t>
            </w:r>
            <w:r w:rsidR="000E4C5B">
              <w:rPr>
                <w:sz w:val="22"/>
                <w:szCs w:val="22"/>
              </w:rPr>
              <w:t>(min. 200 os.)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6D7018" w:rsidRPr="0030060C" w:rsidTr="00262B47">
        <w:trPr>
          <w:trHeight w:hRule="exact" w:val="567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018" w:rsidRDefault="006D7018" w:rsidP="005753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018" w:rsidRDefault="006D7018" w:rsidP="0055293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okolicznościowe – PAKIET II (min. 200 os.)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018" w:rsidRPr="0030060C" w:rsidRDefault="006D7018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461BB5" w:rsidRPr="0030060C" w:rsidTr="00262B47">
        <w:trPr>
          <w:trHeight w:hRule="exact" w:val="567"/>
          <w:jc w:val="center"/>
        </w:trPr>
        <w:tc>
          <w:tcPr>
            <w:tcW w:w="6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5" w:rsidRDefault="00461BB5" w:rsidP="002A2BE4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1BB5" w:rsidRPr="0030060C" w:rsidRDefault="00461BB5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30060C" w:rsidRDefault="002F2E37" w:rsidP="002A2BE4">
      <w:pPr>
        <w:spacing w:after="120"/>
        <w:jc w:val="both"/>
        <w:rPr>
          <w:sz w:val="22"/>
          <w:szCs w:val="22"/>
        </w:rPr>
      </w:pP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Zobowiązujemy się wykon</w:t>
      </w:r>
      <w:r w:rsidR="003E126D">
        <w:rPr>
          <w:sz w:val="22"/>
          <w:szCs w:val="22"/>
        </w:rPr>
        <w:t>ywać</w:t>
      </w:r>
      <w:r w:rsidRPr="0030060C">
        <w:rPr>
          <w:sz w:val="22"/>
          <w:szCs w:val="22"/>
        </w:rPr>
        <w:t xml:space="preserve"> przedmiot</w:t>
      </w:r>
      <w:bookmarkStart w:id="0" w:name="_GoBack"/>
      <w:bookmarkEnd w:id="0"/>
      <w:r w:rsidRPr="0030060C">
        <w:rPr>
          <w:sz w:val="22"/>
          <w:szCs w:val="22"/>
        </w:rPr>
        <w:t xml:space="preserve">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30060C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0060C">
        <w:rPr>
          <w:sz w:val="22"/>
          <w:szCs w:val="22"/>
        </w:rPr>
        <w:lastRenderedPageBreak/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8F4563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71DA1">
        <w:rPr>
          <w:sz w:val="22"/>
          <w:szCs w:val="22"/>
        </w:rPr>
        <w:t xml:space="preserve">          ……………………………..</w:t>
      </w:r>
      <w:r>
        <w:rPr>
          <w:sz w:val="22"/>
          <w:szCs w:val="22"/>
        </w:rPr>
        <w:t xml:space="preserve">                        </w:t>
      </w:r>
      <w:r w:rsidR="0091328F" w:rsidRPr="0030060C">
        <w:rPr>
          <w:sz w:val="22"/>
          <w:szCs w:val="22"/>
        </w:rPr>
        <w:tab/>
      </w:r>
      <w:r w:rsidR="00D71DA1">
        <w:rPr>
          <w:sz w:val="22"/>
          <w:szCs w:val="22"/>
        </w:rPr>
        <w:t>…</w:t>
      </w:r>
      <w:r w:rsidR="0091328F"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20C9"/>
    <w:rsid w:val="00043E71"/>
    <w:rsid w:val="00053BF1"/>
    <w:rsid w:val="00053EB3"/>
    <w:rsid w:val="0006442F"/>
    <w:rsid w:val="00084E94"/>
    <w:rsid w:val="00093A3E"/>
    <w:rsid w:val="000A0BA6"/>
    <w:rsid w:val="000B1FE0"/>
    <w:rsid w:val="000B23C0"/>
    <w:rsid w:val="000B2E54"/>
    <w:rsid w:val="000B4CE2"/>
    <w:rsid w:val="000C275A"/>
    <w:rsid w:val="000C3178"/>
    <w:rsid w:val="000E4C5B"/>
    <w:rsid w:val="000F10E4"/>
    <w:rsid w:val="000F25A3"/>
    <w:rsid w:val="000F5297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E5F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B47"/>
    <w:rsid w:val="00262D21"/>
    <w:rsid w:val="00265F79"/>
    <w:rsid w:val="00282E9D"/>
    <w:rsid w:val="0028740C"/>
    <w:rsid w:val="00287A07"/>
    <w:rsid w:val="00297BE2"/>
    <w:rsid w:val="002A2BE4"/>
    <w:rsid w:val="002A60FE"/>
    <w:rsid w:val="002B3617"/>
    <w:rsid w:val="002B5BBD"/>
    <w:rsid w:val="002C1946"/>
    <w:rsid w:val="002C6FE1"/>
    <w:rsid w:val="002D2175"/>
    <w:rsid w:val="002D39BD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2B37"/>
    <w:rsid w:val="00380159"/>
    <w:rsid w:val="00384504"/>
    <w:rsid w:val="003857DC"/>
    <w:rsid w:val="00385FB4"/>
    <w:rsid w:val="00391D67"/>
    <w:rsid w:val="00397144"/>
    <w:rsid w:val="003A51FD"/>
    <w:rsid w:val="003A56A4"/>
    <w:rsid w:val="003C021A"/>
    <w:rsid w:val="003D1A86"/>
    <w:rsid w:val="003D799F"/>
    <w:rsid w:val="003E126D"/>
    <w:rsid w:val="003E437D"/>
    <w:rsid w:val="00403D80"/>
    <w:rsid w:val="00405E2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61BB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0DA2"/>
    <w:rsid w:val="00543036"/>
    <w:rsid w:val="00553837"/>
    <w:rsid w:val="00553B94"/>
    <w:rsid w:val="00575385"/>
    <w:rsid w:val="00577000"/>
    <w:rsid w:val="00580B91"/>
    <w:rsid w:val="00580CBD"/>
    <w:rsid w:val="00584054"/>
    <w:rsid w:val="00585D22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972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018"/>
    <w:rsid w:val="006E2EBA"/>
    <w:rsid w:val="006E4CD7"/>
    <w:rsid w:val="006F2316"/>
    <w:rsid w:val="006F5D5C"/>
    <w:rsid w:val="007010DB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D5815"/>
    <w:rsid w:val="008E6D33"/>
    <w:rsid w:val="008F0DB4"/>
    <w:rsid w:val="008F2A71"/>
    <w:rsid w:val="008F4563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15E75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170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0588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1DA1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0530"/>
    <w:rsid w:val="00DC260D"/>
    <w:rsid w:val="00DC50A6"/>
    <w:rsid w:val="00DD7741"/>
    <w:rsid w:val="00DE6AAF"/>
    <w:rsid w:val="00DF3DF6"/>
    <w:rsid w:val="00DF5B6B"/>
    <w:rsid w:val="00E02D81"/>
    <w:rsid w:val="00E06BF8"/>
    <w:rsid w:val="00E31FD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574A-FEB2-4196-9B70-4E7DB4CF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44</TotalTime>
  <Pages>4</Pages>
  <Words>765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6</cp:revision>
  <cp:lastPrinted>2017-01-24T11:51:00Z</cp:lastPrinted>
  <dcterms:created xsi:type="dcterms:W3CDTF">2018-12-11T14:25:00Z</dcterms:created>
  <dcterms:modified xsi:type="dcterms:W3CDTF">2018-12-14T14:14:00Z</dcterms:modified>
</cp:coreProperties>
</file>