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767D10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Obiekt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0322CB" w:rsidRDefault="00746801" w:rsidP="000322CB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DF268B">
              <w:rPr>
                <w:sz w:val="22"/>
                <w:szCs w:val="22"/>
              </w:rPr>
              <w:t>obiekcie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="000322CB">
              <w:rPr>
                <w:sz w:val="22"/>
                <w:szCs w:val="22"/>
              </w:rPr>
              <w:t xml:space="preserve"> dla 70 osób, z wykorzystaniem Internetu użytkowanego przez wszystkich uczestników jednocześnie</w:t>
            </w:r>
            <w:bookmarkStart w:id="0" w:name="_GoBack"/>
            <w:bookmarkEnd w:id="0"/>
            <w:r w:rsidR="00DF268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322CB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67D10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DF268B"/>
    <w:rsid w:val="00E54654"/>
    <w:rsid w:val="00E72D03"/>
    <w:rsid w:val="00EA1C8E"/>
    <w:rsid w:val="00F54B87"/>
    <w:rsid w:val="00F5516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658D-51C5-4DCC-86F7-A1D702B9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2018-07-24T12:41:00Z</cp:lastPrinted>
  <dcterms:created xsi:type="dcterms:W3CDTF">2018-11-19T13:42:00Z</dcterms:created>
  <dcterms:modified xsi:type="dcterms:W3CDTF">2018-11-19T14:33:00Z</dcterms:modified>
</cp:coreProperties>
</file>