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center"/>
        <w:rPr>
          <w:b/>
        </w:rPr>
      </w:pPr>
      <w:r w:rsidRPr="00243EB5">
        <w:rPr>
          <w:b/>
        </w:rPr>
        <w:t>OPIS PRZEDMIOTU ZAMÓWIENIA</w:t>
      </w:r>
    </w:p>
    <w:p w:rsidR="007531A2" w:rsidRPr="00243EB5" w:rsidRDefault="007531A2" w:rsidP="007531A2">
      <w:pPr>
        <w:pStyle w:val="Teksttreci1"/>
        <w:shd w:val="clear" w:color="auto" w:fill="auto"/>
        <w:tabs>
          <w:tab w:val="left" w:pos="7710"/>
        </w:tabs>
        <w:spacing w:line="240" w:lineRule="auto"/>
        <w:ind w:firstLine="0"/>
        <w:jc w:val="left"/>
        <w:rPr>
          <w:b/>
        </w:rPr>
      </w:pP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Rozdział 1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PRZEDMIOT ZAMÓWIENIA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:rsidR="007531A2" w:rsidRPr="00243EB5" w:rsidRDefault="007531A2" w:rsidP="00243EB5">
      <w:pPr>
        <w:pStyle w:val="Teksttreci1"/>
        <w:shd w:val="clear" w:color="auto" w:fill="auto"/>
        <w:spacing w:line="360" w:lineRule="auto"/>
        <w:ind w:left="720" w:firstLine="0"/>
        <w:jc w:val="both"/>
      </w:pPr>
      <w:r w:rsidRPr="00243EB5">
        <w:rPr>
          <w:rStyle w:val="TeksttreciPogrubienie22"/>
          <w:b w:val="0"/>
        </w:rPr>
        <w:t xml:space="preserve">Przedmiotem zamówienia jest dostawa </w:t>
      </w:r>
      <w:r w:rsidR="00243EB5">
        <w:rPr>
          <w:rStyle w:val="TeksttreciPogrubienie22"/>
          <w:b w:val="0"/>
        </w:rPr>
        <w:t xml:space="preserve">i wdrożenie </w:t>
      </w:r>
      <w:r w:rsidRPr="00243EB5">
        <w:rPr>
          <w:rStyle w:val="TeksttreciPogrubienie22"/>
          <w:b w:val="0"/>
        </w:rPr>
        <w:t xml:space="preserve">systemu antywirusowego Trend Micro Smart </w:t>
      </w:r>
      <w:proofErr w:type="spellStart"/>
      <w:r w:rsidRPr="00243EB5">
        <w:rPr>
          <w:rStyle w:val="TeksttreciPogrubienie22"/>
          <w:b w:val="0"/>
        </w:rPr>
        <w:t>Protection</w:t>
      </w:r>
      <w:proofErr w:type="spellEnd"/>
      <w:r w:rsidRPr="00243EB5">
        <w:rPr>
          <w:rStyle w:val="TeksttreciPogrubienie22"/>
          <w:b w:val="0"/>
        </w:rPr>
        <w:t xml:space="preserve"> Complete </w:t>
      </w:r>
      <w:r w:rsidR="00243EB5">
        <w:rPr>
          <w:rStyle w:val="TeksttreciPogrubienie22"/>
          <w:b w:val="0"/>
        </w:rPr>
        <w:t xml:space="preserve">- </w:t>
      </w:r>
      <w:r w:rsidRPr="00243EB5">
        <w:rPr>
          <w:rStyle w:val="TeksttreciPogrubienie22"/>
          <w:b w:val="0"/>
        </w:rPr>
        <w:t>300 licencji wraz z 12 m</w:t>
      </w:r>
      <w:r w:rsidR="00060AF2" w:rsidRPr="00243EB5">
        <w:rPr>
          <w:rStyle w:val="TeksttreciPogrubienie22"/>
          <w:b w:val="0"/>
        </w:rPr>
        <w:t>iesięcznym wsparciem producenta lub dostawa równoważnego systemu.</w:t>
      </w:r>
      <w:r w:rsidRPr="00243EB5">
        <w:rPr>
          <w:rStyle w:val="TeksttreciPogrubienie22"/>
          <w:b w:val="0"/>
        </w:rPr>
        <w:t xml:space="preserve">  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both"/>
      </w:pP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Rozdział 2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MIEJSCE WYKONANIA ZAMÓWIENIA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:rsidR="007531A2" w:rsidRPr="00243EB5" w:rsidRDefault="007531A2" w:rsidP="00243EB5">
      <w:pPr>
        <w:pStyle w:val="Teksttreci1"/>
        <w:shd w:val="clear" w:color="auto" w:fill="auto"/>
        <w:tabs>
          <w:tab w:val="left" w:pos="447"/>
        </w:tabs>
        <w:spacing w:after="60" w:line="360" w:lineRule="auto"/>
        <w:ind w:left="769" w:right="40" w:firstLine="0"/>
        <w:jc w:val="both"/>
      </w:pPr>
      <w:r w:rsidRPr="00243EB5">
        <w:t xml:space="preserve">Miejscem realizacji dostawy i wdrożenia, o których mowa w Rozdziale 1 </w:t>
      </w:r>
      <w:r w:rsidR="00243EB5">
        <w:t>jest siedziba FRSE w Warszawie przy Alejach</w:t>
      </w:r>
      <w:r w:rsidRPr="00243EB5">
        <w:t xml:space="preserve"> Jerozolimski</w:t>
      </w:r>
      <w:r w:rsidR="00243EB5">
        <w:t>ch</w:t>
      </w:r>
      <w:r w:rsidRPr="00243EB5">
        <w:t xml:space="preserve"> 142A.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</w:pP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Rozdział 3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 xml:space="preserve">WDROŻENIE SYSTEMU </w:t>
      </w:r>
      <w:r w:rsidRPr="00243EB5">
        <w:t>rozumiane jako: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 xml:space="preserve">Opracowanie projektu technicznego na podstawie wymagań Zamawiającego, dobrych praktyk i rekomendacji </w:t>
      </w:r>
      <w:r w:rsidR="00F44551" w:rsidRPr="00243EB5">
        <w:t>producenta</w:t>
      </w:r>
      <w:r w:rsidRPr="00243EB5">
        <w:t>.</w:t>
      </w:r>
    </w:p>
    <w:p w:rsidR="007531A2" w:rsidRPr="00243EB5" w:rsidRDefault="008411F7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  <w:rPr>
          <w:lang w:val="en-US"/>
        </w:rPr>
      </w:pPr>
      <w:proofErr w:type="spellStart"/>
      <w:r w:rsidRPr="00243EB5">
        <w:rPr>
          <w:lang w:val="en-US"/>
        </w:rPr>
        <w:t>Instalacja</w:t>
      </w:r>
      <w:proofErr w:type="spellEnd"/>
      <w:r w:rsidRPr="00243EB5">
        <w:rPr>
          <w:lang w:val="en-US"/>
        </w:rPr>
        <w:t xml:space="preserve"> </w:t>
      </w:r>
      <w:proofErr w:type="spellStart"/>
      <w:r w:rsidRPr="00243EB5">
        <w:rPr>
          <w:lang w:val="en-US"/>
        </w:rPr>
        <w:t>serwera</w:t>
      </w:r>
      <w:proofErr w:type="spellEnd"/>
      <w:r w:rsidRPr="00243EB5">
        <w:rPr>
          <w:lang w:val="en-US"/>
        </w:rPr>
        <w:t xml:space="preserve"> </w:t>
      </w:r>
      <w:proofErr w:type="spellStart"/>
      <w:r w:rsidR="007531A2" w:rsidRPr="00243EB5">
        <w:rPr>
          <w:lang w:val="en-US"/>
        </w:rPr>
        <w:t>OfficeScan</w:t>
      </w:r>
      <w:proofErr w:type="spellEnd"/>
      <w:r w:rsidR="007531A2" w:rsidRPr="00243EB5">
        <w:rPr>
          <w:lang w:val="en-US"/>
        </w:rPr>
        <w:t xml:space="preserve"> Server, Smart Protection Server.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Instalacja serwera Control Manager Server.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Instalacja serwera baz danych.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Przygotowanie polityk ochrony stacji końcowych.</w:t>
      </w:r>
    </w:p>
    <w:p w:rsidR="007531A2" w:rsidRPr="00243EB5" w:rsidRDefault="003E4E98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  <w:rPr>
          <w:lang w:val="en-US"/>
        </w:rPr>
      </w:pPr>
      <w:proofErr w:type="spellStart"/>
      <w:r w:rsidRPr="00243EB5">
        <w:rPr>
          <w:lang w:val="en-US"/>
        </w:rPr>
        <w:t>Integracja</w:t>
      </w:r>
      <w:proofErr w:type="spellEnd"/>
      <w:r w:rsidRPr="00243EB5">
        <w:rPr>
          <w:lang w:val="en-US"/>
        </w:rPr>
        <w:t xml:space="preserve"> </w:t>
      </w:r>
      <w:proofErr w:type="spellStart"/>
      <w:r w:rsidRPr="00243EB5">
        <w:rPr>
          <w:lang w:val="en-US"/>
        </w:rPr>
        <w:t>S</w:t>
      </w:r>
      <w:r w:rsidR="007531A2" w:rsidRPr="00243EB5">
        <w:rPr>
          <w:lang w:val="en-US"/>
        </w:rPr>
        <w:t>ystemu</w:t>
      </w:r>
      <w:proofErr w:type="spellEnd"/>
      <w:r w:rsidR="007531A2" w:rsidRPr="00243EB5">
        <w:rPr>
          <w:lang w:val="en-US"/>
        </w:rPr>
        <w:t xml:space="preserve"> z MS Active Directory i MS Exchange.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 xml:space="preserve">Instalacja agentów </w:t>
      </w:r>
      <w:proofErr w:type="spellStart"/>
      <w:r w:rsidRPr="00243EB5">
        <w:t>OfficeScan</w:t>
      </w:r>
      <w:proofErr w:type="spellEnd"/>
      <w:r w:rsidRPr="00243EB5">
        <w:t xml:space="preserve"> na 20 stacjach końcowych.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Wykonanie testów poprawności działania.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Wsparcie przy zdalnej instalacji na 200 stacjach końcowych.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Opracowanie dokumentacji powykonawczej.</w:t>
      </w:r>
    </w:p>
    <w:p w:rsidR="007531A2" w:rsidRPr="00243EB5" w:rsidRDefault="007531A2" w:rsidP="007531A2">
      <w:pPr>
        <w:pStyle w:val="Teksttreci1"/>
        <w:numPr>
          <w:ilvl w:val="0"/>
          <w:numId w:val="3"/>
        </w:numPr>
        <w:shd w:val="clear" w:color="auto" w:fill="auto"/>
        <w:spacing w:line="360" w:lineRule="auto"/>
        <w:jc w:val="left"/>
      </w:pPr>
      <w:r w:rsidRPr="00243EB5">
        <w:t>Jednodniowe szkolenie z zakresu administracji i rozwiązywania problemów wdrożonego systemu.</w:t>
      </w:r>
    </w:p>
    <w:p w:rsidR="007531A2" w:rsidRPr="00243EB5" w:rsidRDefault="007531A2" w:rsidP="007531A2">
      <w:pPr>
        <w:pStyle w:val="Teksttreci1"/>
        <w:shd w:val="clear" w:color="auto" w:fill="auto"/>
        <w:spacing w:line="360" w:lineRule="auto"/>
        <w:ind w:firstLine="0"/>
        <w:jc w:val="left"/>
      </w:pPr>
      <w:r w:rsidRPr="00243EB5">
        <w:t>Środowisko, serwery i systemu operacyjne, pod produkty zapewnia Zamawiający.</w:t>
      </w:r>
    </w:p>
    <w:p w:rsidR="003E4E98" w:rsidRPr="00243EB5" w:rsidRDefault="003E4E98">
      <w:pPr>
        <w:rPr>
          <w:rFonts w:ascii="Times New Roman" w:hAnsi="Times New Roman" w:cs="Times New Roman"/>
        </w:rPr>
      </w:pPr>
    </w:p>
    <w:p w:rsidR="003E4E98" w:rsidRPr="00243EB5" w:rsidRDefault="003E4E98" w:rsidP="003E4E98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Rozdział 4</w:t>
      </w:r>
    </w:p>
    <w:p w:rsidR="003E4E98" w:rsidRPr="00243EB5" w:rsidRDefault="000E061D" w:rsidP="003E4E98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GWARANCJE I WSPARCIE POWDROŻENIOWE.</w:t>
      </w:r>
    </w:p>
    <w:p w:rsidR="003E4E98" w:rsidRPr="00243EB5" w:rsidRDefault="003E4E98" w:rsidP="003E4E98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left"/>
      </w:pPr>
      <w:r w:rsidRPr="00243EB5">
        <w:t>Wykonawca udzieli Zamawiającemu gwaran</w:t>
      </w:r>
      <w:r w:rsidR="004E70C1" w:rsidRPr="00243EB5">
        <w:t>cji</w:t>
      </w:r>
      <w:r w:rsidR="000354A2" w:rsidRPr="00243EB5">
        <w:t xml:space="preserve"> na System na okres min. 6</w:t>
      </w:r>
      <w:r w:rsidRPr="00243EB5">
        <w:t xml:space="preserve"> miesięcy od zakończenia wdrożenia.</w:t>
      </w:r>
    </w:p>
    <w:p w:rsidR="003E4E98" w:rsidRPr="00243EB5" w:rsidRDefault="003E4E98" w:rsidP="003E4E98">
      <w:pPr>
        <w:pStyle w:val="Teksttreci1"/>
        <w:numPr>
          <w:ilvl w:val="0"/>
          <w:numId w:val="4"/>
        </w:numPr>
        <w:shd w:val="clear" w:color="auto" w:fill="auto"/>
        <w:spacing w:line="360" w:lineRule="auto"/>
        <w:jc w:val="left"/>
      </w:pPr>
      <w:r w:rsidRPr="00243EB5">
        <w:lastRenderedPageBreak/>
        <w:t xml:space="preserve">Wykonawca </w:t>
      </w:r>
      <w:r w:rsidR="000354A2" w:rsidRPr="00243EB5">
        <w:t>zapewni wsparcie powdrożeniowe dla Systemu na okres min. 3 miesięcy od zakończenia wdrożenia. Wsparcie będzie obejmowało:</w:t>
      </w:r>
    </w:p>
    <w:p w:rsidR="000354A2" w:rsidRPr="00243EB5" w:rsidRDefault="000354A2" w:rsidP="000354A2">
      <w:pPr>
        <w:pStyle w:val="Teksttreci1"/>
        <w:numPr>
          <w:ilvl w:val="1"/>
          <w:numId w:val="4"/>
        </w:numPr>
        <w:shd w:val="clear" w:color="auto" w:fill="auto"/>
        <w:spacing w:line="360" w:lineRule="auto"/>
        <w:jc w:val="left"/>
      </w:pPr>
      <w:r w:rsidRPr="00243EB5">
        <w:t>Usuwanie awarii krytycznych Systemu.</w:t>
      </w:r>
    </w:p>
    <w:p w:rsidR="000354A2" w:rsidRPr="00243EB5" w:rsidRDefault="000354A2" w:rsidP="000354A2">
      <w:pPr>
        <w:pStyle w:val="Teksttreci1"/>
        <w:numPr>
          <w:ilvl w:val="1"/>
          <w:numId w:val="4"/>
        </w:numPr>
        <w:shd w:val="clear" w:color="auto" w:fill="auto"/>
        <w:spacing w:line="360" w:lineRule="auto"/>
        <w:jc w:val="left"/>
      </w:pPr>
      <w:r w:rsidRPr="00243EB5">
        <w:t>Udzielanie porad dla administratorów Systemu.</w:t>
      </w:r>
    </w:p>
    <w:p w:rsidR="000354A2" w:rsidRPr="00243EB5" w:rsidRDefault="000354A2" w:rsidP="000354A2">
      <w:pPr>
        <w:pStyle w:val="Teksttreci1"/>
        <w:numPr>
          <w:ilvl w:val="1"/>
          <w:numId w:val="4"/>
        </w:numPr>
        <w:shd w:val="clear" w:color="auto" w:fill="auto"/>
        <w:spacing w:line="360" w:lineRule="auto"/>
        <w:jc w:val="left"/>
      </w:pPr>
      <w:r w:rsidRPr="00243EB5">
        <w:t>Dostarczanie aktualizacji Systemu wraz z procedurami ich wdrożenia.</w:t>
      </w:r>
    </w:p>
    <w:p w:rsidR="003E4E98" w:rsidRPr="00243EB5" w:rsidRDefault="003E4E98" w:rsidP="003E4E98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</w:p>
    <w:p w:rsidR="00A54F56" w:rsidRPr="00243EB5" w:rsidRDefault="00A54F56" w:rsidP="00A54F56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 xml:space="preserve">Rozdział </w:t>
      </w:r>
      <w:r w:rsidR="00243EB5">
        <w:rPr>
          <w:b/>
        </w:rPr>
        <w:t>5</w:t>
      </w:r>
    </w:p>
    <w:p w:rsidR="00A54F56" w:rsidRPr="00243EB5" w:rsidRDefault="00A54F56" w:rsidP="00A54F56">
      <w:pPr>
        <w:pStyle w:val="Teksttreci1"/>
        <w:shd w:val="clear" w:color="auto" w:fill="auto"/>
        <w:spacing w:line="360" w:lineRule="auto"/>
        <w:ind w:firstLine="0"/>
        <w:jc w:val="left"/>
        <w:rPr>
          <w:b/>
        </w:rPr>
      </w:pPr>
      <w:r w:rsidRPr="00243EB5">
        <w:rPr>
          <w:b/>
        </w:rPr>
        <w:t>ROZWIĄZANIE RÓWNOWAŻNE</w:t>
      </w:r>
    </w:p>
    <w:p w:rsidR="00A54F56" w:rsidRPr="00243EB5" w:rsidRDefault="00A54F56" w:rsidP="006873F6">
      <w:pPr>
        <w:pStyle w:val="Teksttreci1"/>
        <w:shd w:val="clear" w:color="auto" w:fill="auto"/>
        <w:spacing w:line="360" w:lineRule="auto"/>
        <w:ind w:firstLine="0"/>
        <w:jc w:val="left"/>
      </w:pPr>
      <w:r w:rsidRPr="00243EB5">
        <w:t>Zamawiający dopuszcza możliwość zaoferowania produktów równoważnych. Zaoferowane oprogramowanie rów</w:t>
      </w:r>
      <w:r w:rsidR="00243EB5">
        <w:t>noważne musi spełniać parametry i</w:t>
      </w:r>
      <w:bookmarkStart w:id="0" w:name="_GoBack"/>
      <w:bookmarkEnd w:id="0"/>
      <w:r w:rsidRPr="00243EB5">
        <w:t xml:space="preserve"> posiadać możliwości nie gorsze niż wskazane poniżej przez Zamawiającego.</w:t>
      </w:r>
    </w:p>
    <w:p w:rsidR="006873F6" w:rsidRPr="00243EB5" w:rsidRDefault="006873F6" w:rsidP="00B25F77">
      <w:pPr>
        <w:pStyle w:val="Teksttreci1"/>
        <w:shd w:val="clear" w:color="auto" w:fill="auto"/>
        <w:spacing w:line="360" w:lineRule="auto"/>
        <w:ind w:firstLine="0"/>
        <w:jc w:val="center"/>
        <w:rPr>
          <w:i/>
        </w:rPr>
      </w:pPr>
      <w:r w:rsidRPr="00243EB5">
        <w:rPr>
          <w:i/>
        </w:rPr>
        <w:t>Ochrona stacji końcowych.</w:t>
      </w:r>
    </w:p>
    <w:p w:rsidR="00A54F56" w:rsidRPr="00243EB5" w:rsidRDefault="006873F6" w:rsidP="006873F6">
      <w:pPr>
        <w:pStyle w:val="Teksttreci1"/>
        <w:shd w:val="clear" w:color="auto" w:fill="auto"/>
        <w:spacing w:line="360" w:lineRule="auto"/>
        <w:ind w:firstLine="0"/>
        <w:jc w:val="left"/>
      </w:pPr>
      <w:r w:rsidRPr="00243EB5">
        <w:t>Od systemu dedykowanego do ochrony stacji końcowych i serwerów oczekuje się spełniania poniższych wymagań.</w:t>
      </w:r>
    </w:p>
    <w:p w:rsidR="006873F6" w:rsidRPr="00243EB5" w:rsidRDefault="006873F6" w:rsidP="006873F6">
      <w:pPr>
        <w:pStyle w:val="Teksttreci1"/>
        <w:spacing w:line="360" w:lineRule="auto"/>
        <w:ind w:firstLine="0"/>
        <w:jc w:val="center"/>
        <w:rPr>
          <w:i/>
        </w:rPr>
      </w:pPr>
      <w:r w:rsidRPr="00243EB5">
        <w:rPr>
          <w:i/>
        </w:rPr>
        <w:t>Zarządzanie i wspierane systemy operacyjne</w:t>
      </w:r>
    </w:p>
    <w:p w:rsidR="006873F6" w:rsidRPr="00243EB5" w:rsidRDefault="006873F6" w:rsidP="006873F6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System musi zapewniać ochronę stacji pracowników pracujących pod kontrolą systemów operacyjnych Windows XP/7/8/8.1/10</w:t>
      </w:r>
      <w:r w:rsidR="00353DE8" w:rsidRPr="00243EB5">
        <w:t>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System musi zapewniać ochronę systemów serwerowych: Windows serwer 2003/2003 R2/ 2008/2008 R2/2012/2016.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Zarządzanie systemem bezpieczeństwa powinno być możliwe z poziomu jednej, centralnej konsoli zarządzającej.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Konsola zarządzająca powinna umożliwiać, monitorowanie stanu bezpieczeństwa chronionych zasobów, konfigurację polityk bezpieczeństwa oraz przegląd i analizę incydentów bezpieczeństwa wygenerowanych przez system.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 xml:space="preserve">Aktualizacja bazy sygnatur oraz silników </w:t>
      </w:r>
      <w:proofErr w:type="spellStart"/>
      <w:r w:rsidRPr="00243EB5">
        <w:t>bezsygnaturowych</w:t>
      </w:r>
      <w:proofErr w:type="spellEnd"/>
      <w:r w:rsidRPr="00243EB5">
        <w:t xml:space="preserve"> powinna być dostępna 24h na dobę na serwerach producenta oferowanego rozwiązania.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Aktualizowanie silników skanujących zainstalowanych na stacjach końcowych powinno odbywać się w sposób automatyczny, zgodnie ze zdefiniowanym harmonogramem, lub na żądanie administratora bezpieczeństwa.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Aktualizacja sygnatur oraz silników skanujących nie może wymagać zatrzymania procesu skanowania na jakimkolwiek systemie operacyjnym.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Aktualizacja sygnatur oraz silników skanujących nie może wymagać restartu oprogramowania na jakimkolwiek systemie operacyjnym.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System musi mieć możliwość wyznaczania stacji, które będą dla wyznaczonych agentów punktem dystrybucyjnym aktualizacji sygnatur, silników skanujących oraz poprawek oprogramowania.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lastRenderedPageBreak/>
        <w:t>System musi mieć możliwość aktualizacji oprogramowania zabezpieczającego udostępnionego przez stację sąsiadującą znajdującą się w tej samej sieci LAN.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W ramach ochrony system musi umożliwiać uruchomienie serwera w strefie DMZ w celu utrzymania komunikacji ze stacjami znajdującymi się poza lokalną siecią organizacji.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System musi pozwalać na natychmiastowe alarmowanie o aktywności związanej z wirusami w administrowanej sieci na kilka sposobów: raportowanie do systemu centralnego zarządzania, poczta elektroniczna, powiadomienia przez SNMP TRAP, raportowanie do dziennika systemowego.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Serwer zarządzający systemu musi mieć możliwość integracji z MS Active Directory zarówno w rozumieniu powielenia struktury komputerów jak i autentykacji administratorów.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W celu zagwarantowania bezproblemowej pracy użytkownikowi podczas pełnego skanowania systemu, powinna istnieć polityka umożliwiająca wstrzymanie skanowania gdy obciążenie CPU wzrośnie powyżej zdefiniowanego progu, np. 20%, 50%.</w:t>
      </w:r>
    </w:p>
    <w:p w:rsidR="00353DE8" w:rsidRPr="00243EB5" w:rsidRDefault="00353DE8" w:rsidP="00353DE8">
      <w:pPr>
        <w:pStyle w:val="Teksttreci1"/>
        <w:numPr>
          <w:ilvl w:val="0"/>
          <w:numId w:val="6"/>
        </w:numPr>
        <w:shd w:val="clear" w:color="auto" w:fill="auto"/>
        <w:spacing w:line="360" w:lineRule="auto"/>
        <w:jc w:val="left"/>
      </w:pPr>
      <w:r w:rsidRPr="00243EB5">
        <w:t>System powinien umożliwiać zdefiniowanie polityki pozwalającej na pominięcie zadania pełnego skanowania systemu w przypadku gdy urządzenie (laptop) pracuje na baterii, nie jest podłączone do prądu, a naładowanie baterii jest poniżej zdefiniowanego poziomu, np. 20%, 30%, 40%.</w:t>
      </w:r>
    </w:p>
    <w:p w:rsidR="006873F6" w:rsidRPr="00243EB5" w:rsidRDefault="00353DE8" w:rsidP="00353DE8">
      <w:pPr>
        <w:pStyle w:val="Teksttreci1"/>
        <w:shd w:val="clear" w:color="auto" w:fill="auto"/>
        <w:spacing w:line="360" w:lineRule="auto"/>
        <w:ind w:firstLine="0"/>
        <w:jc w:val="center"/>
        <w:rPr>
          <w:i/>
        </w:rPr>
      </w:pPr>
      <w:r w:rsidRPr="00243EB5">
        <w:rPr>
          <w:i/>
        </w:rPr>
        <w:t>Mechanizmy zabezpieczające i silniki skanujące.</w:t>
      </w:r>
    </w:p>
    <w:p w:rsidR="00353DE8" w:rsidRPr="00243EB5" w:rsidRDefault="00353DE8" w:rsidP="00353DE8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silnik analizy sygnaturowej.</w:t>
      </w:r>
    </w:p>
    <w:p w:rsidR="00353DE8" w:rsidRPr="00243EB5" w:rsidRDefault="00353DE8" w:rsidP="00353DE8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możliwość uruchomienia analizy heurystycznej w celu wykrywania nowych, nieznanych wirusów.</w:t>
      </w:r>
    </w:p>
    <w:p w:rsidR="00353DE8" w:rsidRPr="00243EB5" w:rsidRDefault="00353DE8" w:rsidP="00353DE8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możliwość uruchomienia analizy opartej o mechanizmy uczenia maszynowego (ang. Machine Learning). Analizy typu Machine Learning powinna być wykonywana dwuetapowo:</w:t>
      </w:r>
    </w:p>
    <w:p w:rsidR="00353DE8" w:rsidRPr="00243EB5" w:rsidRDefault="008815AE" w:rsidP="008815AE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Przed uruchomieniem potencjalnie niebezpiecznego kodu – statyczna analiza właściwości pliku.</w:t>
      </w:r>
    </w:p>
    <w:p w:rsidR="008815AE" w:rsidRPr="00243EB5" w:rsidRDefault="008815AE" w:rsidP="008815AE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Po uruchomieniu pliku – analiza bazującą na analizie zachowania uruchomionego kodu, wykorzystująca pełen potencjał dostawcy oferowanego sytemu, w szczególności integrację z globalną chmurą reputacji.</w:t>
      </w:r>
    </w:p>
    <w:p w:rsidR="008815AE" w:rsidRPr="00243EB5" w:rsidRDefault="008815AE" w:rsidP="008815AE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 xml:space="preserve">System musi zapewniać wykrywanie niepożądanych, niebezpiecznych i potencjalnie niebezpiecznych aplikacji takich jak: spyware, </w:t>
      </w:r>
      <w:proofErr w:type="spellStart"/>
      <w:r w:rsidRPr="00243EB5">
        <w:t>adware</w:t>
      </w:r>
      <w:proofErr w:type="spellEnd"/>
      <w:r w:rsidRPr="00243EB5">
        <w:t xml:space="preserve">, </w:t>
      </w:r>
      <w:proofErr w:type="spellStart"/>
      <w:r w:rsidRPr="00243EB5">
        <w:t>keylogger</w:t>
      </w:r>
      <w:proofErr w:type="spellEnd"/>
      <w:r w:rsidRPr="00243EB5">
        <w:t>, dialer, trojan.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 xml:space="preserve">System musi zapewniać ochronę przed atakami typu </w:t>
      </w:r>
      <w:proofErr w:type="spellStart"/>
      <w:r w:rsidRPr="00243EB5">
        <w:t>ransomware</w:t>
      </w:r>
      <w:proofErr w:type="spellEnd"/>
      <w:r w:rsidRPr="00243EB5">
        <w:t xml:space="preserve"> (np. </w:t>
      </w:r>
      <w:proofErr w:type="spellStart"/>
      <w:r w:rsidRPr="00243EB5">
        <w:t>Cyptolocker</w:t>
      </w:r>
      <w:proofErr w:type="spellEnd"/>
      <w:r w:rsidRPr="00243EB5">
        <w:t>) poprzez zablokowanie niezaufanego procesu rozpoczynającego szyfrowanie plików oraz podjęcie próby odzyskania plików już zaszyfrowanych (od czasu uruchomienia procesu nieautoryzowanego szyfrowania do chwili jego zatrzymania).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zapewniać automatyczne wykrywanie wirusów oraz raportowanie o zaistniałym incydencie do centralnej konsoli zarządzającej.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lastRenderedPageBreak/>
        <w:t>System musi umożliwiać administratorowi określenie akcji jaka zostanie podjęta w przypadku wykrycia zagrożenia.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 xml:space="preserve">System musi pozwalać na określenie obszarów skanowania, </w:t>
      </w:r>
      <w:proofErr w:type="spellStart"/>
      <w:r w:rsidRPr="00243EB5">
        <w:t>t.j</w:t>
      </w:r>
      <w:proofErr w:type="spellEnd"/>
      <w:r w:rsidRPr="00243EB5">
        <w:t>. pliki, katalogi, napędy lokalne, lokalizacje sieciowe.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pozwalać na określenie typów skanowanych plików, momentu ich skanowania (otwarcie, modyfikacja) oraz wykluczenie ze skanowania określonych plików i folderów.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udostępniać narzędzia pozwalające na usunięcie i naprawę systemu po wykryci zagrożenia.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umożliwiać użytkownikowi uruchomienie skanowania na żądanie w celu weryfikacji pliku lub folderu.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moduł zapory ogniowej (tzw. firewall), który będzie posiadał następujące funkcjonalności: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Zabezpieczenie chronionych systemów przed atakami sieciowymi oraz nieautoryzowanymi próbami dostępu do systemu i skanowaniem jego portów.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Moduł firewall musi posiadać funkcjonalność monitorowania i kontroli, jakie aplikacje łączą się poprzez interfejsy sieciowe. Wskazanie aplikacji objętej polityką powinno być możliwe co najmniej w oparciu o pełną ścieżkę do aplikacji lub o wskazanie odpowiedniego klucza rejestru Windows.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Administrator musi mieć dostępną funkcjonalność definiowania połączeń, które system może inicjować i odbierać.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Administrator musi mieć możliwość definiowania polityk w oparciu o protokoły: TCP, UDP, ICMP, ICMPv6. Program ma pozwalać na zdefiniowanie profili firewall na adresów IP, zakresów adresów IP, pojedynczych stacji lub domen Active Directory.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Konfiguracja zezwalanego i zabronionego ruchu ma się odbywać w oparciu, o co najmniej takie informacje jak: protokół, adresy IP, numery (zakresy) portów.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Zapora powinna posiadać funkcjonalność wykrywania ataków sieciowych kierowanych w stronę chronionej stacji (tzw. IDS).</w:t>
      </w:r>
    </w:p>
    <w:p w:rsidR="0038745B" w:rsidRPr="00243EB5" w:rsidRDefault="000A211D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Zapora ogniowa powin</w:t>
      </w:r>
      <w:r w:rsidR="0038745B" w:rsidRPr="00243EB5">
        <w:t>na umożliwiać na automatyczne tworzenie wyjątków w polityce firewall dla aplikacji określonych przez producenta jako bezpieczne. Weryfikacja aplikacji powinna się odbywać w oparciu o globalną chmurę reputacji producenta.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Zapora ogniowa powinna umożliwiać logowanie do centralnego serwera zarządzającego zdarzeń wynikających z naruszenia polityki.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Powinna istnieć możliwość zdefiniowania częstotliwości przesyłania logów wygenerowanych przez firewall na stacji końcowej do centralnego serwera. Możliwy do zdefiniowania interwał powinien wynosić co najmniej od 1min do 1 dnia.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lastRenderedPageBreak/>
        <w:t>Zapora ogniowa powinna posiadać możliwość włączenia mechanizmu powiadomień użytkownika o zablokowanych aplikacjach (lub procesach).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Oprogramowanie musi mieć funkcjonalność umożliwiająca blokowanie ruchu pomiędzy interfejsami sieciowymi.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możliwość określenia działania reguł i polityk bezpieczeństwa w zależności od lokalizacji</w:t>
      </w:r>
      <w:r w:rsidR="00255CFA" w:rsidRPr="00243EB5">
        <w:t>,</w:t>
      </w:r>
      <w:r w:rsidRPr="00243EB5">
        <w:t xml:space="preserve"> w której znajduje się chroniony.</w:t>
      </w:r>
    </w:p>
    <w:p w:rsidR="0038745B" w:rsidRPr="00243EB5" w:rsidRDefault="0038745B" w:rsidP="0038745B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moduł „kontroli podłączanych urządzeń</w:t>
      </w:r>
      <w:r w:rsidR="00592FB1" w:rsidRPr="00243EB5">
        <w:t>”</w:t>
      </w:r>
      <w:r w:rsidRPr="00243EB5">
        <w:t xml:space="preserve"> (tzw. </w:t>
      </w:r>
      <w:proofErr w:type="spellStart"/>
      <w:r w:rsidRPr="00243EB5">
        <w:t>device</w:t>
      </w:r>
      <w:proofErr w:type="spellEnd"/>
      <w:r w:rsidRPr="00243EB5">
        <w:t xml:space="preserve"> </w:t>
      </w:r>
      <w:proofErr w:type="spellStart"/>
      <w:r w:rsidRPr="00243EB5">
        <w:t>control</w:t>
      </w:r>
      <w:proofErr w:type="spellEnd"/>
      <w:r w:rsidRPr="00243EB5">
        <w:t>), któr</w:t>
      </w:r>
      <w:r w:rsidR="00592FB1" w:rsidRPr="00243EB5">
        <w:t>y będzie posiadał</w:t>
      </w:r>
      <w:r w:rsidRPr="00243EB5">
        <w:t xml:space="preserve"> następujące funkcjonalności: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 xml:space="preserve">Centralne definiowanie, wdrażanie, zarządzanie i aktualizacja polityki typu </w:t>
      </w:r>
      <w:proofErr w:type="spellStart"/>
      <w:r w:rsidRPr="00243EB5">
        <w:t>device</w:t>
      </w:r>
      <w:proofErr w:type="spellEnd"/>
      <w:r w:rsidRPr="00243EB5">
        <w:t xml:space="preserve"> </w:t>
      </w:r>
      <w:proofErr w:type="spellStart"/>
      <w:r w:rsidRPr="00243EB5">
        <w:t>control</w:t>
      </w:r>
      <w:proofErr w:type="spellEnd"/>
      <w:r w:rsidRPr="00243EB5">
        <w:t xml:space="preserve">.  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Możliwość ograniczenia dostępu do urządzeń zewnętrznych takich jak: CD/DVD, dyski sieciowe, urządzenia pamięci masowej typu USB, co najmniej w zakresie: ograniczenia dostępu do odczytu, modyfikowania lub uruchomienia plików znajdujących się na urządzeniu lub dysku sieciowym, całkowitego zablokowania możliwość podłączenia danego urządzenia.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W przypadku pamięci masowych typu USB rozwiązanie musi umożliwiać zdefiniowanie listy urządzeń dopuszczonych do użytku wewnątrz organizacji na podstawie numerów seryjnych urządzeń. Pozostałe urządzenia powinny być blokowane.</w:t>
      </w:r>
    </w:p>
    <w:p w:rsidR="0038745B" w:rsidRPr="00243EB5" w:rsidRDefault="0038745B" w:rsidP="0038745B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możliwość monitorowania również urządzeń innych niż pamięci masowe, takich jak: Portów COM i LPT, Modemów, Kart PCMCIA, Drukarek.</w:t>
      </w:r>
    </w:p>
    <w:p w:rsidR="00764F40" w:rsidRPr="00243EB5" w:rsidRDefault="00764F40" w:rsidP="00764F40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Prezentowanie zdarzeń wygenerowanych przez moduł Device Control w centralnym systemie zarządzania.</w:t>
      </w:r>
    </w:p>
    <w:p w:rsidR="00764F40" w:rsidRPr="00243EB5" w:rsidRDefault="00764F40" w:rsidP="00764F40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moduł ochrony przed wyciekiem danych.</w:t>
      </w:r>
    </w:p>
    <w:p w:rsidR="00764F40" w:rsidRPr="00243EB5" w:rsidRDefault="00764F40" w:rsidP="00764F40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Rozwiązanie musi umożliwiać monitorowanie i powiadamianie o incydentach wycieku danych w czasie rzeczywistym.</w:t>
      </w:r>
    </w:p>
    <w:p w:rsidR="00764F40" w:rsidRPr="00243EB5" w:rsidRDefault="00764F40" w:rsidP="00764F40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Rozwiązanie musi posiadać możliwość kontroli i ochrony danych wrażliwych przy wykorzystaniu co najmniej takich mechanizmów jak: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Wyrażenia regularne: dane o określonej strukturze.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Atrybuty plików.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Słowa kluczowe: Lista wrażliwych słów i wyrażeń.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System musi posiadać gotowe, dostarczane wraz z rozwiązaniem szablony wyrażeń regularnych pozwalające na kontrolę i ochronę danych typowych dla Polski (przykładowo numer dowodu, numer pesel)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System musi posiadać możliwość monitorowania i ochrony następujących kanałów transmisji: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lastRenderedPageBreak/>
        <w:t>Klienci poczty elektronicznej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Protokoły HTTP i HTTPS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Protokół SMB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Poczta elektroniczna dostępna poprzez stronę Web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Rejestratory Danych ( CD/DVD )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 xml:space="preserve">Aplikacje wymiany plików </w:t>
      </w:r>
      <w:proofErr w:type="spellStart"/>
      <w:r w:rsidRPr="00243EB5">
        <w:t>peer</w:t>
      </w:r>
      <w:proofErr w:type="spellEnd"/>
      <w:r w:rsidRPr="00243EB5">
        <w:t>-to-</w:t>
      </w:r>
      <w:proofErr w:type="spellStart"/>
      <w:r w:rsidRPr="00243EB5">
        <w:t>peer</w:t>
      </w:r>
      <w:proofErr w:type="spellEnd"/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Drukarka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Schowek systemu Windows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System musi umożliwiać podjęcie następujących czynności w przypadku wykrycia naruszenia polityki ochrony przed wyciekiem poufnych danych: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Pomiń – program zapewnia i protokołuje transmisję.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Blokuj – program blokuje i protokołuje transmisję.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Powiadom – program wyświetla powiadomienie, aby poinformować użytkownika transmisji danych o umożliwieniu lub zablokowaniu transmisji.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Zachowanie danych rekordów – niezależnie od operacji podstawowej program zapisze dane oznaczone jako naruszenie polityki do dalszej analizy.</w:t>
      </w:r>
    </w:p>
    <w:p w:rsidR="006C3E84" w:rsidRPr="00243EB5" w:rsidRDefault="006C3E84" w:rsidP="006C3E84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musi umożliwiać weryfikację reputacji stron WEB odwiedzanych przez użytkownika i w przypadku wykrycia stron niebezpiecznych zablokować do nich dostęp, a użytkownikowi wyświetlić komunikat o zablokowaniu dostępu do strony niebezpiecznej.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Administrator systemu zabezpieczającego powinien mieć możliwość przygotowania komunikatów</w:t>
      </w:r>
      <w:r w:rsidR="00255CFA" w:rsidRPr="00243EB5">
        <w:t>,</w:t>
      </w:r>
      <w:r w:rsidRPr="00243EB5">
        <w:t xml:space="preserve"> które będę wyświetlane podczas blokowania dostępu do stron.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System powinien umożliwiać sprawdzanie reputacji domen zarówno w przypadku wykorzystania protokołu http jak i HTTPS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 xml:space="preserve">Weryfikacja reputacji domen dla protokołu HTTP powinna być wykonywana w sposób </w:t>
      </w:r>
      <w:proofErr w:type="spellStart"/>
      <w:r w:rsidRPr="00243EB5">
        <w:t>bezagentowy</w:t>
      </w:r>
      <w:proofErr w:type="spellEnd"/>
      <w:r w:rsidRPr="00243EB5">
        <w:t>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 xml:space="preserve">System powinien wspierać co najmniej następujące przeglądarki internetowe: Microsoft Internet Explorer, Mozilla </w:t>
      </w:r>
      <w:proofErr w:type="spellStart"/>
      <w:r w:rsidRPr="00243EB5">
        <w:t>Firefox</w:t>
      </w:r>
      <w:proofErr w:type="spellEnd"/>
      <w:r w:rsidRPr="00243EB5">
        <w:t>, Chrome, Microsoft Edge.</w:t>
      </w:r>
    </w:p>
    <w:p w:rsidR="006C3E84" w:rsidRPr="00243EB5" w:rsidRDefault="006C3E84" w:rsidP="006C3E84">
      <w:pPr>
        <w:pStyle w:val="Teksttreci1"/>
        <w:numPr>
          <w:ilvl w:val="1"/>
          <w:numId w:val="7"/>
        </w:numPr>
        <w:shd w:val="clear" w:color="auto" w:fill="auto"/>
        <w:spacing w:line="360" w:lineRule="auto"/>
        <w:jc w:val="left"/>
      </w:pPr>
      <w:r w:rsidRPr="00243EB5">
        <w:t>Moduł weryfikacji reputacji domen powinien pozwalać na tworzenie wyjątków poprzez zdefiniowanie listy zaufanych domen oraz listy domen niebezpiecznych</w:t>
      </w:r>
      <w:r w:rsidR="00B57F9C" w:rsidRPr="00243EB5">
        <w:t>,</w:t>
      </w:r>
      <w:r w:rsidRPr="00243EB5">
        <w:t xml:space="preserve"> które należy blokować.</w:t>
      </w:r>
    </w:p>
    <w:p w:rsidR="006C3E84" w:rsidRPr="00243EB5" w:rsidRDefault="006C3E84" w:rsidP="006C3E84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>System powinien posiadać centralną kwarantannę</w:t>
      </w:r>
      <w:r w:rsidR="00B57F9C" w:rsidRPr="00243EB5">
        <w:t>,</w:t>
      </w:r>
      <w:r w:rsidRPr="00243EB5">
        <w:t xml:space="preserve"> w której będą mogły zostać umieszczane pliki uznane za niebezpieczne.</w:t>
      </w:r>
    </w:p>
    <w:p w:rsidR="006C3E84" w:rsidRPr="00243EB5" w:rsidRDefault="006C3E84" w:rsidP="006C3E84">
      <w:pPr>
        <w:pStyle w:val="Teksttreci1"/>
        <w:numPr>
          <w:ilvl w:val="0"/>
          <w:numId w:val="7"/>
        </w:numPr>
        <w:shd w:val="clear" w:color="auto" w:fill="auto"/>
        <w:spacing w:line="360" w:lineRule="auto"/>
        <w:jc w:val="left"/>
      </w:pPr>
      <w:r w:rsidRPr="00243EB5">
        <w:t xml:space="preserve">System musi mieć możliwość wysyłania do zewnętrznego </w:t>
      </w:r>
      <w:proofErr w:type="spellStart"/>
      <w:r w:rsidRPr="00243EB5">
        <w:t>sandboxa</w:t>
      </w:r>
      <w:proofErr w:type="spellEnd"/>
      <w:r w:rsidRPr="00243EB5">
        <w:t xml:space="preserve"> potencjalnie niebezpiecznych plików w celu wykonania ich zaawansowanej analizy poprzez detonację ich w odizolowanym środowisku wirtualnym. Rozwiązanie </w:t>
      </w:r>
      <w:proofErr w:type="spellStart"/>
      <w:r w:rsidRPr="00243EB5">
        <w:t>sandbox</w:t>
      </w:r>
      <w:proofErr w:type="spellEnd"/>
      <w:r w:rsidRPr="00243EB5">
        <w:t xml:space="preserve"> nie jest przedmiotem tego zapytania.</w:t>
      </w:r>
    </w:p>
    <w:p w:rsidR="00B57F9C" w:rsidRPr="00243EB5" w:rsidRDefault="00B57F9C" w:rsidP="00B57F9C">
      <w:pPr>
        <w:pStyle w:val="Teksttreci1"/>
        <w:shd w:val="clear" w:color="auto" w:fill="auto"/>
        <w:spacing w:line="360" w:lineRule="auto"/>
        <w:ind w:firstLine="0"/>
        <w:jc w:val="left"/>
      </w:pPr>
    </w:p>
    <w:p w:rsidR="00A54F56" w:rsidRPr="00243EB5" w:rsidRDefault="00B57F9C" w:rsidP="00B57F9C">
      <w:pPr>
        <w:pStyle w:val="Teksttreci1"/>
        <w:shd w:val="clear" w:color="auto" w:fill="auto"/>
        <w:spacing w:line="360" w:lineRule="auto"/>
        <w:ind w:firstLine="0"/>
        <w:jc w:val="center"/>
        <w:rPr>
          <w:i/>
        </w:rPr>
      </w:pPr>
      <w:r w:rsidRPr="00243EB5">
        <w:rPr>
          <w:i/>
        </w:rPr>
        <w:lastRenderedPageBreak/>
        <w:t>Ochrona stacji końcowych za pomocą systemu kontroli aplikacji (tzw. Application Control)</w:t>
      </w:r>
    </w:p>
    <w:p w:rsidR="00B57F9C" w:rsidRPr="00243EB5" w:rsidRDefault="00B57F9C" w:rsidP="00B57F9C">
      <w:pPr>
        <w:pStyle w:val="Teksttreci1"/>
        <w:shd w:val="clear" w:color="auto" w:fill="auto"/>
        <w:spacing w:line="360" w:lineRule="auto"/>
        <w:ind w:firstLine="0"/>
        <w:jc w:val="left"/>
      </w:pPr>
      <w:r w:rsidRPr="00243EB5">
        <w:t>Od systemu ochrony kontroli aplikacji oczekuje się spełniania poniższych wymagań.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Rozwiązanie musi umożliwiać zdefiniowanie zestawu aplikacji, które użytkownik końcowy będzie mógł uruchomić – pozostałe aplikacje powinny być blokowane.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Rozwiązanie musi zapewniać ochronę przed uruchamianiem niepożądanych lub nieznanych aplikacji ( plików wykonywalnych, bibliotek DLL, aplikacji Windows, sterowników urządzeń, oraz innych przenośnych plików wykonywalnych (</w:t>
      </w:r>
      <w:proofErr w:type="spellStart"/>
      <w:r w:rsidRPr="00243EB5">
        <w:t>Portable</w:t>
      </w:r>
      <w:proofErr w:type="spellEnd"/>
      <w:r w:rsidRPr="00243EB5">
        <w:t xml:space="preserve"> </w:t>
      </w:r>
      <w:proofErr w:type="spellStart"/>
      <w:r w:rsidRPr="00243EB5">
        <w:t>Executable</w:t>
      </w:r>
      <w:proofErr w:type="spellEnd"/>
      <w:r w:rsidRPr="00243EB5">
        <w:t xml:space="preserve"> </w:t>
      </w:r>
      <w:proofErr w:type="spellStart"/>
      <w:r w:rsidRPr="00243EB5">
        <w:t>files</w:t>
      </w:r>
      <w:proofErr w:type="spellEnd"/>
      <w:r w:rsidRPr="00243EB5">
        <w:t>).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Rozwiązanie musi zapewniać mechanizm analizy zagrożeń  w czasie rzeczywistym bazujący na globalnej bazie reputacji plików.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Rozwiązanie w celu kontroli aplikacji  musi wykorzystywać polityki zawierające zdefiniowane  reguły z trzema metodami kontroli aplikacji: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Zezwól(</w:t>
      </w:r>
      <w:proofErr w:type="spellStart"/>
      <w:r w:rsidRPr="00243EB5">
        <w:t>Allow</w:t>
      </w:r>
      <w:proofErr w:type="spellEnd"/>
      <w:r w:rsidRPr="00243EB5">
        <w:t>) – reguły zezwalające na uruchomienie określonych, wyspecyfikowanych aplikacji,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Blokuj (Block –  reguły blokują określone, wybrane aplikacje lub aplikacje nie określone w regułach typu „</w:t>
      </w:r>
      <w:proofErr w:type="spellStart"/>
      <w:r w:rsidRPr="00243EB5">
        <w:t>Allow</w:t>
      </w:r>
      <w:proofErr w:type="spellEnd"/>
      <w:r w:rsidRPr="00243EB5">
        <w:t>”,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Izolacja (</w:t>
      </w:r>
      <w:proofErr w:type="spellStart"/>
      <w:r w:rsidRPr="00243EB5">
        <w:t>Lockdown</w:t>
      </w:r>
      <w:proofErr w:type="spellEnd"/>
      <w:r w:rsidRPr="00243EB5">
        <w:t>) – blokuje aplikacje dodane po zastosowaniu reguły typu „</w:t>
      </w:r>
      <w:proofErr w:type="spellStart"/>
      <w:r w:rsidRPr="00243EB5">
        <w:t>Lockdown</w:t>
      </w:r>
      <w:proofErr w:type="spellEnd"/>
      <w:r w:rsidRPr="00243EB5">
        <w:t>” z możliwością użycia określonych warunków na zezwolenie uruchomienia aplikacji.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Agent powinien być dostępny i wspierany na następujących systemach operacyjnych w wersjach: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Windows (x86/x64) 7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Windows (x86/x64) 8, 8.1</w:t>
      </w:r>
    </w:p>
    <w:p w:rsidR="00B57F9C" w:rsidRPr="00243EB5" w:rsidRDefault="00B57F9C" w:rsidP="00B57F9C">
      <w:pPr>
        <w:pStyle w:val="Teksttreci1"/>
        <w:numPr>
          <w:ilvl w:val="1"/>
          <w:numId w:val="9"/>
        </w:numPr>
        <w:shd w:val="clear" w:color="auto" w:fill="auto"/>
        <w:spacing w:line="360" w:lineRule="auto"/>
        <w:jc w:val="left"/>
      </w:pPr>
      <w:r w:rsidRPr="00243EB5">
        <w:t>Windows 10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Agent musi posiadać mechanizmy zapobiegania zatrzymaniu lub odinstalowaniu przez użytkownika końcowego, zewnętrzną aplikację lub proces.</w:t>
      </w:r>
    </w:p>
    <w:p w:rsidR="00B57F9C" w:rsidRPr="00243EB5" w:rsidRDefault="00B57F9C" w:rsidP="00B57F9C">
      <w:pPr>
        <w:pStyle w:val="Teksttreci1"/>
        <w:numPr>
          <w:ilvl w:val="0"/>
          <w:numId w:val="9"/>
        </w:numPr>
        <w:shd w:val="clear" w:color="auto" w:fill="auto"/>
        <w:spacing w:line="360" w:lineRule="auto"/>
        <w:jc w:val="left"/>
      </w:pPr>
      <w:r w:rsidRPr="00243EB5">
        <w:t>Funkcjonalność kontroli aplikacji powinna być zarządzania za pomocą jednego centralnego serwera zarządzającego.</w:t>
      </w:r>
    </w:p>
    <w:p w:rsidR="00CE21B2" w:rsidRPr="00243EB5" w:rsidRDefault="00CE21B2" w:rsidP="00CE21B2">
      <w:pPr>
        <w:pStyle w:val="Teksttreci1"/>
        <w:shd w:val="clear" w:color="auto" w:fill="auto"/>
        <w:spacing w:line="360" w:lineRule="auto"/>
        <w:ind w:firstLine="0"/>
        <w:jc w:val="left"/>
      </w:pPr>
    </w:p>
    <w:p w:rsidR="003E4E98" w:rsidRPr="00243EB5" w:rsidRDefault="00CE21B2" w:rsidP="00CE21B2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Dodatkowa ochrona stacji końcowych przed atakami wykorzystującymi podatności systemu operacyjnego i aplikacji</w:t>
      </w:r>
    </w:p>
    <w:p w:rsidR="00CE21B2" w:rsidRPr="00243EB5" w:rsidRDefault="00CE21B2" w:rsidP="00CE21B2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dodatkowej ochrony stacji końcowych przed atakami wykorzystującymi podatności systemu operacyjnego i aplikacji oczekuje się spełniania poniższych wymagań.</w:t>
      </w:r>
    </w:p>
    <w:p w:rsidR="00CE21B2" w:rsidRPr="00243EB5" w:rsidRDefault="00CE21B2" w:rsidP="00CE21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klasy Host IPS powinno chronić systemy użytkowników przed znanymi podatnościami za pomocą dostarczanych przez producenta sygnatur.</w:t>
      </w:r>
    </w:p>
    <w:p w:rsidR="00CE21B2" w:rsidRPr="00243EB5" w:rsidRDefault="00CE21B2" w:rsidP="00CE21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Host IPS powinno wykrywać skanowania portów, chronić przed atakami sieciowymi oraz wykorzystującymi znane podatności aplikacji oraz systemów operacyjnych.</w:t>
      </w:r>
    </w:p>
    <w:p w:rsidR="00CE21B2" w:rsidRPr="00243EB5" w:rsidRDefault="00CE21B2" w:rsidP="00CE21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lastRenderedPageBreak/>
        <w:t>Rozwiązanie powinno dysponować funkcjonalnością skanu rekomendacji, polegającej na wykrywaniu występujących na danej stacji podatności, a następnie uruchomieniu tylko tych sygnatur</w:t>
      </w:r>
      <w:r w:rsidR="009A0CD9" w:rsidRPr="00243EB5">
        <w:rPr>
          <w:rFonts w:ascii="Times New Roman" w:hAnsi="Times New Roman" w:cs="Times New Roman"/>
        </w:rPr>
        <w:t>,</w:t>
      </w:r>
      <w:r w:rsidRPr="00243EB5">
        <w:rPr>
          <w:rFonts w:ascii="Times New Roman" w:hAnsi="Times New Roman" w:cs="Times New Roman"/>
        </w:rPr>
        <w:t xml:space="preserve"> które są związane z wykrytymi podatnościami.</w:t>
      </w:r>
    </w:p>
    <w:p w:rsidR="00CE21B2" w:rsidRPr="00243EB5" w:rsidRDefault="00CE21B2" w:rsidP="00CE21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Ochrona Host IPS powinna być zapewniona dla stacji pracujących pod kontrolą co najmniej następujących systemów operacyjnych:</w:t>
      </w:r>
    </w:p>
    <w:p w:rsidR="00CE21B2" w:rsidRPr="00243EB5" w:rsidRDefault="00CE21B2" w:rsidP="00CE21B2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Windows (x86/x64) 7</w:t>
      </w:r>
    </w:p>
    <w:p w:rsidR="00CE21B2" w:rsidRPr="00243EB5" w:rsidRDefault="00CE21B2" w:rsidP="00CE21B2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Windows (x86/x64) 8, 8.1</w:t>
      </w:r>
    </w:p>
    <w:p w:rsidR="00CE21B2" w:rsidRPr="00243EB5" w:rsidRDefault="00CE21B2" w:rsidP="00CE21B2">
      <w:pPr>
        <w:pStyle w:val="Akapitzlist"/>
        <w:numPr>
          <w:ilvl w:val="1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Windows 10</w:t>
      </w:r>
    </w:p>
    <w:p w:rsidR="00CE21B2" w:rsidRPr="00243EB5" w:rsidRDefault="00CE21B2" w:rsidP="00CE21B2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Host IPS powinno być zarządzany za pomocą jednego centralnego serwera.</w:t>
      </w:r>
    </w:p>
    <w:p w:rsidR="00AF5CEA" w:rsidRPr="00243EB5" w:rsidRDefault="00AF5CEA" w:rsidP="00AF5CEA">
      <w:pPr>
        <w:pStyle w:val="Akapitzlist"/>
        <w:rPr>
          <w:rFonts w:ascii="Times New Roman" w:hAnsi="Times New Roman" w:cs="Times New Roman"/>
        </w:rPr>
      </w:pPr>
    </w:p>
    <w:p w:rsidR="00CE21B2" w:rsidRPr="00243EB5" w:rsidRDefault="00AF5CEA" w:rsidP="00AF5CEA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urządzeń mobilnych</w:t>
      </w:r>
    </w:p>
    <w:p w:rsidR="00AF5CEA" w:rsidRPr="00243EB5" w:rsidRDefault="00AF5CEA" w:rsidP="00AF5CEA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dedykowanego do ochrony urządzeń mobilnych oczekuje się spełniania poniższych wymagań.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ochronę systemów operacyjnych Apple iOS oraz Android w następujących wersjach:</w:t>
      </w:r>
    </w:p>
    <w:p w:rsidR="00AF5CEA" w:rsidRPr="00243EB5" w:rsidRDefault="00AF5CEA" w:rsidP="00AF5CEA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iOS: 6.x, 7.x, 8.x, 9.x, 10.x, 11.x</w:t>
      </w:r>
    </w:p>
    <w:p w:rsidR="00AF5CEA" w:rsidRPr="00243EB5" w:rsidRDefault="00AF5CEA" w:rsidP="00AF5CEA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Android: 4.0, 4.1, 4.2, 4.3, 4.4, 5.0, 5.1, 6.0, 7.0, 7.1, 8.0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Zarządzenie systemem ochrony urządzeń mobilnych powinno odbywać się z poziomy jednej centralnej konsoli.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Komunikacja z chronionymi urządzeniami mobilnymi musi być możliwa co najmniej poprzez dedykowany serwer zainstalowany w infrastrukturze zamawiającego (wdrożony w sieci DMZ) lub za pośrednictwem serwera dostarczanego i utrzymywanego przez dostawcę systemu i zlokalizowanego w jego infrastrukturze (tzw. chmura)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skonfigurowanie polityki bezpieczeństwa dotyczącej szyfrowania urządzeń mobilnych oraz wymuszenia stosowania kodu pin przy odblokowywaniu urządzenia.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Administrator musi mieć możliwość przygotowania i zarządzania konfiguracją sieci bezprzewodowych </w:t>
      </w:r>
      <w:proofErr w:type="spellStart"/>
      <w:r w:rsidRPr="00243EB5">
        <w:rPr>
          <w:rFonts w:ascii="Times New Roman" w:hAnsi="Times New Roman" w:cs="Times New Roman"/>
        </w:rPr>
        <w:t>WiFi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całkowite usunięcie danych z urządzania w sposób zdalny.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System musi pozwalać na utworzenie lokalnego, firmowego sklepu z aplikacjami (tzw. Enterprise </w:t>
      </w:r>
      <w:proofErr w:type="spellStart"/>
      <w:r w:rsidRPr="00243EB5">
        <w:rPr>
          <w:rFonts w:ascii="Times New Roman" w:hAnsi="Times New Roman" w:cs="Times New Roman"/>
        </w:rPr>
        <w:t>App</w:t>
      </w:r>
      <w:proofErr w:type="spellEnd"/>
      <w:r w:rsidRPr="00243EB5">
        <w:rPr>
          <w:rFonts w:ascii="Times New Roman" w:hAnsi="Times New Roman" w:cs="Times New Roman"/>
        </w:rPr>
        <w:t xml:space="preserve"> </w:t>
      </w:r>
      <w:proofErr w:type="spellStart"/>
      <w:r w:rsidRPr="00243EB5">
        <w:rPr>
          <w:rFonts w:ascii="Times New Roman" w:hAnsi="Times New Roman" w:cs="Times New Roman"/>
        </w:rPr>
        <w:t>Store</w:t>
      </w:r>
      <w:proofErr w:type="spellEnd"/>
      <w:r w:rsidRPr="00243EB5">
        <w:rPr>
          <w:rFonts w:ascii="Times New Roman" w:hAnsi="Times New Roman" w:cs="Times New Roman"/>
        </w:rPr>
        <w:t>)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System musi umożliwiać instalację na urządzeniu modułu </w:t>
      </w:r>
      <w:proofErr w:type="spellStart"/>
      <w:r w:rsidRPr="00243EB5">
        <w:rPr>
          <w:rFonts w:ascii="Times New Roman" w:hAnsi="Times New Roman" w:cs="Times New Roman"/>
        </w:rPr>
        <w:t>Anti-Malware</w:t>
      </w:r>
      <w:proofErr w:type="spellEnd"/>
      <w:r w:rsidRPr="00243EB5">
        <w:rPr>
          <w:rFonts w:ascii="Times New Roman" w:hAnsi="Times New Roman" w:cs="Times New Roman"/>
        </w:rPr>
        <w:t xml:space="preserve"> chroniącego urządzania przed niebezpiecznym kodem oraz niebezpiecznymi aplikacjami. Moduł </w:t>
      </w:r>
      <w:proofErr w:type="spellStart"/>
      <w:r w:rsidRPr="00243EB5">
        <w:rPr>
          <w:rFonts w:ascii="Times New Roman" w:hAnsi="Times New Roman" w:cs="Times New Roman"/>
        </w:rPr>
        <w:t>Anti-Malware</w:t>
      </w:r>
      <w:proofErr w:type="spellEnd"/>
      <w:r w:rsidRPr="00243EB5">
        <w:rPr>
          <w:rFonts w:ascii="Times New Roman" w:hAnsi="Times New Roman" w:cs="Times New Roman"/>
        </w:rPr>
        <w:t xml:space="preserve"> powinien posiadać co najmniej następujące funkcjonalności:</w:t>
      </w:r>
    </w:p>
    <w:p w:rsidR="00AF5CEA" w:rsidRPr="00243EB5" w:rsidRDefault="00AF5CEA" w:rsidP="00AF5CEA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Wykrywanie niebezpiecznego kodu na urządzeniu mobilnym za pomocą analizy Machine Learning. Analiza typu Machine Learning powinna być wykonywana co najmniej w przypadku wykrycia nowych, nieznanych plików aplikacji. W przypadku wykrycia niebezpiecznego kodu rozwiązanie powinno zablokować możliwość instalacji aplikacji lub poinformować użytkownika o koniczności odinstalowania aplikacji i usunięcia pliku.</w:t>
      </w:r>
    </w:p>
    <w:p w:rsidR="00AF5CEA" w:rsidRPr="00243EB5" w:rsidRDefault="00AF5CEA" w:rsidP="00AF5CEA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powinno wykonywać co najmniej skanowanie zainstalowanych aplikacji, ruchu sieciowego kierowanego do urządzenia pod kątem obecności zagrożeń i ataków, występowania na urządzeniu certyfikatów SSL uznanych za niebezpieczne lub skompromitowane.</w:t>
      </w:r>
    </w:p>
    <w:p w:rsidR="00AF5CEA" w:rsidRPr="00243EB5" w:rsidRDefault="00AF5CEA" w:rsidP="00AF5CEA">
      <w:pPr>
        <w:pStyle w:val="Akapitzlist"/>
        <w:numPr>
          <w:ilvl w:val="1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Na urządzeniach pracujących pod kontrolą systemu Android skanowanie powinno odbywać się w sposób automatycznych. W przypadku urządzeń pracujących pod </w:t>
      </w:r>
      <w:r w:rsidRPr="00243EB5">
        <w:rPr>
          <w:rFonts w:ascii="Times New Roman" w:hAnsi="Times New Roman" w:cs="Times New Roman"/>
        </w:rPr>
        <w:lastRenderedPageBreak/>
        <w:t>kontrolą systemu iOS dopuszcza się konieczność uruchomienia zadania skanowanie manualnie, przez użytkownika.</w:t>
      </w:r>
    </w:p>
    <w:p w:rsidR="00AF5CEA" w:rsidRPr="00243EB5" w:rsidRDefault="00AF5CEA" w:rsidP="00AF5CEA">
      <w:pPr>
        <w:pStyle w:val="Akapitzlist"/>
        <w:numPr>
          <w:ilvl w:val="0"/>
          <w:numId w:val="11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zapewniać integrację z usługą Active Directory.</w:t>
      </w:r>
    </w:p>
    <w:p w:rsidR="00AF5CEA" w:rsidRPr="00243EB5" w:rsidRDefault="00AF5CEA" w:rsidP="00AF5CEA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ruchu e-mail na bramie Internetowej</w:t>
      </w:r>
    </w:p>
    <w:p w:rsidR="00AF5CEA" w:rsidRPr="00243EB5" w:rsidRDefault="00AF5CEA" w:rsidP="00AF5CEA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dedykowanego do ochrony ruchu e-mail oczekuje się spełniania poniższych wymagań.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System musi być dostarczony w formie urządzenia wirtualnego umożliwiającego pracę w środowisku </w:t>
      </w:r>
      <w:proofErr w:type="spellStart"/>
      <w:r w:rsidRPr="00243EB5">
        <w:rPr>
          <w:rFonts w:ascii="Times New Roman" w:hAnsi="Times New Roman" w:cs="Times New Roman"/>
        </w:rPr>
        <w:t>VMware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Interfejs zarządzający systemu musi być dostępny przez przeglądarkę internetową i połączenie </w:t>
      </w:r>
      <w:proofErr w:type="spellStart"/>
      <w:r w:rsidRPr="00243EB5">
        <w:rPr>
          <w:rFonts w:ascii="Times New Roman" w:hAnsi="Times New Roman" w:cs="Times New Roman"/>
        </w:rPr>
        <w:t>https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skanowanie protokołów SMTP oraz POP3.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System musi umożliwiać pracę w trybie transparent </w:t>
      </w:r>
      <w:proofErr w:type="spellStart"/>
      <w:r w:rsidRPr="00243EB5">
        <w:rPr>
          <w:rFonts w:ascii="Times New Roman" w:hAnsi="Times New Roman" w:cs="Times New Roman"/>
        </w:rPr>
        <w:t>bridge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lang w:val="en-US"/>
        </w:rPr>
      </w:pPr>
      <w:r w:rsidRPr="00243EB5">
        <w:rPr>
          <w:rFonts w:ascii="Times New Roman" w:hAnsi="Times New Roman" w:cs="Times New Roman"/>
          <w:lang w:val="en-US"/>
        </w:rPr>
        <w:t xml:space="preserve">System </w:t>
      </w:r>
      <w:proofErr w:type="spellStart"/>
      <w:r w:rsidRPr="00243EB5">
        <w:rPr>
          <w:rFonts w:ascii="Times New Roman" w:hAnsi="Times New Roman" w:cs="Times New Roman"/>
          <w:lang w:val="en-US"/>
        </w:rPr>
        <w:t>musi</w:t>
      </w:r>
      <w:proofErr w:type="spellEnd"/>
      <w:r w:rsidRPr="00243E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3EB5">
        <w:rPr>
          <w:rFonts w:ascii="Times New Roman" w:hAnsi="Times New Roman" w:cs="Times New Roman"/>
          <w:lang w:val="en-US"/>
        </w:rPr>
        <w:t>wykrywać</w:t>
      </w:r>
      <w:proofErr w:type="spellEnd"/>
      <w:r w:rsidRPr="00243E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3EB5">
        <w:rPr>
          <w:rFonts w:ascii="Times New Roman" w:hAnsi="Times New Roman" w:cs="Times New Roman"/>
          <w:lang w:val="en-US"/>
        </w:rPr>
        <w:t>próby</w:t>
      </w:r>
      <w:proofErr w:type="spellEnd"/>
      <w:r w:rsidRPr="00243E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3EB5">
        <w:rPr>
          <w:rFonts w:ascii="Times New Roman" w:hAnsi="Times New Roman" w:cs="Times New Roman"/>
          <w:lang w:val="en-US"/>
        </w:rPr>
        <w:t>ataków</w:t>
      </w:r>
      <w:proofErr w:type="spellEnd"/>
      <w:r w:rsidRPr="00243EB5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243EB5">
        <w:rPr>
          <w:rFonts w:ascii="Times New Roman" w:hAnsi="Times New Roman" w:cs="Times New Roman"/>
          <w:lang w:val="en-US"/>
        </w:rPr>
        <w:t>typu</w:t>
      </w:r>
      <w:proofErr w:type="spellEnd"/>
      <w:r w:rsidRPr="00243EB5">
        <w:rPr>
          <w:rFonts w:ascii="Times New Roman" w:hAnsi="Times New Roman" w:cs="Times New Roman"/>
          <w:lang w:val="en-US"/>
        </w:rPr>
        <w:t xml:space="preserve"> PHISHING, SPAM, VIRUS, SPYWARE, DIRECTORY HARVEST, BEC (Business Email Compromise).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wysyłanie wiadomości SNMP oraz powiadomień w formie poczty elektronicznej dla zdefiniowanych zdarzeń oraz do zdefiniowanych odbiorców.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możliwość monitorowania z zewnątrz za pomocą SNMP.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centralna kwarantannę obsługiwaną przez administratora lub bezpośrednio przez użytkowników poprzez przeglądarkę.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stworzenie kilku typów kwarantanny.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mechanizmy automatycznego i regularnego (zgodnego z harmonogramem) powiadamiania użytkowników o zawartości kwarantanny.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mieć możliwość konfiguracji, w której wirusy lub ataki konkretnego typu (np. mass mailing) są zawsze usuwane bez powiadamiania użytkowników.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Rozwiązanie powinno umożliwiać integrację z zewnętrznym środowiskiem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tego samego producenta w celu dokonywania zaawansowanej analizy załączników bez potrzeby wysyłania ich do chmury producenta. Skanowanie w środowisku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powinno odbywać się wewnątrz chronionej infrastruktury informatycznej. Integracja powinna polegać co najmniej na możliwości wysyłania podejrzanych załączników do zewnętrznego środowiska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, odbieranie wyników analizy załączników z zewnętrznego środowiska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oraz podejmowanie na podstawie otrzymanych wyników odpowiednich, zdefiniowanych akcji.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definiowanie administratorów o różnych rolach administracyjnych i różnych poziomach dostępu.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być wyposażony w  moduł Antyspamowy.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współpracować z serwerami LDAP pozwalając na stworzenie dokładnej polityki  skanowania per email adres lub np. grupa użytkowników w Active Directory.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obsługiwać białe listy adresów email definiowane przez administratora oraz przez końcowych użytkowników.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System musi posiadać filtr </w:t>
      </w:r>
      <w:proofErr w:type="spellStart"/>
      <w:r w:rsidRPr="00243EB5">
        <w:rPr>
          <w:rFonts w:ascii="Times New Roman" w:hAnsi="Times New Roman" w:cs="Times New Roman"/>
        </w:rPr>
        <w:t>reputacyjny</w:t>
      </w:r>
      <w:proofErr w:type="spellEnd"/>
      <w:r w:rsidRPr="00243EB5">
        <w:rPr>
          <w:rFonts w:ascii="Times New Roman" w:hAnsi="Times New Roman" w:cs="Times New Roman"/>
        </w:rPr>
        <w:t xml:space="preserve"> wykorzystujący globalną chmurę reputacji producenta, będącą zbiorem skorelowanych reputacji co najmniej stron WWW, plików oraz adresów email.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skanowanie wychodzącej poczty pod kątem AV oraz heurystyką antyspamową.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stosować filtry wykrywające spam w oparciu o techniki heurystyczne.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umożliwiać wykorzystanie wyrażeń regularnych do definiowania polityk zapobiegających wyciekowi danych.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lastRenderedPageBreak/>
        <w:t>System musi stosować techniki filtrowania zawartości treści w oparciu o zdefiniowane słowa kluczowe.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powinien pozwalać na definiowanie własnych nagłówków X-</w:t>
      </w:r>
      <w:proofErr w:type="spellStart"/>
      <w:r w:rsidRPr="00243EB5">
        <w:rPr>
          <w:rFonts w:ascii="Times New Roman" w:hAnsi="Times New Roman" w:cs="Times New Roman"/>
        </w:rPr>
        <w:t>Headers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AF5CEA" w:rsidRPr="00243EB5" w:rsidRDefault="00AF5CEA" w:rsidP="00AF5CEA">
      <w:pPr>
        <w:pStyle w:val="Akapitzlist"/>
        <w:numPr>
          <w:ilvl w:val="0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zapewniać ochronę przed wyciekiem danych wrażliwych.</w:t>
      </w:r>
    </w:p>
    <w:p w:rsidR="00AF5CEA" w:rsidRPr="00243EB5" w:rsidRDefault="00AF5CEA" w:rsidP="00AF5CEA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Moduł ochrony przed wyciekiem danych musi być integralną częścią rozwiązania.</w:t>
      </w:r>
    </w:p>
    <w:p w:rsidR="00AF5CEA" w:rsidRPr="00243EB5" w:rsidRDefault="00AF5CEA" w:rsidP="00AF5CEA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możliwość kontroli i ochrony danych wrażliwych przy wykorzystaniu co najmniej takich mechanizmów jak:</w:t>
      </w:r>
    </w:p>
    <w:p w:rsidR="00AF5CEA" w:rsidRPr="00243EB5" w:rsidRDefault="00AF5CEA" w:rsidP="00AF5CEA">
      <w:pPr>
        <w:pStyle w:val="Akapitzlist"/>
        <w:numPr>
          <w:ilvl w:val="2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Wyrażenia regularne: Dane o określonej strukturze.</w:t>
      </w:r>
    </w:p>
    <w:p w:rsidR="00AF5CEA" w:rsidRPr="00243EB5" w:rsidRDefault="00AF5CEA" w:rsidP="00AF5CEA">
      <w:pPr>
        <w:pStyle w:val="Akapitzlist"/>
        <w:numPr>
          <w:ilvl w:val="2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Atrybuty plików: Właściwości plików, takie jak typ i rozmiar</w:t>
      </w:r>
    </w:p>
    <w:p w:rsidR="00AF5CEA" w:rsidRPr="00243EB5" w:rsidRDefault="00AF5CEA" w:rsidP="00AF5CEA">
      <w:pPr>
        <w:pStyle w:val="Akapitzlist"/>
        <w:numPr>
          <w:ilvl w:val="2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Słowa kluczowe: Lista wrażliwych słów i wyrażeń.</w:t>
      </w:r>
    </w:p>
    <w:p w:rsidR="00AF5CEA" w:rsidRPr="00243EB5" w:rsidRDefault="00AF5CEA" w:rsidP="00AF5CEA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gotowe, dostarczane wraz z rozwiązaniem szablony wyrażeń regularnych pozwalające na kontrolę i ochronę danych typowych dla Polski (przykładowo numer dowodu, numer pesel).</w:t>
      </w:r>
    </w:p>
    <w:p w:rsidR="00AF5CEA" w:rsidRPr="00243EB5" w:rsidRDefault="00AF5CEA" w:rsidP="00AF5CEA">
      <w:pPr>
        <w:pStyle w:val="Akapitzlist"/>
        <w:numPr>
          <w:ilvl w:val="1"/>
          <w:numId w:val="12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Konfiguracja polityki dotyczącej ochrony przed wyciekiem danych dla urządzeń końcowych, bramy email oraz bramy web powinna być konfigurowana z tej samej centralnej konsoli.</w:t>
      </w:r>
    </w:p>
    <w:p w:rsidR="009634DE" w:rsidRPr="00243EB5" w:rsidRDefault="009634DE" w:rsidP="009634DE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ruchu web na bramie Internetowej</w:t>
      </w:r>
    </w:p>
    <w:p w:rsidR="009634DE" w:rsidRPr="00243EB5" w:rsidRDefault="009634DE" w:rsidP="009634DE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dedykowanego do ochrony ruchu web oczekuje się spełniania poniższych wymagań.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być dostarczona w formie wirtualnego sytemu typu </w:t>
      </w:r>
      <w:proofErr w:type="spellStart"/>
      <w:r w:rsidRPr="00243EB5">
        <w:rPr>
          <w:rFonts w:ascii="Times New Roman" w:hAnsi="Times New Roman" w:cs="Times New Roman"/>
        </w:rPr>
        <w:t>appliance</w:t>
      </w:r>
      <w:proofErr w:type="spellEnd"/>
      <w:r w:rsidRPr="00243EB5">
        <w:rPr>
          <w:rFonts w:ascii="Times New Roman" w:hAnsi="Times New Roman" w:cs="Times New Roman"/>
        </w:rPr>
        <w:t xml:space="preserve"> wspieranego kompatybilnego z następującymi systemami wirtualizacji: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ESX oraz </w:t>
      </w:r>
      <w:proofErr w:type="spellStart"/>
      <w:r w:rsidRPr="00243EB5">
        <w:rPr>
          <w:rFonts w:ascii="Times New Roman" w:hAnsi="Times New Roman" w:cs="Times New Roman"/>
        </w:rPr>
        <w:t>ESXi</w:t>
      </w:r>
      <w:proofErr w:type="spellEnd"/>
      <w:r w:rsidRPr="00243EB5">
        <w:rPr>
          <w:rFonts w:ascii="Times New Roman" w:hAnsi="Times New Roman" w:cs="Times New Roman"/>
        </w:rPr>
        <w:t xml:space="preserve"> 4.0 i nowszymi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Interfejs zarządzający urządzenia dostępny przez przeglądarkę internetową i połączenie </w:t>
      </w:r>
      <w:proofErr w:type="spellStart"/>
      <w:r w:rsidRPr="00243EB5">
        <w:rPr>
          <w:rFonts w:ascii="Times New Roman" w:hAnsi="Times New Roman" w:cs="Times New Roman"/>
        </w:rPr>
        <w:t>https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powinna działać na poziomie sieciowym i wspierać protokoły: FTP, HTTP, HTTPS.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powinna umożliwiać pracę w następujących trybach: </w:t>
      </w:r>
      <w:proofErr w:type="spellStart"/>
      <w:r w:rsidRPr="00243EB5">
        <w:rPr>
          <w:rFonts w:ascii="Times New Roman" w:hAnsi="Times New Roman" w:cs="Times New Roman"/>
        </w:rPr>
        <w:t>reverse-proxy</w:t>
      </w:r>
      <w:proofErr w:type="spellEnd"/>
      <w:r w:rsidRPr="00243EB5">
        <w:rPr>
          <w:rFonts w:ascii="Times New Roman" w:hAnsi="Times New Roman" w:cs="Times New Roman"/>
        </w:rPr>
        <w:t xml:space="preserve">, </w:t>
      </w:r>
      <w:proofErr w:type="spellStart"/>
      <w:r w:rsidRPr="00243EB5">
        <w:rPr>
          <w:rFonts w:ascii="Times New Roman" w:hAnsi="Times New Roman" w:cs="Times New Roman"/>
        </w:rPr>
        <w:t>upstream-proxy</w:t>
      </w:r>
      <w:proofErr w:type="spellEnd"/>
      <w:r w:rsidRPr="00243EB5">
        <w:rPr>
          <w:rFonts w:ascii="Times New Roman" w:hAnsi="Times New Roman" w:cs="Times New Roman"/>
        </w:rPr>
        <w:t xml:space="preserve">, </w:t>
      </w:r>
      <w:proofErr w:type="spellStart"/>
      <w:r w:rsidRPr="00243EB5">
        <w:rPr>
          <w:rFonts w:ascii="Times New Roman" w:hAnsi="Times New Roman" w:cs="Times New Roman"/>
        </w:rPr>
        <w:t>standalone</w:t>
      </w:r>
      <w:proofErr w:type="spellEnd"/>
      <w:r w:rsidRPr="00243EB5">
        <w:rPr>
          <w:rFonts w:ascii="Times New Roman" w:hAnsi="Times New Roman" w:cs="Times New Roman"/>
        </w:rPr>
        <w:t xml:space="preserve">, </w:t>
      </w:r>
      <w:proofErr w:type="spellStart"/>
      <w:r w:rsidRPr="00243EB5">
        <w:rPr>
          <w:rFonts w:ascii="Times New Roman" w:hAnsi="Times New Roman" w:cs="Times New Roman"/>
        </w:rPr>
        <w:t>forward</w:t>
      </w:r>
      <w:proofErr w:type="spellEnd"/>
      <w:r w:rsidRPr="00243EB5">
        <w:rPr>
          <w:rFonts w:ascii="Times New Roman" w:hAnsi="Times New Roman" w:cs="Times New Roman"/>
        </w:rPr>
        <w:t xml:space="preserve"> </w:t>
      </w:r>
      <w:proofErr w:type="spellStart"/>
      <w:r w:rsidRPr="00243EB5">
        <w:rPr>
          <w:rFonts w:ascii="Times New Roman" w:hAnsi="Times New Roman" w:cs="Times New Roman"/>
        </w:rPr>
        <w:t>proxy</w:t>
      </w:r>
      <w:proofErr w:type="spellEnd"/>
      <w:r w:rsidRPr="00243EB5">
        <w:rPr>
          <w:rFonts w:ascii="Times New Roman" w:hAnsi="Times New Roman" w:cs="Times New Roman"/>
        </w:rPr>
        <w:t xml:space="preserve">, transparent </w:t>
      </w:r>
      <w:proofErr w:type="spellStart"/>
      <w:r w:rsidRPr="00243EB5">
        <w:rPr>
          <w:rFonts w:ascii="Times New Roman" w:hAnsi="Times New Roman" w:cs="Times New Roman"/>
        </w:rPr>
        <w:t>bridge</w:t>
      </w:r>
      <w:proofErr w:type="spellEnd"/>
      <w:r w:rsidRPr="00243EB5">
        <w:rPr>
          <w:rFonts w:ascii="Times New Roman" w:hAnsi="Times New Roman" w:cs="Times New Roman"/>
        </w:rPr>
        <w:t>, ICAP, WCCP.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wykrywać i blokować oprogramowanie szpiegujące typu spyware/</w:t>
      </w:r>
      <w:proofErr w:type="spellStart"/>
      <w:r w:rsidRPr="00243EB5">
        <w:rPr>
          <w:rFonts w:ascii="Times New Roman" w:hAnsi="Times New Roman" w:cs="Times New Roman"/>
        </w:rPr>
        <w:t>greyware</w:t>
      </w:r>
      <w:proofErr w:type="spellEnd"/>
      <w:r w:rsidRPr="00243EB5">
        <w:rPr>
          <w:rFonts w:ascii="Times New Roman" w:hAnsi="Times New Roman" w:cs="Times New Roman"/>
        </w:rPr>
        <w:t>/</w:t>
      </w:r>
      <w:proofErr w:type="spellStart"/>
      <w:r w:rsidRPr="00243EB5">
        <w:rPr>
          <w:rFonts w:ascii="Times New Roman" w:hAnsi="Times New Roman" w:cs="Times New Roman"/>
        </w:rPr>
        <w:t>malware</w:t>
      </w:r>
      <w:proofErr w:type="spellEnd"/>
      <w:r w:rsidRPr="00243EB5">
        <w:rPr>
          <w:rFonts w:ascii="Times New Roman" w:hAnsi="Times New Roman" w:cs="Times New Roman"/>
        </w:rPr>
        <w:t xml:space="preserve"> w protokole http.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wykrywać i blokować zagrożenia typu </w:t>
      </w:r>
      <w:proofErr w:type="spellStart"/>
      <w:r w:rsidRPr="00243EB5">
        <w:rPr>
          <w:rFonts w:ascii="Times New Roman" w:hAnsi="Times New Roman" w:cs="Times New Roman"/>
        </w:rPr>
        <w:t>Phishing</w:t>
      </w:r>
      <w:proofErr w:type="spellEnd"/>
      <w:r w:rsidRPr="00243EB5">
        <w:rPr>
          <w:rFonts w:ascii="Times New Roman" w:hAnsi="Times New Roman" w:cs="Times New Roman"/>
        </w:rPr>
        <w:t xml:space="preserve"> i </w:t>
      </w:r>
      <w:proofErr w:type="spellStart"/>
      <w:r w:rsidRPr="00243EB5">
        <w:rPr>
          <w:rFonts w:ascii="Times New Roman" w:hAnsi="Times New Roman" w:cs="Times New Roman"/>
        </w:rPr>
        <w:t>Pharming</w:t>
      </w:r>
      <w:proofErr w:type="spellEnd"/>
      <w:r w:rsidRPr="00243EB5">
        <w:rPr>
          <w:rFonts w:ascii="Times New Roman" w:hAnsi="Times New Roman" w:cs="Times New Roman"/>
        </w:rPr>
        <w:t xml:space="preserve"> w oparciu Usługi Potwierdzeń Reputacji.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blokowanie skryptów oraz ActiveX.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przechwytywać pliki skompresowane z możliwością co najmniej następujących akcji: blokuj, przepuszczaj.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skanować media strumieniowe oraz umożliwiać wyłączanie ze skanowania pewnych ich typów.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blokowanie klientów Instant Messaging tunelowanych http.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pozwalać na stworzenie dokładnej polityki  skanowania w oparciu o adresację IP, </w:t>
      </w:r>
      <w:proofErr w:type="spellStart"/>
      <w:r w:rsidRPr="00243EB5">
        <w:rPr>
          <w:rFonts w:ascii="Times New Roman" w:hAnsi="Times New Roman" w:cs="Times New Roman"/>
        </w:rPr>
        <w:t>hostname</w:t>
      </w:r>
      <w:proofErr w:type="spellEnd"/>
      <w:r w:rsidRPr="00243EB5">
        <w:rPr>
          <w:rFonts w:ascii="Times New Roman" w:hAnsi="Times New Roman" w:cs="Times New Roman"/>
        </w:rPr>
        <w:t xml:space="preserve"> (http </w:t>
      </w:r>
      <w:proofErr w:type="spellStart"/>
      <w:r w:rsidRPr="00243EB5">
        <w:rPr>
          <w:rFonts w:ascii="Times New Roman" w:hAnsi="Times New Roman" w:cs="Times New Roman"/>
        </w:rPr>
        <w:t>header</w:t>
      </w:r>
      <w:proofErr w:type="spellEnd"/>
      <w:r w:rsidRPr="00243EB5">
        <w:rPr>
          <w:rFonts w:ascii="Times New Roman" w:hAnsi="Times New Roman" w:cs="Times New Roman"/>
        </w:rPr>
        <w:t>) oraz użytkownika lub grupę w LDAP..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kategoryzacje stron WWW.</w:t>
      </w:r>
    </w:p>
    <w:p w:rsidR="009634DE" w:rsidRPr="00243EB5" w:rsidRDefault="009634DE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br w:type="page"/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lastRenderedPageBreak/>
        <w:t>Brama musi raportować do centralnego serwera i zintegrowanego z oprogramowaniem systemowym oraz mieć możliwość zarządzania z pojedynczego punktu.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pozwalać na raportowanie zablokowanych </w:t>
      </w:r>
      <w:proofErr w:type="spellStart"/>
      <w:r w:rsidRPr="00243EB5">
        <w:rPr>
          <w:rFonts w:ascii="Times New Roman" w:hAnsi="Times New Roman" w:cs="Times New Roman"/>
        </w:rPr>
        <w:t>wywołań</w:t>
      </w:r>
      <w:proofErr w:type="spellEnd"/>
      <w:r w:rsidRPr="00243EB5">
        <w:rPr>
          <w:rFonts w:ascii="Times New Roman" w:hAnsi="Times New Roman" w:cs="Times New Roman"/>
        </w:rPr>
        <w:t xml:space="preserve"> WWW do centralnej konsoli zarządzającej.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uaktywnienie usługi potwierdzeń reputacji, pozwalającej na sprawdzanie co najmniej reputacji otwieranych przez użytkowników stron WWW poprzez wysyłanie odpowiednich zapytań do chmury reputacji producenta rozwiązania.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posiadać możliwość kontroli aplikacji korzystających z </w:t>
      </w:r>
      <w:r w:rsidR="006323FF" w:rsidRPr="00243EB5">
        <w:rPr>
          <w:rFonts w:ascii="Times New Roman" w:hAnsi="Times New Roman" w:cs="Times New Roman"/>
        </w:rPr>
        <w:t>Internetu</w:t>
      </w:r>
      <w:r w:rsidRPr="00243EB5">
        <w:rPr>
          <w:rFonts w:ascii="Times New Roman" w:hAnsi="Times New Roman" w:cs="Times New Roman"/>
        </w:rPr>
        <w:t xml:space="preserve"> pozwalając administratorom monitorować i aktywnie zarządzać poprzez odpowiednie polityki.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zezwalać na inspekcję ruchu http oraz aktywne przeciwdziałanie na przykład poprzez nakładane polityki ograniczające użytkownikom transfer dużych plików.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ominięcie ograniczeń nałożonych przez administratora poprzez podanie zdefiniowanego hasła po stronie użytkownika.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zezwalać na zdefiniowanie czasu jaki użytkownicy mogą spędzić na przeglądaniu stron internetowych nie związanych bezpośrednio z charakterem wykonywanej pracy.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bezpieczne rozszyfrowanie i skanowanie ruchu HTTPS dla zdefiniowanych kategorii stron internetowych.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pracę w trybie wysokiej dostępności (HA)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wykrywać wywołania wsteczne (</w:t>
      </w:r>
      <w:proofErr w:type="spellStart"/>
      <w:r w:rsidRPr="00243EB5">
        <w:rPr>
          <w:rFonts w:ascii="Times New Roman" w:hAnsi="Times New Roman" w:cs="Times New Roman"/>
        </w:rPr>
        <w:t>callback</w:t>
      </w:r>
      <w:proofErr w:type="spellEnd"/>
      <w:r w:rsidRPr="00243EB5">
        <w:rPr>
          <w:rFonts w:ascii="Times New Roman" w:hAnsi="Times New Roman" w:cs="Times New Roman"/>
        </w:rPr>
        <w:t xml:space="preserve">) dla serwerów zarządzających (C&amp;C) sieci </w:t>
      </w:r>
      <w:proofErr w:type="spellStart"/>
      <w:r w:rsidRPr="00243EB5">
        <w:rPr>
          <w:rFonts w:ascii="Times New Roman" w:hAnsi="Times New Roman" w:cs="Times New Roman"/>
        </w:rPr>
        <w:t>botnetowych</w:t>
      </w:r>
      <w:proofErr w:type="spellEnd"/>
      <w:r w:rsidRPr="00243EB5">
        <w:rPr>
          <w:rFonts w:ascii="Times New Roman" w:hAnsi="Times New Roman" w:cs="Times New Roman"/>
        </w:rPr>
        <w:t>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posiadać silnik emulacji przeglądarki internetowej w celu wykrywania </w:t>
      </w:r>
      <w:r w:rsidR="006323FF" w:rsidRPr="00243EB5">
        <w:rPr>
          <w:rFonts w:ascii="Times New Roman" w:hAnsi="Times New Roman" w:cs="Times New Roman"/>
        </w:rPr>
        <w:t>złośliwych</w:t>
      </w:r>
      <w:r w:rsidRPr="00243EB5">
        <w:rPr>
          <w:rFonts w:ascii="Times New Roman" w:hAnsi="Times New Roman" w:cs="Times New Roman"/>
        </w:rPr>
        <w:t xml:space="preserve"> treści web. Silnik musi działać w czasie rzeczywistym.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umożliwiać integrację z zewnętrznym środowiskiem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tego samego producenta w celu dokonywania zaawansowanej analizy plików bez potrzeby wysyłania ich do producenta. Skanowanie w środowisku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powinno odbywać się wewnątrz chronionej infrastruktury informatycznej. Integracja powinna polegać co najmniej na możliwości wysyłania podejrzanych plików do zewnętrznego środowiska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, odbieranie wyników analizy plików z zewnętrznego środowiska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oraz podejmowanie na podstawie otrzymanych wyników odpowiednich, zdefiniowanych akcji.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posiadać zaawansowane mechanizmy skanujące pobierane pliki i dokumenty w celu wykrycia dołączonego złośliwego kodu lub oprogramowania.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Brama, musi dostarczać raporty pozwalające na dokładną identyfikację docelowych użytkowników oraz grup.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synchronizację polityk oraz konfiguracji pomiędzy instancjami bez potrzeby instalacji dodatkowego oprogramowania.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Brama musi umożliwiać synchronizację polityk oraz konfiguracji w sposób w pełni zautomatyzowany lub wymuszony ręcznie.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pozwalać na konfigurację polityk z centralnej konsoli zarządzającej bez potrzeby logowania się na konsolę bramy.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 przypadku korzystania przez użytkownika z Internetu bądź aplikacji wykorzystującej Internet rozwiązanie powinno pozwalać na zdefiniowanie treści powiadomienia naruszającego politykę.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Brama, lub element </w:t>
      </w:r>
      <w:r w:rsidR="005F1286" w:rsidRPr="00243EB5">
        <w:rPr>
          <w:rFonts w:ascii="Times New Roman" w:hAnsi="Times New Roman" w:cs="Times New Roman"/>
        </w:rPr>
        <w:t>raportujący</w:t>
      </w:r>
      <w:r w:rsidRPr="00243EB5">
        <w:rPr>
          <w:rFonts w:ascii="Times New Roman" w:hAnsi="Times New Roman" w:cs="Times New Roman"/>
        </w:rPr>
        <w:t>,  musi pozwalać na konsolidację raportów z wielu rozproszonych instancji bez potrzeby instalowania dodatkowej centralnej konsoli zarządzającej.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Brama, lub element </w:t>
      </w:r>
      <w:r w:rsidR="005F1286" w:rsidRPr="00243EB5">
        <w:rPr>
          <w:rFonts w:ascii="Times New Roman" w:hAnsi="Times New Roman" w:cs="Times New Roman"/>
        </w:rPr>
        <w:t>raportujący</w:t>
      </w:r>
      <w:r w:rsidRPr="00243EB5">
        <w:rPr>
          <w:rFonts w:ascii="Times New Roman" w:hAnsi="Times New Roman" w:cs="Times New Roman"/>
        </w:rPr>
        <w:t>, musi umożliwiać stworzenie raportów w czasie zbliżonym do rzeczywistego o aktywnych użytkownikach lub aktualnie wizytowanych stronach WWW z podziałem na kategorię URL.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lastRenderedPageBreak/>
        <w:t xml:space="preserve">Brama, lub element </w:t>
      </w:r>
      <w:r w:rsidR="005F1286" w:rsidRPr="00243EB5">
        <w:rPr>
          <w:rFonts w:ascii="Times New Roman" w:hAnsi="Times New Roman" w:cs="Times New Roman"/>
        </w:rPr>
        <w:t>raportujący</w:t>
      </w:r>
      <w:r w:rsidRPr="00243EB5">
        <w:rPr>
          <w:rFonts w:ascii="Times New Roman" w:hAnsi="Times New Roman" w:cs="Times New Roman"/>
        </w:rPr>
        <w:t>, musi umożliwiać zapisywanie raportów do formatu co najmniej pdf.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Brama musi umożliwiać integrację z zewnętrznym środowiskiem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tego samego producenta w celu dokonywania zaawansowanej analizy plików bez potrzeby wysyłania ich do producenta. Skanowanie w środowisku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powinno odbywać się wewnątrz chronionej infrastruktury informatycznej. Integracja powinna polegać co najmniej na możliwości wysyłania podejrzanych plików do zewnętrznego środowiska typu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, odbieranie wyników analizy plików z zewnętrznego środowiska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oraz podejmowanie na podstawie otrzymanych wyników odpowiednich, zdefiniowanych akcji.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Informacja o wykryciu przez </w:t>
      </w:r>
      <w:proofErr w:type="spellStart"/>
      <w:r w:rsidRPr="00243EB5">
        <w:rPr>
          <w:rFonts w:ascii="Times New Roman" w:hAnsi="Times New Roman" w:cs="Times New Roman"/>
        </w:rPr>
        <w:t>sandbox</w:t>
      </w:r>
      <w:proofErr w:type="spellEnd"/>
      <w:r w:rsidRPr="00243EB5">
        <w:rPr>
          <w:rFonts w:ascii="Times New Roman" w:hAnsi="Times New Roman" w:cs="Times New Roman"/>
        </w:rPr>
        <w:t xml:space="preserve"> niebezpiecznego kodu powinna nie tylko zostać przesłana do sytemu</w:t>
      </w:r>
      <w:r w:rsidR="005F1286" w:rsidRPr="00243EB5">
        <w:rPr>
          <w:rFonts w:ascii="Times New Roman" w:hAnsi="Times New Roman" w:cs="Times New Roman"/>
        </w:rPr>
        <w:t>,</w:t>
      </w:r>
      <w:r w:rsidRPr="00243EB5">
        <w:rPr>
          <w:rFonts w:ascii="Times New Roman" w:hAnsi="Times New Roman" w:cs="Times New Roman"/>
        </w:rPr>
        <w:t xml:space="preserve"> który dostarczył próbkę do </w:t>
      </w:r>
      <w:proofErr w:type="spellStart"/>
      <w:r w:rsidRPr="00243EB5">
        <w:rPr>
          <w:rFonts w:ascii="Times New Roman" w:hAnsi="Times New Roman" w:cs="Times New Roman"/>
        </w:rPr>
        <w:t>sandboxa</w:t>
      </w:r>
      <w:proofErr w:type="spellEnd"/>
      <w:r w:rsidRPr="00243EB5">
        <w:rPr>
          <w:rFonts w:ascii="Times New Roman" w:hAnsi="Times New Roman" w:cs="Times New Roman"/>
        </w:rPr>
        <w:t xml:space="preserve"> ale również do pozostałych systemów chronionych oferowanym systemem bezpieczeństwa.</w:t>
      </w:r>
    </w:p>
    <w:p w:rsidR="009634DE" w:rsidRPr="00243EB5" w:rsidRDefault="009634DE" w:rsidP="009634DE">
      <w:pPr>
        <w:pStyle w:val="Akapitzlist"/>
        <w:numPr>
          <w:ilvl w:val="0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zapewniać ochronę przed wyciekiem danych wrażliwych.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Moduł ochrony przed wyciekiem danych musi być integralną częścią rozwiązania.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możliwość kontroli i ochrony danych wrażliwych przy wykorzystaniu co najmniej takich mechanizmów jak:</w:t>
      </w:r>
    </w:p>
    <w:p w:rsidR="009634DE" w:rsidRPr="00243EB5" w:rsidRDefault="009634DE" w:rsidP="009634DE">
      <w:pPr>
        <w:pStyle w:val="Akapitzlist"/>
        <w:numPr>
          <w:ilvl w:val="2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Wyrażenia regularne: Dane o określonej strukturze.</w:t>
      </w:r>
    </w:p>
    <w:p w:rsidR="009634DE" w:rsidRPr="00243EB5" w:rsidRDefault="009634DE" w:rsidP="009634DE">
      <w:pPr>
        <w:pStyle w:val="Akapitzlist"/>
        <w:numPr>
          <w:ilvl w:val="2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Atrybuty plików: Właściwości plików, takie jak typ i rozmiar</w:t>
      </w:r>
    </w:p>
    <w:p w:rsidR="009634DE" w:rsidRPr="00243EB5" w:rsidRDefault="009634DE" w:rsidP="009634DE">
      <w:pPr>
        <w:pStyle w:val="Akapitzlist"/>
        <w:numPr>
          <w:ilvl w:val="2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Słowa kluczowe: Lista wrażliwych słów i wyrażeń.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System musi posiadać gotowe, dostarczane wraz z rozwiązaniem szablony wyrażeń regularnych pozwalające na kontrolę i ochronę danych typowych dla Polski (przykładowo numer dowodu, numer pesel).</w:t>
      </w:r>
    </w:p>
    <w:p w:rsidR="009634DE" w:rsidRPr="00243EB5" w:rsidRDefault="009634DE" w:rsidP="009634DE">
      <w:pPr>
        <w:pStyle w:val="Akapitzlist"/>
        <w:numPr>
          <w:ilvl w:val="1"/>
          <w:numId w:val="13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Konfiguracja polityki dotyczącej ochrony przed wyciekiem danych dla urządzeń końcowych, bramy email oraz bramy web powinna być konfigurowana z tej samej centralnej konsoli.</w:t>
      </w:r>
    </w:p>
    <w:p w:rsidR="009634DE" w:rsidRPr="00243EB5" w:rsidRDefault="005F1286" w:rsidP="005F1286">
      <w:pPr>
        <w:ind w:left="1080"/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zaimplementowana na serwerze Exchange</w:t>
      </w:r>
    </w:p>
    <w:p w:rsidR="005F1286" w:rsidRPr="00243EB5" w:rsidRDefault="005F1286" w:rsidP="005F1286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ochrony zaimplementowanego na serwerze Exchange oczekuje się spełniania poniższych wymagań.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wspierać następujące wersje systemów Exchange:</w:t>
      </w:r>
    </w:p>
    <w:p w:rsidR="005F1286" w:rsidRPr="00243EB5" w:rsidRDefault="005F1286" w:rsidP="005F128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Exchange Server 2016</w:t>
      </w:r>
    </w:p>
    <w:p w:rsidR="005F1286" w:rsidRPr="00243EB5" w:rsidRDefault="005F1286" w:rsidP="005F128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Exchange Server 2013</w:t>
      </w:r>
    </w:p>
    <w:p w:rsidR="005F1286" w:rsidRPr="00243EB5" w:rsidRDefault="005F1286" w:rsidP="005F128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Exchange Server 2010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powinno wykonywać analizę wiadomości email co najmniej pod kątem:</w:t>
      </w:r>
    </w:p>
    <w:p w:rsidR="005F1286" w:rsidRPr="00243EB5" w:rsidRDefault="005F1286" w:rsidP="005F128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Detekcji niechcianej poczty, tzw. SPAM</w:t>
      </w:r>
    </w:p>
    <w:p w:rsidR="005F1286" w:rsidRPr="00243EB5" w:rsidRDefault="005F1286" w:rsidP="005F1286">
      <w:pPr>
        <w:pStyle w:val="Akapitzlist"/>
        <w:numPr>
          <w:ilvl w:val="1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Detekcji niebezpiecznych wiadomości email poprzez analizę:</w:t>
      </w:r>
    </w:p>
    <w:p w:rsidR="005F1286" w:rsidRPr="00243EB5" w:rsidRDefault="005F1286" w:rsidP="005F1286">
      <w:pPr>
        <w:pStyle w:val="Akapitzlist"/>
        <w:numPr>
          <w:ilvl w:val="2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Treści wiadomości</w:t>
      </w:r>
    </w:p>
    <w:p w:rsidR="005F1286" w:rsidRPr="00243EB5" w:rsidRDefault="005F1286" w:rsidP="005F1286">
      <w:pPr>
        <w:pStyle w:val="Akapitzlist"/>
        <w:numPr>
          <w:ilvl w:val="2"/>
          <w:numId w:val="14"/>
        </w:numPr>
        <w:rPr>
          <w:rFonts w:ascii="Times New Roman" w:hAnsi="Times New Roman" w:cs="Times New Roman"/>
        </w:rPr>
      </w:pPr>
      <w:proofErr w:type="spellStart"/>
      <w:r w:rsidRPr="00243EB5">
        <w:rPr>
          <w:rFonts w:ascii="Times New Roman" w:hAnsi="Times New Roman" w:cs="Times New Roman"/>
        </w:rPr>
        <w:t>URL’i</w:t>
      </w:r>
      <w:proofErr w:type="spellEnd"/>
      <w:r w:rsidRPr="00243EB5">
        <w:rPr>
          <w:rFonts w:ascii="Times New Roman" w:hAnsi="Times New Roman" w:cs="Times New Roman"/>
        </w:rPr>
        <w:t xml:space="preserve"> znajdujących się w wiadomości</w:t>
      </w:r>
    </w:p>
    <w:p w:rsidR="005F1286" w:rsidRPr="00243EB5" w:rsidRDefault="005F1286" w:rsidP="005F1286">
      <w:pPr>
        <w:pStyle w:val="Akapitzlist"/>
        <w:numPr>
          <w:ilvl w:val="2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Załączników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powinno umożliwiać zarówno aktualizację bazy zagrożeń w sposób automatyczny jak i na żądanie.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Aktualizacja definicji wirusów czy też mechanizmów skanujących nie może wymagać zatrzymania procesu skanowania na jakimkolwiek systemie operacyjnym.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umożliwiać obsługę plików skompresowanych.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umożliwiać definiowanie czarnych i białych list nadawców, odbiorców, domen internetowych, itp.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umożliwiać dodawania własnych reguł ochrony zawartości.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lastRenderedPageBreak/>
        <w:t>Rozwiązanie musi umożliwiać współpracę z serwerami LDAP pozwalając na stworzenie dokładnej polityki skanowania per adres email lub np. Grupę użytkowników w Active Directory.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posiadać możliwość automatycznego usuwania wirusów i zgłaszania alertów w przypadku wykrycia zagrożenia.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umożliwiać usuwanie tylko i wyłącznie niebezpiecznych elementów (np. załącznik w przesyłce e-mail ) z analizowanych danych.</w:t>
      </w:r>
    </w:p>
    <w:p w:rsidR="005F1286" w:rsidRPr="00243EB5" w:rsidRDefault="005F1286" w:rsidP="005F1286">
      <w:pPr>
        <w:pStyle w:val="Akapitzlist"/>
        <w:numPr>
          <w:ilvl w:val="0"/>
          <w:numId w:val="14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Zarządzanie musi odbywać się poprzez przeglądarkę WWW lub centralnie z poziomu jednolitego systemu centralnego zarządzania dla systemu </w:t>
      </w:r>
      <w:proofErr w:type="spellStart"/>
      <w:r w:rsidRPr="00243EB5">
        <w:rPr>
          <w:rFonts w:ascii="Times New Roman" w:hAnsi="Times New Roman" w:cs="Times New Roman"/>
        </w:rPr>
        <w:t>Anti-Malware</w:t>
      </w:r>
      <w:proofErr w:type="spellEnd"/>
      <w:r w:rsidRPr="00243EB5">
        <w:rPr>
          <w:rFonts w:ascii="Times New Roman" w:hAnsi="Times New Roman" w:cs="Times New Roman"/>
        </w:rPr>
        <w:t xml:space="preserve"> opisanego powyżej.</w:t>
      </w:r>
    </w:p>
    <w:p w:rsidR="00C82770" w:rsidRPr="00243EB5" w:rsidRDefault="00C82770" w:rsidP="00C82770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zaimplementowana na serwerze SharePoint</w:t>
      </w:r>
    </w:p>
    <w:p w:rsidR="00C82770" w:rsidRPr="00243EB5" w:rsidRDefault="00C82770" w:rsidP="00C82770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ochrony zaimplementowanego na serwerze SharePoint oczekuje się spełniania poniższych wymagań.</w:t>
      </w:r>
    </w:p>
    <w:p w:rsidR="00C82770" w:rsidRPr="00243EB5" w:rsidRDefault="00C82770" w:rsidP="00C8277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aktywnie chronić serwery Shar</w:t>
      </w:r>
      <w:r w:rsidR="006B5B06" w:rsidRPr="00243EB5">
        <w:rPr>
          <w:rFonts w:ascii="Times New Roman" w:hAnsi="Times New Roman" w:cs="Times New Roman"/>
        </w:rPr>
        <w:t>e</w:t>
      </w:r>
      <w:r w:rsidRPr="00243EB5">
        <w:rPr>
          <w:rFonts w:ascii="Times New Roman" w:hAnsi="Times New Roman" w:cs="Times New Roman"/>
        </w:rPr>
        <w:t>Point przed plikami zawierającymi niebezpieczny kod, poprzez zablokowanie tych plików i uniemożliwienie ich umiejscowienia na serwerze SharePoint przez użytkownika sytemu.</w:t>
      </w:r>
    </w:p>
    <w:p w:rsidR="00C82770" w:rsidRPr="00243EB5" w:rsidRDefault="00C82770" w:rsidP="00C8277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Rozwiązanie musi umożliwiać zdefiniowanie polityki uniemożliwiającej na umieszczenie na serwerze SharePoint typów plików uznanych za pliki </w:t>
      </w:r>
      <w:r w:rsidR="006B5B06" w:rsidRPr="00243EB5">
        <w:rPr>
          <w:rFonts w:ascii="Times New Roman" w:hAnsi="Times New Roman" w:cs="Times New Roman"/>
        </w:rPr>
        <w:t>wysokiego</w:t>
      </w:r>
      <w:r w:rsidRPr="00243EB5">
        <w:rPr>
          <w:rFonts w:ascii="Times New Roman" w:hAnsi="Times New Roman" w:cs="Times New Roman"/>
        </w:rPr>
        <w:t xml:space="preserve"> ryzyka (np. Pliki wykonywalne).</w:t>
      </w:r>
    </w:p>
    <w:p w:rsidR="00C82770" w:rsidRPr="00243EB5" w:rsidRDefault="00C82770" w:rsidP="00C8277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Rozwiązanie musi umożliwiać analizę linków </w:t>
      </w:r>
      <w:r w:rsidR="006B5B06" w:rsidRPr="00243EB5">
        <w:rPr>
          <w:rFonts w:ascii="Times New Roman" w:hAnsi="Times New Roman" w:cs="Times New Roman"/>
        </w:rPr>
        <w:t>udostępnianych</w:t>
      </w:r>
      <w:r w:rsidRPr="00243EB5">
        <w:rPr>
          <w:rFonts w:ascii="Times New Roman" w:hAnsi="Times New Roman" w:cs="Times New Roman"/>
        </w:rPr>
        <w:t xml:space="preserve"> za pomocą SharePoint i blokując dostęp do stron uznanych za </w:t>
      </w:r>
      <w:r w:rsidR="006B5B06" w:rsidRPr="00243EB5">
        <w:rPr>
          <w:rFonts w:ascii="Times New Roman" w:hAnsi="Times New Roman" w:cs="Times New Roman"/>
        </w:rPr>
        <w:t>niebezpieczne</w:t>
      </w:r>
      <w:r w:rsidRPr="00243EB5">
        <w:rPr>
          <w:rFonts w:ascii="Times New Roman" w:hAnsi="Times New Roman" w:cs="Times New Roman"/>
        </w:rPr>
        <w:t>.</w:t>
      </w:r>
    </w:p>
    <w:p w:rsidR="00C82770" w:rsidRPr="00243EB5" w:rsidRDefault="00C82770" w:rsidP="00C82770">
      <w:pPr>
        <w:pStyle w:val="Akapitzlist"/>
        <w:numPr>
          <w:ilvl w:val="0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wspierać co najmniej:</w:t>
      </w:r>
    </w:p>
    <w:p w:rsidR="00C82770" w:rsidRPr="00243EB5" w:rsidRDefault="00C82770" w:rsidP="00C82770">
      <w:pPr>
        <w:pStyle w:val="Akapitzlist"/>
        <w:numPr>
          <w:ilvl w:val="1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SharePoint Server 2010</w:t>
      </w:r>
    </w:p>
    <w:p w:rsidR="00C82770" w:rsidRPr="00243EB5" w:rsidRDefault="00C82770" w:rsidP="00C82770">
      <w:pPr>
        <w:pStyle w:val="Akapitzlist"/>
        <w:numPr>
          <w:ilvl w:val="1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SharePoint Server 2013</w:t>
      </w:r>
    </w:p>
    <w:p w:rsidR="00C82770" w:rsidRPr="00243EB5" w:rsidRDefault="00C82770" w:rsidP="00C82770">
      <w:pPr>
        <w:pStyle w:val="Akapitzlist"/>
        <w:numPr>
          <w:ilvl w:val="1"/>
          <w:numId w:val="15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SharePoint Server 2016</w:t>
      </w:r>
    </w:p>
    <w:p w:rsidR="006B5B06" w:rsidRPr="00243EB5" w:rsidRDefault="006B5B06" w:rsidP="006B5B06">
      <w:pPr>
        <w:jc w:val="center"/>
        <w:rPr>
          <w:rFonts w:ascii="Times New Roman" w:hAnsi="Times New Roman" w:cs="Times New Roman"/>
          <w:i/>
        </w:rPr>
      </w:pPr>
      <w:r w:rsidRPr="00243EB5">
        <w:rPr>
          <w:rFonts w:ascii="Times New Roman" w:hAnsi="Times New Roman" w:cs="Times New Roman"/>
          <w:i/>
        </w:rPr>
        <w:t>Ochrona dedykowana do ochrony Office 365</w:t>
      </w:r>
    </w:p>
    <w:p w:rsidR="006B5B06" w:rsidRPr="00243EB5" w:rsidRDefault="006B5B06" w:rsidP="006B5B06">
      <w:p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Od systemu ochrony Office 365 oczekuje się spełniania poniższych wymagań.</w:t>
      </w:r>
    </w:p>
    <w:p w:rsidR="006B5B06" w:rsidRPr="00243EB5" w:rsidRDefault="006B5B06" w:rsidP="006B5B0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 xml:space="preserve">Rozwiązanie musi zapewniać ochronę usługi Office 365 co najmniej w zakresie </w:t>
      </w:r>
      <w:proofErr w:type="spellStart"/>
      <w:r w:rsidRPr="00243EB5">
        <w:rPr>
          <w:rFonts w:ascii="Times New Roman" w:hAnsi="Times New Roman" w:cs="Times New Roman"/>
        </w:rPr>
        <w:t>Anti-Malware</w:t>
      </w:r>
      <w:proofErr w:type="spellEnd"/>
      <w:r w:rsidRPr="00243EB5">
        <w:rPr>
          <w:rFonts w:ascii="Times New Roman" w:hAnsi="Times New Roman" w:cs="Times New Roman"/>
        </w:rPr>
        <w:t>, Anit-Spam.</w:t>
      </w:r>
    </w:p>
    <w:p w:rsidR="006B5B06" w:rsidRPr="00243EB5" w:rsidRDefault="006B5B06" w:rsidP="006B5B0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zabezpieczające powinno integrować się z usługą Office 365 za pomocą dostarczonego przez dostawcę usługi Office 365, firmę Microsoft API.</w:t>
      </w:r>
    </w:p>
    <w:p w:rsidR="006B5B06" w:rsidRPr="00243EB5" w:rsidRDefault="006B5B06" w:rsidP="006B5B06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243EB5">
        <w:rPr>
          <w:rFonts w:ascii="Times New Roman" w:hAnsi="Times New Roman" w:cs="Times New Roman"/>
        </w:rPr>
        <w:t>Rozwiązanie musi być dostarczona przez tego samego producenta co rozwiązanie antywirusowe dedykowane do ochrony stacji końcowych, opisane powyżej.</w:t>
      </w:r>
    </w:p>
    <w:sectPr w:rsidR="006B5B06" w:rsidRPr="00243EB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EB5" w:rsidRDefault="00243EB5" w:rsidP="00243EB5">
      <w:pPr>
        <w:spacing w:after="0" w:line="240" w:lineRule="auto"/>
      </w:pPr>
      <w:r>
        <w:separator/>
      </w:r>
    </w:p>
  </w:endnote>
  <w:endnote w:type="continuationSeparator" w:id="0">
    <w:p w:rsidR="00243EB5" w:rsidRDefault="00243EB5" w:rsidP="00243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EB5" w:rsidRDefault="00243EB5" w:rsidP="00243EB5">
      <w:pPr>
        <w:spacing w:after="0" w:line="240" w:lineRule="auto"/>
      </w:pPr>
      <w:r>
        <w:separator/>
      </w:r>
    </w:p>
  </w:footnote>
  <w:footnote w:type="continuationSeparator" w:id="0">
    <w:p w:rsidR="00243EB5" w:rsidRDefault="00243EB5" w:rsidP="00243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B5" w:rsidRPr="00243EB5" w:rsidRDefault="00243EB5">
    <w:pPr>
      <w:pStyle w:val="Nagwek"/>
      <w:rPr>
        <w:rFonts w:ascii="Times New Roman" w:hAnsi="Times New Roman" w:cs="Times New Roman"/>
      </w:rPr>
    </w:pPr>
    <w:r>
      <w:tab/>
    </w:r>
    <w:r>
      <w:tab/>
    </w:r>
    <w:r w:rsidRPr="00243EB5">
      <w:rPr>
        <w:rFonts w:ascii="Times New Roman" w:hAnsi="Times New Roman" w:cs="Times New Roman"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D3FAF"/>
    <w:multiLevelType w:val="hybridMultilevel"/>
    <w:tmpl w:val="33409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26573C"/>
    <w:multiLevelType w:val="hybridMultilevel"/>
    <w:tmpl w:val="007CFA52"/>
    <w:lvl w:ilvl="0" w:tplc="D72E99E6">
      <w:start w:val="1"/>
      <w:numFmt w:val="decimal"/>
      <w:lvlText w:val="%1."/>
      <w:lvlJc w:val="left"/>
      <w:pPr>
        <w:ind w:left="769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89" w:hanging="360"/>
      </w:pPr>
    </w:lvl>
    <w:lvl w:ilvl="2" w:tplc="0415001B" w:tentative="1">
      <w:start w:val="1"/>
      <w:numFmt w:val="lowerRoman"/>
      <w:lvlText w:val="%3."/>
      <w:lvlJc w:val="right"/>
      <w:pPr>
        <w:ind w:left="2209" w:hanging="180"/>
      </w:pPr>
    </w:lvl>
    <w:lvl w:ilvl="3" w:tplc="0415000F" w:tentative="1">
      <w:start w:val="1"/>
      <w:numFmt w:val="decimal"/>
      <w:lvlText w:val="%4."/>
      <w:lvlJc w:val="left"/>
      <w:pPr>
        <w:ind w:left="2929" w:hanging="360"/>
      </w:pPr>
    </w:lvl>
    <w:lvl w:ilvl="4" w:tplc="04150019" w:tentative="1">
      <w:start w:val="1"/>
      <w:numFmt w:val="lowerLetter"/>
      <w:lvlText w:val="%5."/>
      <w:lvlJc w:val="left"/>
      <w:pPr>
        <w:ind w:left="3649" w:hanging="360"/>
      </w:pPr>
    </w:lvl>
    <w:lvl w:ilvl="5" w:tplc="0415001B" w:tentative="1">
      <w:start w:val="1"/>
      <w:numFmt w:val="lowerRoman"/>
      <w:lvlText w:val="%6."/>
      <w:lvlJc w:val="right"/>
      <w:pPr>
        <w:ind w:left="4369" w:hanging="180"/>
      </w:pPr>
    </w:lvl>
    <w:lvl w:ilvl="6" w:tplc="0415000F" w:tentative="1">
      <w:start w:val="1"/>
      <w:numFmt w:val="decimal"/>
      <w:lvlText w:val="%7."/>
      <w:lvlJc w:val="left"/>
      <w:pPr>
        <w:ind w:left="5089" w:hanging="360"/>
      </w:pPr>
    </w:lvl>
    <w:lvl w:ilvl="7" w:tplc="04150019" w:tentative="1">
      <w:start w:val="1"/>
      <w:numFmt w:val="lowerLetter"/>
      <w:lvlText w:val="%8."/>
      <w:lvlJc w:val="left"/>
      <w:pPr>
        <w:ind w:left="5809" w:hanging="360"/>
      </w:pPr>
    </w:lvl>
    <w:lvl w:ilvl="8" w:tplc="0415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2">
    <w:nsid w:val="1B0A7BF2"/>
    <w:multiLevelType w:val="hybridMultilevel"/>
    <w:tmpl w:val="1A1AE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A06B24"/>
    <w:multiLevelType w:val="hybridMultilevel"/>
    <w:tmpl w:val="960001C2"/>
    <w:lvl w:ilvl="0" w:tplc="C7EEA4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24E86"/>
    <w:multiLevelType w:val="hybridMultilevel"/>
    <w:tmpl w:val="E4DC5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302FE"/>
    <w:multiLevelType w:val="hybridMultilevel"/>
    <w:tmpl w:val="DCD8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D3EC5"/>
    <w:multiLevelType w:val="hybridMultilevel"/>
    <w:tmpl w:val="7A1C1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144AEE"/>
    <w:multiLevelType w:val="hybridMultilevel"/>
    <w:tmpl w:val="0A84DE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1536C"/>
    <w:multiLevelType w:val="hybridMultilevel"/>
    <w:tmpl w:val="260E5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B4524F"/>
    <w:multiLevelType w:val="hybridMultilevel"/>
    <w:tmpl w:val="7BC81B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AF35AC"/>
    <w:multiLevelType w:val="hybridMultilevel"/>
    <w:tmpl w:val="7C80B9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C52BF"/>
    <w:multiLevelType w:val="hybridMultilevel"/>
    <w:tmpl w:val="A5621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3A6973"/>
    <w:multiLevelType w:val="hybridMultilevel"/>
    <w:tmpl w:val="939A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B7B2A"/>
    <w:multiLevelType w:val="hybridMultilevel"/>
    <w:tmpl w:val="41942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C9757C"/>
    <w:multiLevelType w:val="hybridMultilevel"/>
    <w:tmpl w:val="6AD8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9D702F"/>
    <w:multiLevelType w:val="hybridMultilevel"/>
    <w:tmpl w:val="95C2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BE4AEC"/>
    <w:multiLevelType w:val="hybridMultilevel"/>
    <w:tmpl w:val="97365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7"/>
  </w:num>
  <w:num w:numId="9">
    <w:abstractNumId w:val="13"/>
  </w:num>
  <w:num w:numId="10">
    <w:abstractNumId w:val="16"/>
  </w:num>
  <w:num w:numId="11">
    <w:abstractNumId w:val="14"/>
  </w:num>
  <w:num w:numId="12">
    <w:abstractNumId w:val="8"/>
  </w:num>
  <w:num w:numId="13">
    <w:abstractNumId w:val="12"/>
  </w:num>
  <w:num w:numId="14">
    <w:abstractNumId w:val="0"/>
  </w:num>
  <w:num w:numId="15">
    <w:abstractNumId w:val="2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A2"/>
    <w:rsid w:val="000354A2"/>
    <w:rsid w:val="00045F8B"/>
    <w:rsid w:val="00060AF2"/>
    <w:rsid w:val="000A211D"/>
    <w:rsid w:val="000E061D"/>
    <w:rsid w:val="00232346"/>
    <w:rsid w:val="00233D13"/>
    <w:rsid w:val="00243EB5"/>
    <w:rsid w:val="00255CFA"/>
    <w:rsid w:val="00353DE8"/>
    <w:rsid w:val="0038745B"/>
    <w:rsid w:val="003E4E98"/>
    <w:rsid w:val="004B6AA1"/>
    <w:rsid w:val="004E70C1"/>
    <w:rsid w:val="00514AFC"/>
    <w:rsid w:val="00592FB1"/>
    <w:rsid w:val="005F1286"/>
    <w:rsid w:val="005F22A4"/>
    <w:rsid w:val="006323FF"/>
    <w:rsid w:val="006873F6"/>
    <w:rsid w:val="006A7B79"/>
    <w:rsid w:val="006B5B06"/>
    <w:rsid w:val="006C3E84"/>
    <w:rsid w:val="006F0E00"/>
    <w:rsid w:val="007531A2"/>
    <w:rsid w:val="00764F40"/>
    <w:rsid w:val="008411F7"/>
    <w:rsid w:val="008815AE"/>
    <w:rsid w:val="00886775"/>
    <w:rsid w:val="009634DE"/>
    <w:rsid w:val="00964C36"/>
    <w:rsid w:val="009A0CD9"/>
    <w:rsid w:val="00A54F56"/>
    <w:rsid w:val="00AF5CEA"/>
    <w:rsid w:val="00B25F77"/>
    <w:rsid w:val="00B306AD"/>
    <w:rsid w:val="00B57F9C"/>
    <w:rsid w:val="00C82770"/>
    <w:rsid w:val="00CE21B2"/>
    <w:rsid w:val="00DE6753"/>
    <w:rsid w:val="00F129A2"/>
    <w:rsid w:val="00F44551"/>
    <w:rsid w:val="00F8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31A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31A2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31A2"/>
    <w:rPr>
      <w:rFonts w:ascii="Times New Roman" w:hAnsi="Times New Roman" w:cs="Times New Roman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CE2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B5"/>
  </w:style>
  <w:style w:type="paragraph" w:styleId="Stopka">
    <w:name w:val="footer"/>
    <w:basedOn w:val="Normalny"/>
    <w:link w:val="StopkaZnak"/>
    <w:uiPriority w:val="99"/>
    <w:unhideWhenUsed/>
    <w:rsid w:val="0024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7531A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7531A2"/>
    <w:pPr>
      <w:shd w:val="clear" w:color="auto" w:fill="FFFFFF"/>
      <w:spacing w:after="0" w:line="283" w:lineRule="exact"/>
      <w:ind w:hanging="1000"/>
      <w:jc w:val="right"/>
    </w:pPr>
    <w:rPr>
      <w:rFonts w:ascii="Times New Roman" w:hAnsi="Times New Roman" w:cs="Times New Roman"/>
    </w:rPr>
  </w:style>
  <w:style w:type="character" w:customStyle="1" w:styleId="TeksttreciPogrubienie22">
    <w:name w:val="Tekst treści + Pogrubienie22"/>
    <w:basedOn w:val="Teksttreci"/>
    <w:uiPriority w:val="99"/>
    <w:rsid w:val="007531A2"/>
    <w:rPr>
      <w:rFonts w:ascii="Times New Roman" w:hAnsi="Times New Roman" w:cs="Times New Roman"/>
      <w:b/>
      <w:bCs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CE21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3EB5"/>
  </w:style>
  <w:style w:type="paragraph" w:styleId="Stopka">
    <w:name w:val="footer"/>
    <w:basedOn w:val="Normalny"/>
    <w:link w:val="StopkaZnak"/>
    <w:uiPriority w:val="99"/>
    <w:unhideWhenUsed/>
    <w:rsid w:val="00243E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3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43DF3-87DE-4000-80E4-DF317C2C0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4374</Words>
  <Characters>26249</Characters>
  <Application>Microsoft Office Word</Application>
  <DocSecurity>0</DocSecurity>
  <Lines>218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Lichota</dc:creator>
  <cp:lastModifiedBy>psosnowski</cp:lastModifiedBy>
  <cp:revision>3</cp:revision>
  <cp:lastPrinted>2018-03-08T07:56:00Z</cp:lastPrinted>
  <dcterms:created xsi:type="dcterms:W3CDTF">2018-03-15T10:44:00Z</dcterms:created>
  <dcterms:modified xsi:type="dcterms:W3CDTF">2018-03-20T08:47:00Z</dcterms:modified>
</cp:coreProperties>
</file>