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The subject matter of contract is: providing on arrival training and evaluation meetings for Erasmus+ volunteers working in the Eastern Partnership countries (Armenia, Azerbaijan, Belarus, Georgia, Moldova, Ukraine) and in Russia; meetings of Erasmus+ volunteering project coordinators; annual meetings of former volunteers; training for youth workers; contact seminars; meetings of persons responsible for youth policy; meetings of trainers and persons responsible for the accreditation of youth volunteering organisations; meetings of the SALTO network.</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Pr>
          <w:rFonts w:ascii="Times New Roman" w:hAnsi="Times New Roman"/>
          <w:b/>
          <w:bCs/>
          <w:szCs w:val="24"/>
        </w:rPr>
        <w:t>From 1 March 2018 to 31 December 2020.</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15 to 70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2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15 Contractors. The Contracting Entity plans to organise the following events in the Eastern Partnership countries (Armenia, Azerbaijan, Belarus, Georgia, Moldova, Ukraine) and in Russia in the period from 1 March 2018 to 31 December 2020: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b/>
          <w:szCs w:val="24"/>
        </w:rPr>
        <w:t>3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b/>
          <w:szCs w:val="24"/>
        </w:rPr>
        <w:t>3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Erasmus+ volunteering projects aims to provide volunteers with continuous support during a project. The cycle contributes to the development of and learning by every young person. Moreover, it helps to resolve conflicts, counteracts risks and facilitates the evaluation of the experience gained during the implementation of a project. Detailed principles for staging training are described in the document entitled: </w:t>
      </w:r>
      <w:r>
        <w:rPr>
          <w:rFonts w:ascii="Times New Roman" w:hAnsi="Times New Roman"/>
          <w:i/>
          <w:szCs w:val="24"/>
        </w:rPr>
        <w:t>E+ volunteering training and evaluation cycle guidelines and minimum quality standards</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lastRenderedPageBreak/>
        <w:t xml:space="preserve">Events will be staged parallel to one another in each of the </w:t>
      </w:r>
      <w:proofErr w:type="spellStart"/>
      <w:r>
        <w:rPr>
          <w:rFonts w:ascii="Times New Roman" w:hAnsi="Times New Roman"/>
          <w:szCs w:val="24"/>
        </w:rPr>
        <w:t>subregions</w:t>
      </w:r>
      <w:proofErr w:type="spellEnd"/>
      <w:r>
        <w:rPr>
          <w:rFonts w:ascii="Times New Roman" w:hAnsi="Times New Roman"/>
          <w:szCs w:val="24"/>
        </w:rPr>
        <w:t xml:space="preserve">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Pr>
          <w:rFonts w:ascii="Times New Roman" w:hAnsi="Times New Roman"/>
          <w:szCs w:val="24"/>
        </w:rPr>
        <w:t>Erasmus+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Erasmus+ volunteers and learn about other volunteering projects.</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w:t>
      </w:r>
      <w:bookmarkStart w:id="0" w:name="_GoBack"/>
      <w:bookmarkEnd w:id="0"/>
      <w:r>
        <w:rPr>
          <w:rFonts w:ascii="Times New Roman" w:hAnsi="Times New Roman"/>
          <w:szCs w:val="24"/>
        </w:rPr>
        <w:t xml:space="preserve">organisations in the Eastern Partnership countries and in Russia. For more information, see the link below: </w:t>
      </w:r>
      <w:hyperlink r:id="rId8" w:history="1">
        <w:r>
          <w:rPr>
            <w:rStyle w:val="Hipercze"/>
            <w:rFonts w:ascii="Times New Roman" w:hAnsi="Times New Roman"/>
          </w:rPr>
          <w:t>http://ec.europa.eu/programmes/erasmus-plus/sites/erasmusplus2/files/files/resources/erasmus-plus-programme-guide_en.pdf</w:t>
        </w:r>
      </w:hyperlink>
      <w:r>
        <w:t xml:space="preserve"> </w:t>
      </w:r>
      <w:r>
        <w:rPr>
          <w:rFonts w:ascii="Times New Roman" w:hAnsi="Times New Roman"/>
          <w:szCs w:val="24"/>
        </w:rPr>
        <w:t xml:space="preserve">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Reminding of basic information on Erasmus+ volunteering projects and Erasmus+ programme (e.g. obligations of the sending and host institution, mentor, LLP philosophy);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lastRenderedPageBreak/>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Default="001C31B8" w:rsidP="001C31B8">
      <w:pPr>
        <w:spacing w:after="0"/>
        <w:ind w:left="720"/>
        <w:rPr>
          <w:rFonts w:ascii="Times New Roman" w:hAnsi="Times New Roman"/>
          <w:szCs w:val="24"/>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1234F9"/>
    <w:rsid w:val="00163927"/>
    <w:rsid w:val="001C31B8"/>
    <w:rsid w:val="0027304C"/>
    <w:rsid w:val="003767EE"/>
    <w:rsid w:val="003C2F27"/>
    <w:rsid w:val="007707C5"/>
    <w:rsid w:val="00883B6B"/>
    <w:rsid w:val="009F2A66"/>
    <w:rsid w:val="00A92635"/>
    <w:rsid w:val="00B854DC"/>
    <w:rsid w:val="00E15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sites/erasmusplus2/files/files/resources/erasmus-plus-programme-guide_e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1468</Words>
  <Characters>8813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mmakaranka</cp:lastModifiedBy>
  <cp:revision>3</cp:revision>
  <dcterms:created xsi:type="dcterms:W3CDTF">2018-02-09T16:26:00Z</dcterms:created>
  <dcterms:modified xsi:type="dcterms:W3CDTF">2018-02-12T08:20:00Z</dcterms:modified>
</cp:coreProperties>
</file>