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8" w:rsidRPr="00100CD2" w:rsidRDefault="0059783C" w:rsidP="00CD21A2">
      <w:pPr>
        <w:jc w:val="center"/>
        <w:rPr>
          <w:rFonts w:ascii="Times New Roman" w:hAnsi="Times New Roman" w:cs="Times New Roman"/>
          <w:sz w:val="40"/>
          <w:szCs w:val="40"/>
        </w:rPr>
      </w:pPr>
      <w:r w:rsidRPr="00100C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C6407" w:rsidRPr="00100CD2" w:rsidRDefault="00CD21A2" w:rsidP="00CD21A2">
      <w:pPr>
        <w:jc w:val="center"/>
        <w:rPr>
          <w:rFonts w:ascii="Times New Roman" w:hAnsi="Times New Roman" w:cs="Times New Roman"/>
          <w:sz w:val="40"/>
          <w:szCs w:val="40"/>
        </w:rPr>
      </w:pPr>
      <w:r w:rsidRPr="00100CD2">
        <w:rPr>
          <w:rFonts w:ascii="Times New Roman" w:hAnsi="Times New Roman" w:cs="Times New Roman"/>
          <w:sz w:val="40"/>
          <w:szCs w:val="40"/>
        </w:rPr>
        <w:t>ZASADY ZWROTÓW KOSZTÓW PODRÓŻY:</w:t>
      </w:r>
    </w:p>
    <w:p w:rsidR="00CD21A2" w:rsidRPr="00100CD2" w:rsidRDefault="00CD21A2" w:rsidP="00CD21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21A2" w:rsidRPr="00100CD2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Osoba ubiegająca się o zwrot poniesionych kosztów składa zestawienie poniesionych kosztów na formularzu ”Wniosek o zwrot kosztów podróży/zakwaterowania”</w:t>
      </w:r>
      <w:r w:rsidR="00E46945" w:rsidRPr="00100CD2">
        <w:rPr>
          <w:rFonts w:ascii="Times New Roman" w:hAnsi="Times New Roman" w:cs="Times New Roman"/>
          <w:sz w:val="24"/>
          <w:szCs w:val="24"/>
        </w:rPr>
        <w:t>.</w:t>
      </w:r>
    </w:p>
    <w:p w:rsidR="003309CF" w:rsidRPr="00100CD2" w:rsidRDefault="00CD21A2" w:rsidP="006565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Termin złożenia wniosku</w:t>
      </w:r>
      <w:r w:rsidR="003309CF" w:rsidRPr="00100CD2">
        <w:rPr>
          <w:rFonts w:ascii="Times New Roman" w:hAnsi="Times New Roman" w:cs="Times New Roman"/>
          <w:sz w:val="24"/>
          <w:szCs w:val="24"/>
        </w:rPr>
        <w:t xml:space="preserve"> do Fundacji Rozwoju Systemu Edukacji</w:t>
      </w:r>
      <w:r w:rsidR="0085219D" w:rsidRPr="00100CD2">
        <w:rPr>
          <w:rFonts w:ascii="Times New Roman" w:hAnsi="Times New Roman" w:cs="Times New Roman"/>
          <w:sz w:val="24"/>
          <w:szCs w:val="24"/>
        </w:rPr>
        <w:t xml:space="preserve"> (Krajowego </w:t>
      </w:r>
      <w:r w:rsidR="00656510" w:rsidRPr="00100CD2">
        <w:rPr>
          <w:rFonts w:ascii="Times New Roman" w:hAnsi="Times New Roman" w:cs="Times New Roman"/>
          <w:sz w:val="24"/>
          <w:szCs w:val="24"/>
        </w:rPr>
        <w:t>Biura Eurodesk</w:t>
      </w:r>
      <w:r w:rsidR="0085219D" w:rsidRPr="00100CD2">
        <w:rPr>
          <w:rFonts w:ascii="Times New Roman" w:hAnsi="Times New Roman" w:cs="Times New Roman"/>
          <w:sz w:val="24"/>
          <w:szCs w:val="24"/>
        </w:rPr>
        <w:t>)</w:t>
      </w:r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="0085219D" w:rsidRPr="00100CD2">
        <w:rPr>
          <w:rFonts w:ascii="Times New Roman" w:hAnsi="Times New Roman" w:cs="Times New Roman"/>
          <w:sz w:val="24"/>
          <w:szCs w:val="24"/>
        </w:rPr>
        <w:t>–</w:t>
      </w:r>
      <w:r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="00656510" w:rsidRPr="00100CD2">
        <w:rPr>
          <w:rFonts w:ascii="Times New Roman" w:hAnsi="Times New Roman" w:cs="Times New Roman"/>
          <w:b/>
          <w:sz w:val="24"/>
          <w:szCs w:val="24"/>
        </w:rPr>
        <w:t>wniosek musi być dostarczony najpóźniej razem z dokumentacją rozliczeniową, tj. do 10 dnia miesiąca następującego po miesiącu, w którym realizowane było zlecenie.</w:t>
      </w:r>
    </w:p>
    <w:p w:rsidR="00CD21A2" w:rsidRPr="00100CD2" w:rsidRDefault="00E46945" w:rsidP="00C615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 xml:space="preserve">Organizatorzy pokrywają </w:t>
      </w:r>
      <w:r w:rsidR="00C61565" w:rsidRPr="00100CD2">
        <w:rPr>
          <w:rFonts w:ascii="Times New Roman" w:hAnsi="Times New Roman" w:cs="Times New Roman"/>
          <w:sz w:val="24"/>
          <w:szCs w:val="24"/>
        </w:rPr>
        <w:t xml:space="preserve">prowadzącym lekcje </w:t>
      </w:r>
      <w:r w:rsidRPr="00100CD2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59783C" w:rsidRPr="00100CD2">
        <w:rPr>
          <w:rFonts w:ascii="Times New Roman" w:hAnsi="Times New Roman" w:cs="Times New Roman"/>
          <w:sz w:val="24"/>
          <w:szCs w:val="24"/>
        </w:rPr>
        <w:t>za podróż tam i z powrotem</w:t>
      </w:r>
      <w:r w:rsidRPr="00100CD2">
        <w:rPr>
          <w:rFonts w:ascii="Times New Roman" w:hAnsi="Times New Roman" w:cs="Times New Roman"/>
          <w:sz w:val="24"/>
          <w:szCs w:val="24"/>
        </w:rPr>
        <w:t xml:space="preserve"> do</w:t>
      </w:r>
      <w:r w:rsidR="00C61565"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="0059783C" w:rsidRPr="00100CD2">
        <w:rPr>
          <w:rFonts w:ascii="Times New Roman" w:hAnsi="Times New Roman" w:cs="Times New Roman"/>
          <w:b/>
          <w:sz w:val="24"/>
          <w:szCs w:val="24"/>
        </w:rPr>
        <w:t>4</w:t>
      </w:r>
      <w:r w:rsidRPr="00100CD2">
        <w:rPr>
          <w:rFonts w:ascii="Times New Roman" w:hAnsi="Times New Roman" w:cs="Times New Roman"/>
          <w:b/>
          <w:sz w:val="24"/>
          <w:szCs w:val="24"/>
        </w:rPr>
        <w:t>0 zł brutto</w:t>
      </w:r>
      <w:r w:rsidR="00C61565" w:rsidRPr="00100CD2">
        <w:rPr>
          <w:rFonts w:ascii="Times New Roman" w:hAnsi="Times New Roman" w:cs="Times New Roman"/>
        </w:rPr>
        <w:t xml:space="preserve">, </w:t>
      </w:r>
      <w:r w:rsidR="00C61565" w:rsidRPr="00100CD2">
        <w:rPr>
          <w:rFonts w:ascii="Times New Roman" w:hAnsi="Times New Roman" w:cs="Times New Roman"/>
          <w:sz w:val="24"/>
          <w:szCs w:val="24"/>
        </w:rPr>
        <w:t>jeżeli</w:t>
      </w:r>
      <w:r w:rsidR="00C61565" w:rsidRPr="00100CD2">
        <w:rPr>
          <w:rFonts w:ascii="Times New Roman" w:hAnsi="Times New Roman" w:cs="Times New Roman"/>
        </w:rPr>
        <w:t xml:space="preserve"> </w:t>
      </w:r>
      <w:r w:rsidR="00C61565" w:rsidRPr="00100CD2">
        <w:rPr>
          <w:rFonts w:ascii="Times New Roman" w:hAnsi="Times New Roman" w:cs="Times New Roman"/>
          <w:sz w:val="24"/>
          <w:szCs w:val="24"/>
        </w:rPr>
        <w:t xml:space="preserve">zajęcia odbywać się będą </w:t>
      </w:r>
      <w:r w:rsidR="00B64DD4" w:rsidRPr="00100CD2">
        <w:rPr>
          <w:rFonts w:ascii="Times New Roman" w:hAnsi="Times New Roman" w:cs="Times New Roman"/>
          <w:sz w:val="24"/>
          <w:szCs w:val="24"/>
        </w:rPr>
        <w:t xml:space="preserve">poza miastem, w którym </w:t>
      </w:r>
      <w:r w:rsidR="00C61565" w:rsidRPr="00100CD2">
        <w:rPr>
          <w:rFonts w:ascii="Times New Roman" w:hAnsi="Times New Roman" w:cs="Times New Roman"/>
          <w:sz w:val="24"/>
          <w:szCs w:val="24"/>
        </w:rPr>
        <w:t>ma siedzibę organizacja konsultanta goszcząca punkt Eurodesk Polska.</w:t>
      </w:r>
    </w:p>
    <w:p w:rsidR="003309CF" w:rsidRPr="00100CD2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 xml:space="preserve">Do </w:t>
      </w:r>
      <w:r w:rsidR="003309CF" w:rsidRPr="00100CD2">
        <w:rPr>
          <w:rFonts w:ascii="Times New Roman" w:hAnsi="Times New Roman" w:cs="Times New Roman"/>
          <w:sz w:val="24"/>
          <w:szCs w:val="24"/>
        </w:rPr>
        <w:t xml:space="preserve">wniosku dotyczącego </w:t>
      </w:r>
      <w:r w:rsidRPr="00100CD2">
        <w:rPr>
          <w:rFonts w:ascii="Times New Roman" w:hAnsi="Times New Roman" w:cs="Times New Roman"/>
          <w:sz w:val="24"/>
          <w:szCs w:val="24"/>
        </w:rPr>
        <w:t xml:space="preserve">rozliczenia kosztów podróży należy załączyć : </w:t>
      </w:r>
    </w:p>
    <w:p w:rsidR="003309CF" w:rsidRPr="00100CD2" w:rsidRDefault="00CD21A2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Oryginały biletów –PKP</w:t>
      </w:r>
      <w:r w:rsidR="003309CF" w:rsidRPr="00100CD2">
        <w:rPr>
          <w:rFonts w:ascii="Times New Roman" w:hAnsi="Times New Roman" w:cs="Times New Roman"/>
          <w:sz w:val="24"/>
          <w:szCs w:val="24"/>
        </w:rPr>
        <w:t xml:space="preserve"> (wraz</w:t>
      </w:r>
      <w:bookmarkStart w:id="0" w:name="_GoBack"/>
      <w:bookmarkEnd w:id="0"/>
      <w:r w:rsidR="003309CF" w:rsidRPr="00100CD2">
        <w:rPr>
          <w:rFonts w:ascii="Times New Roman" w:hAnsi="Times New Roman" w:cs="Times New Roman"/>
          <w:sz w:val="24"/>
          <w:szCs w:val="24"/>
        </w:rPr>
        <w:t xml:space="preserve"> z kosztem miejscówki)</w:t>
      </w:r>
      <w:r w:rsidRPr="00100CD2">
        <w:rPr>
          <w:rFonts w:ascii="Times New Roman" w:hAnsi="Times New Roman" w:cs="Times New Roman"/>
          <w:sz w:val="24"/>
          <w:szCs w:val="24"/>
        </w:rPr>
        <w:t>, PKS/innych przewoźników/, wydrukowane elektroniczne bilety. Jeżeli na biletach nie widać ceny – należy załączyć rachunek lub fakturę wystawioną na pasażera. W rozliczeniu akceptowane są bilety za przejazd w II klasie.</w:t>
      </w:r>
    </w:p>
    <w:p w:rsidR="00E46945" w:rsidRPr="00100CD2" w:rsidRDefault="00E46945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Jeżeli podróż odbyła się samochodem prywatnym – wnioskujący o zwrot kosztów podróży jest zobowiązany do załączenia zaświadczenia z PKP</w:t>
      </w:r>
      <w:r w:rsidR="00254B04" w:rsidRPr="00100CD2">
        <w:rPr>
          <w:rFonts w:ascii="Times New Roman" w:hAnsi="Times New Roman" w:cs="Times New Roman"/>
          <w:sz w:val="24"/>
          <w:szCs w:val="24"/>
        </w:rPr>
        <w:t>/PK</w:t>
      </w:r>
      <w:r w:rsidR="007E53AA" w:rsidRPr="00100CD2">
        <w:rPr>
          <w:rFonts w:ascii="Times New Roman" w:hAnsi="Times New Roman" w:cs="Times New Roman"/>
          <w:sz w:val="24"/>
          <w:szCs w:val="24"/>
        </w:rPr>
        <w:t>S</w:t>
      </w:r>
      <w:r w:rsidRPr="00100CD2">
        <w:rPr>
          <w:rFonts w:ascii="Times New Roman" w:hAnsi="Times New Roman" w:cs="Times New Roman"/>
          <w:sz w:val="24"/>
          <w:szCs w:val="24"/>
        </w:rPr>
        <w:t xml:space="preserve"> lub</w:t>
      </w:r>
      <w:r w:rsidR="003309CF" w:rsidRPr="00100CD2">
        <w:rPr>
          <w:rFonts w:ascii="Times New Roman" w:hAnsi="Times New Roman" w:cs="Times New Roman"/>
          <w:sz w:val="24"/>
          <w:szCs w:val="24"/>
        </w:rPr>
        <w:t xml:space="preserve"> </w:t>
      </w:r>
      <w:r w:rsidRPr="00100CD2">
        <w:rPr>
          <w:rFonts w:ascii="Times New Roman" w:hAnsi="Times New Roman" w:cs="Times New Roman"/>
          <w:sz w:val="24"/>
          <w:szCs w:val="24"/>
        </w:rPr>
        <w:t xml:space="preserve">wydruku elektronicznego </w:t>
      </w:r>
      <w:r w:rsidR="003309CF" w:rsidRPr="00100CD2">
        <w:rPr>
          <w:rFonts w:ascii="Times New Roman" w:hAnsi="Times New Roman" w:cs="Times New Roman"/>
          <w:sz w:val="24"/>
          <w:szCs w:val="24"/>
        </w:rPr>
        <w:t>ze strony internetowej PKP</w:t>
      </w:r>
      <w:r w:rsidR="00254B04" w:rsidRPr="00100CD2">
        <w:rPr>
          <w:rFonts w:ascii="Times New Roman" w:hAnsi="Times New Roman" w:cs="Times New Roman"/>
          <w:sz w:val="24"/>
          <w:szCs w:val="24"/>
        </w:rPr>
        <w:t>/PKS</w:t>
      </w:r>
      <w:r w:rsidRPr="00100CD2">
        <w:rPr>
          <w:rFonts w:ascii="Times New Roman" w:hAnsi="Times New Roman" w:cs="Times New Roman"/>
          <w:sz w:val="24"/>
          <w:szCs w:val="24"/>
        </w:rPr>
        <w:t>, informującego o adekwatnym połączeniu kolejowym z dnia odbycia podróży z wyszczególnieniem ceny biletu</w:t>
      </w:r>
      <w:r w:rsidR="000F4877" w:rsidRPr="00100CD2">
        <w:rPr>
          <w:rFonts w:ascii="Times New Roman" w:hAnsi="Times New Roman" w:cs="Times New Roman"/>
          <w:sz w:val="24"/>
          <w:szCs w:val="24"/>
        </w:rPr>
        <w:t xml:space="preserve"> wraz z kosztem miejscówki</w:t>
      </w:r>
      <w:r w:rsidRPr="00100CD2">
        <w:rPr>
          <w:rFonts w:ascii="Times New Roman" w:hAnsi="Times New Roman" w:cs="Times New Roman"/>
          <w:sz w:val="24"/>
          <w:szCs w:val="24"/>
        </w:rPr>
        <w:t xml:space="preserve"> za podróż w II klasie.</w:t>
      </w:r>
    </w:p>
    <w:p w:rsidR="00E46945" w:rsidRPr="00100CD2" w:rsidRDefault="00E46945" w:rsidP="003309CF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W przypadku, gdy jednym samochodem podróżuje kilka osób, zwrot przysługuje wyłącznie właścicielowi pojazdu.</w:t>
      </w:r>
    </w:p>
    <w:p w:rsidR="00E46945" w:rsidRPr="00100CD2" w:rsidRDefault="002F13CA" w:rsidP="002F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Zwrot kosztów podróży nie obejmuje połączeń IC, EX, EC, chyba, że na danej trasie, w danym terminie nie ma możliwości skorzystania z innego środka transportu. Ponadto z</w:t>
      </w:r>
      <w:r w:rsidR="00B33A68" w:rsidRPr="00100CD2">
        <w:rPr>
          <w:rFonts w:ascii="Times New Roman" w:hAnsi="Times New Roman" w:cs="Times New Roman"/>
          <w:sz w:val="24"/>
          <w:szCs w:val="24"/>
        </w:rPr>
        <w:t xml:space="preserve">wrot kosztów podróży nie obejmuje: opłat parkingowych, </w:t>
      </w:r>
      <w:r w:rsidR="00B361CE" w:rsidRPr="00100CD2">
        <w:rPr>
          <w:rFonts w:ascii="Times New Roman" w:hAnsi="Times New Roman" w:cs="Times New Roman"/>
          <w:sz w:val="24"/>
          <w:szCs w:val="24"/>
        </w:rPr>
        <w:t xml:space="preserve">opłat za korzystanie z taksówek, </w:t>
      </w:r>
      <w:r w:rsidR="00B33A68" w:rsidRPr="00100CD2">
        <w:rPr>
          <w:rFonts w:ascii="Times New Roman" w:hAnsi="Times New Roman" w:cs="Times New Roman"/>
          <w:sz w:val="24"/>
          <w:szCs w:val="24"/>
        </w:rPr>
        <w:t>opłat związanych z poruszaniem się komunikacją miejską na terenie miasta,</w:t>
      </w:r>
      <w:r w:rsidR="00B361CE" w:rsidRPr="00100CD2">
        <w:rPr>
          <w:rFonts w:ascii="Times New Roman" w:hAnsi="Times New Roman" w:cs="Times New Roman"/>
          <w:sz w:val="24"/>
          <w:szCs w:val="24"/>
        </w:rPr>
        <w:t xml:space="preserve"> w którym odbywa się szkolenie</w:t>
      </w:r>
      <w:r w:rsidR="00B33A68" w:rsidRPr="00100CD2">
        <w:rPr>
          <w:rFonts w:ascii="Times New Roman" w:hAnsi="Times New Roman" w:cs="Times New Roman"/>
          <w:sz w:val="24"/>
          <w:szCs w:val="24"/>
        </w:rPr>
        <w:t>.</w:t>
      </w:r>
    </w:p>
    <w:p w:rsidR="00E46945" w:rsidRPr="00100CD2" w:rsidRDefault="00E46945" w:rsidP="00E469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0CD2">
        <w:rPr>
          <w:rFonts w:ascii="Times New Roman" w:hAnsi="Times New Roman" w:cs="Times New Roman"/>
          <w:sz w:val="24"/>
          <w:szCs w:val="24"/>
        </w:rPr>
        <w:t>Zaakceptowane koszty są refundowane na rachunek bankowy wskazany we wniosku</w:t>
      </w:r>
      <w:r w:rsidR="00B33A68" w:rsidRPr="00100CD2">
        <w:rPr>
          <w:rFonts w:ascii="Times New Roman" w:hAnsi="Times New Roman" w:cs="Times New Roman"/>
          <w:sz w:val="24"/>
          <w:szCs w:val="24"/>
        </w:rPr>
        <w:t>.</w:t>
      </w:r>
    </w:p>
    <w:sectPr w:rsidR="00E46945" w:rsidRPr="00100CD2" w:rsidSect="00C61565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0" w:rsidRDefault="005B6760" w:rsidP="005B6760">
      <w:pPr>
        <w:spacing w:after="0" w:line="240" w:lineRule="auto"/>
      </w:pPr>
      <w:r>
        <w:separator/>
      </w:r>
    </w:p>
  </w:endnote>
  <w:end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0" w:rsidRDefault="005B6760" w:rsidP="005B6760">
      <w:pPr>
        <w:spacing w:after="0" w:line="240" w:lineRule="auto"/>
      </w:pPr>
      <w:r>
        <w:separator/>
      </w:r>
    </w:p>
  </w:footnote>
  <w:foot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0" w:rsidRPr="00100CD2" w:rsidRDefault="005B6760" w:rsidP="005B6760">
    <w:pPr>
      <w:pStyle w:val="Nagwek"/>
      <w:jc w:val="right"/>
      <w:rPr>
        <w:rFonts w:ascii="Times New Roman" w:hAnsi="Times New Roman" w:cs="Times New Roman"/>
      </w:rPr>
    </w:pPr>
    <w:r w:rsidRPr="00100CD2">
      <w:rPr>
        <w:rFonts w:ascii="Times New Roman" w:hAnsi="Times New Roman" w:cs="Times New Roman"/>
        <w:color w:val="7F7F7F"/>
        <w:szCs w:val="28"/>
      </w:rPr>
      <w:t>Z</w:t>
    </w:r>
    <w:r w:rsidR="00656510" w:rsidRPr="00100CD2">
      <w:rPr>
        <w:rFonts w:ascii="Times New Roman" w:hAnsi="Times New Roman" w:cs="Times New Roman"/>
        <w:color w:val="7F7F7F"/>
        <w:szCs w:val="28"/>
      </w:rPr>
      <w:t>ałącznik nr 8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C24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98"/>
    <w:multiLevelType w:val="hybridMultilevel"/>
    <w:tmpl w:val="D350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518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17E"/>
    <w:multiLevelType w:val="hybridMultilevel"/>
    <w:tmpl w:val="65B6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023C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2F68"/>
    <w:multiLevelType w:val="hybridMultilevel"/>
    <w:tmpl w:val="B9FEF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CE7208"/>
    <w:multiLevelType w:val="hybridMultilevel"/>
    <w:tmpl w:val="F4F0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2"/>
    <w:rsid w:val="000F4877"/>
    <w:rsid w:val="00100CD2"/>
    <w:rsid w:val="0015517F"/>
    <w:rsid w:val="00254B04"/>
    <w:rsid w:val="002F13CA"/>
    <w:rsid w:val="003309CF"/>
    <w:rsid w:val="004A4D5B"/>
    <w:rsid w:val="0059783C"/>
    <w:rsid w:val="005B6760"/>
    <w:rsid w:val="00647413"/>
    <w:rsid w:val="00656510"/>
    <w:rsid w:val="007E53AA"/>
    <w:rsid w:val="0085219D"/>
    <w:rsid w:val="00B33A68"/>
    <w:rsid w:val="00B361CE"/>
    <w:rsid w:val="00B64DD4"/>
    <w:rsid w:val="00B651F0"/>
    <w:rsid w:val="00BC6407"/>
    <w:rsid w:val="00C61565"/>
    <w:rsid w:val="00C66572"/>
    <w:rsid w:val="00CD21A2"/>
    <w:rsid w:val="00E46945"/>
    <w:rsid w:val="00EA0396"/>
    <w:rsid w:val="00E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dwojcicki</dc:creator>
  <cp:lastModifiedBy>Katarzyna Sobejko</cp:lastModifiedBy>
  <cp:revision>6</cp:revision>
  <cp:lastPrinted>2014-11-26T13:36:00Z</cp:lastPrinted>
  <dcterms:created xsi:type="dcterms:W3CDTF">2016-12-14T12:24:00Z</dcterms:created>
  <dcterms:modified xsi:type="dcterms:W3CDTF">2018-01-31T09:26:00Z</dcterms:modified>
</cp:coreProperties>
</file>