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546AF0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4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A56234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263E90" w:rsidRPr="009E2E93" w:rsidRDefault="00546AF0" w:rsidP="00263E90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wyboru</w:t>
      </w:r>
      <w:r w:rsidRPr="00546AF0">
        <w:rPr>
          <w:b w:val="0"/>
          <w:bCs w:val="0"/>
        </w:rPr>
        <w:t xml:space="preserve"> 12 ekspertów do przeprowadzenia oceny jakościowej wniosków o dofinansowanie złożonych przez wnioskodawców programu Erasmus+ sektor: Młodzież – Akcja 2 Partnerstwa stra</w:t>
      </w:r>
      <w:r>
        <w:rPr>
          <w:b w:val="0"/>
          <w:bCs w:val="0"/>
        </w:rPr>
        <w:t>tegiczne w dziedzinie młodzieży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46AF0" w:rsidRPr="00502972" w:rsidTr="0051505A">
        <w:tc>
          <w:tcPr>
            <w:tcW w:w="4219" w:type="dxa"/>
            <w:vAlign w:val="center"/>
          </w:tcPr>
          <w:p w:rsidR="00546AF0" w:rsidRDefault="00546AF0" w:rsidP="0051505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46AF0" w:rsidRPr="005B58D0" w:rsidRDefault="00546AF0" w:rsidP="00515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46AF0" w:rsidRPr="005B58D0" w:rsidRDefault="00546AF0" w:rsidP="0051505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46AF0" w:rsidRPr="00502972" w:rsidTr="0051505A">
        <w:tc>
          <w:tcPr>
            <w:tcW w:w="4219" w:type="dxa"/>
            <w:vAlign w:val="center"/>
          </w:tcPr>
          <w:p w:rsidR="00546AF0" w:rsidRPr="0071384A" w:rsidRDefault="00546AF0" w:rsidP="0051505A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546AF0" w:rsidRPr="00502972" w:rsidRDefault="00546AF0" w:rsidP="0051505A">
            <w:pPr>
              <w:jc w:val="right"/>
              <w:rPr>
                <w:sz w:val="20"/>
                <w:szCs w:val="20"/>
              </w:rPr>
            </w:pPr>
          </w:p>
        </w:tc>
      </w:tr>
      <w:tr w:rsidR="00546AF0" w:rsidRPr="00502972" w:rsidTr="0051505A">
        <w:tc>
          <w:tcPr>
            <w:tcW w:w="4219" w:type="dxa"/>
            <w:vAlign w:val="center"/>
          </w:tcPr>
          <w:p w:rsidR="00546AF0" w:rsidRPr="0071384A" w:rsidRDefault="00546AF0" w:rsidP="0051505A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 </w:t>
            </w:r>
            <w:r w:rsidRPr="0071384A">
              <w:rPr>
                <w:b/>
                <w:sz w:val="20"/>
                <w:szCs w:val="20"/>
              </w:rPr>
              <w:t>powyżej 60 tys. euro</w:t>
            </w:r>
          </w:p>
        </w:tc>
        <w:tc>
          <w:tcPr>
            <w:tcW w:w="5103" w:type="dxa"/>
            <w:vAlign w:val="center"/>
          </w:tcPr>
          <w:p w:rsidR="00546AF0" w:rsidRPr="00502972" w:rsidRDefault="00546AF0" w:rsidP="0051505A">
            <w:pPr>
              <w:jc w:val="right"/>
              <w:rPr>
                <w:sz w:val="20"/>
                <w:szCs w:val="20"/>
              </w:rPr>
            </w:pPr>
          </w:p>
        </w:tc>
      </w:tr>
      <w:tr w:rsidR="00546AF0" w:rsidRPr="00502972" w:rsidTr="0051505A">
        <w:tc>
          <w:tcPr>
            <w:tcW w:w="4219" w:type="dxa"/>
            <w:vAlign w:val="center"/>
          </w:tcPr>
          <w:p w:rsidR="00546AF0" w:rsidRPr="0071384A" w:rsidRDefault="00546AF0" w:rsidP="0051505A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546AF0" w:rsidRPr="00502972" w:rsidRDefault="00546AF0" w:rsidP="0051505A">
            <w:pPr>
              <w:jc w:val="right"/>
              <w:rPr>
                <w:sz w:val="20"/>
                <w:szCs w:val="20"/>
              </w:rPr>
            </w:pPr>
          </w:p>
        </w:tc>
      </w:tr>
      <w:tr w:rsidR="00546AF0" w:rsidRPr="00502972" w:rsidTr="0051505A">
        <w:tc>
          <w:tcPr>
            <w:tcW w:w="4219" w:type="dxa"/>
            <w:vAlign w:val="center"/>
          </w:tcPr>
          <w:p w:rsidR="00546AF0" w:rsidRPr="0071384A" w:rsidRDefault="00546AF0" w:rsidP="0051505A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546AF0" w:rsidRPr="00502972" w:rsidRDefault="00546AF0" w:rsidP="0051505A">
            <w:pPr>
              <w:jc w:val="right"/>
              <w:rPr>
                <w:sz w:val="20"/>
                <w:szCs w:val="20"/>
              </w:rPr>
            </w:pPr>
          </w:p>
        </w:tc>
      </w:tr>
      <w:tr w:rsidR="00546AF0" w:rsidRPr="00502972" w:rsidTr="0051505A">
        <w:tc>
          <w:tcPr>
            <w:tcW w:w="4219" w:type="dxa"/>
            <w:vAlign w:val="center"/>
          </w:tcPr>
          <w:p w:rsidR="00546AF0" w:rsidRDefault="00546AF0" w:rsidP="0051505A">
            <w:pPr>
              <w:rPr>
                <w:sz w:val="20"/>
                <w:szCs w:val="20"/>
              </w:rPr>
            </w:pPr>
          </w:p>
          <w:p w:rsidR="00546AF0" w:rsidRDefault="00546AF0" w:rsidP="0051505A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546AF0" w:rsidRDefault="00546AF0" w:rsidP="0051505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46AF0" w:rsidRPr="00502972" w:rsidRDefault="00546AF0" w:rsidP="0051505A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Pr="00942CD6">
        <w:rPr>
          <w:b/>
          <w:sz w:val="22"/>
          <w:szCs w:val="22"/>
        </w:rPr>
        <w:t xml:space="preserve">31 </w:t>
      </w:r>
      <w:r w:rsidR="00546AF0">
        <w:rPr>
          <w:b/>
          <w:sz w:val="22"/>
          <w:szCs w:val="22"/>
        </w:rPr>
        <w:t>grudnia</w:t>
      </w:r>
      <w:bookmarkStart w:id="0" w:name="_GoBack"/>
      <w:bookmarkEnd w:id="0"/>
      <w:r w:rsidRPr="00942CD6">
        <w:rPr>
          <w:b/>
          <w:sz w:val="22"/>
          <w:szCs w:val="22"/>
        </w:rPr>
        <w:t xml:space="preserve"> 2015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lastRenderedPageBreak/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F0" w:rsidRDefault="00546AF0" w:rsidP="00546AF0">
      <w:r>
        <w:separator/>
      </w:r>
    </w:p>
  </w:endnote>
  <w:endnote w:type="continuationSeparator" w:id="0">
    <w:p w:rsidR="00546AF0" w:rsidRDefault="00546AF0" w:rsidP="0054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F0" w:rsidRDefault="00546AF0" w:rsidP="00546AF0">
      <w:r>
        <w:separator/>
      </w:r>
    </w:p>
  </w:footnote>
  <w:footnote w:type="continuationSeparator" w:id="0">
    <w:p w:rsidR="00546AF0" w:rsidRDefault="00546AF0" w:rsidP="00546AF0">
      <w:r>
        <w:continuationSeparator/>
      </w:r>
    </w:p>
  </w:footnote>
  <w:footnote w:id="1">
    <w:p w:rsidR="00546AF0" w:rsidRPr="00691850" w:rsidRDefault="00546AF0" w:rsidP="00546AF0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263E90"/>
    <w:rsid w:val="00546AF0"/>
    <w:rsid w:val="008F4CEE"/>
    <w:rsid w:val="009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A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2</cp:revision>
  <dcterms:created xsi:type="dcterms:W3CDTF">2015-10-12T08:31:00Z</dcterms:created>
  <dcterms:modified xsi:type="dcterms:W3CDTF">2015-10-12T08:31:00Z</dcterms:modified>
</cp:coreProperties>
</file>