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BFBD" w14:textId="4A39BE75" w:rsidR="00D303A6" w:rsidRPr="0020714A" w:rsidRDefault="00D303A6" w:rsidP="00D104E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i/>
        </w:rPr>
      </w:pPr>
      <w:r w:rsidRPr="00C76440">
        <w:rPr>
          <w:rFonts w:ascii="Times New Roman" w:hAnsi="Times New Roman"/>
          <w:i/>
        </w:rPr>
        <w:t xml:space="preserve">Załącznik nr </w:t>
      </w:r>
      <w:r w:rsidR="00A84C47">
        <w:rPr>
          <w:rFonts w:ascii="Times New Roman" w:hAnsi="Times New Roman"/>
          <w:i/>
        </w:rPr>
        <w:t>1</w:t>
      </w:r>
      <w:r w:rsidRPr="00C76440">
        <w:rPr>
          <w:rFonts w:ascii="Times New Roman" w:hAnsi="Times New Roman"/>
          <w:i/>
        </w:rPr>
        <w:t xml:space="preserve"> do zapytania ofertowego</w:t>
      </w:r>
    </w:p>
    <w:p w14:paraId="12FD6551" w14:textId="77777777" w:rsidR="00D303A6" w:rsidRDefault="00D303A6" w:rsidP="00D104EA">
      <w:pPr>
        <w:widowControl w:val="0"/>
        <w:adjustRightInd w:val="0"/>
        <w:spacing w:before="120" w:after="0"/>
        <w:textAlignment w:val="baseline"/>
        <w:rPr>
          <w:rFonts w:eastAsia="Times New Roman" w:cs="Calibri"/>
          <w:b/>
          <w:smallCaps/>
          <w:sz w:val="24"/>
          <w:szCs w:val="24"/>
          <w:lang w:eastAsia="pl-PL"/>
        </w:rPr>
      </w:pPr>
    </w:p>
    <w:p w14:paraId="1E249BFC" w14:textId="77777777" w:rsidR="00D303A6" w:rsidRPr="00F94BE2" w:rsidRDefault="00D303A6" w:rsidP="00D104EA">
      <w:pPr>
        <w:widowControl w:val="0"/>
        <w:adjustRightInd w:val="0"/>
        <w:spacing w:before="120" w:after="0"/>
        <w:jc w:val="center"/>
        <w:textAlignment w:val="baseline"/>
        <w:rPr>
          <w:rFonts w:eastAsia="Times New Roman" w:cs="Calibri"/>
          <w:b/>
          <w:smallCaps/>
          <w:sz w:val="24"/>
          <w:szCs w:val="24"/>
          <w:lang w:eastAsia="pl-PL"/>
        </w:rPr>
      </w:pPr>
      <w:r w:rsidRPr="00F94BE2">
        <w:rPr>
          <w:rFonts w:eastAsia="Times New Roman" w:cs="Calibri"/>
          <w:b/>
          <w:smallCaps/>
          <w:sz w:val="24"/>
          <w:szCs w:val="24"/>
          <w:lang w:eastAsia="pl-PL"/>
        </w:rPr>
        <w:t>OPIS PRZEDMIOTU ZAMÓWIENIA</w:t>
      </w:r>
    </w:p>
    <w:p w14:paraId="7D80D7ED" w14:textId="77777777" w:rsidR="00D303A6" w:rsidRPr="00F94BE2" w:rsidRDefault="00D303A6" w:rsidP="00D104EA">
      <w:pPr>
        <w:widowControl w:val="0"/>
        <w:adjustRightInd w:val="0"/>
        <w:spacing w:before="57" w:after="57"/>
        <w:textAlignment w:val="baseline"/>
        <w:rPr>
          <w:rFonts w:eastAsia="Times New Roman" w:cs="Calibri"/>
          <w:sz w:val="24"/>
          <w:szCs w:val="24"/>
          <w:lang w:eastAsia="pl-PL"/>
        </w:rPr>
      </w:pPr>
    </w:p>
    <w:p w14:paraId="70278EDF" w14:textId="7EE59C3C" w:rsidR="003506D1" w:rsidRPr="003506D1" w:rsidRDefault="00D303A6" w:rsidP="00D104EA">
      <w:pPr>
        <w:autoSpaceDE w:val="0"/>
        <w:rPr>
          <w:rFonts w:cs="Calibri"/>
          <w:sz w:val="24"/>
          <w:szCs w:val="24"/>
        </w:rPr>
      </w:pPr>
      <w:r w:rsidRPr="00F94BE2">
        <w:rPr>
          <w:rFonts w:cs="Calibri"/>
          <w:sz w:val="24"/>
          <w:szCs w:val="24"/>
        </w:rPr>
        <w:t xml:space="preserve">Przedmiotem zamówienia jest </w:t>
      </w:r>
      <w:r w:rsidRPr="00F3703F">
        <w:rPr>
          <w:rFonts w:cs="Calibri"/>
          <w:b/>
          <w:bCs/>
          <w:sz w:val="24"/>
          <w:szCs w:val="24"/>
        </w:rPr>
        <w:t xml:space="preserve">świadczenie usługi </w:t>
      </w:r>
      <w:r w:rsidR="00162B81" w:rsidRPr="00F3703F">
        <w:rPr>
          <w:rFonts w:cs="Calibri"/>
          <w:b/>
          <w:bCs/>
          <w:sz w:val="24"/>
          <w:szCs w:val="24"/>
        </w:rPr>
        <w:t>szkoleniowej</w:t>
      </w:r>
      <w:r w:rsidR="003506D1" w:rsidRPr="00F3703F">
        <w:rPr>
          <w:rFonts w:cs="Calibri"/>
          <w:b/>
          <w:bCs/>
          <w:sz w:val="24"/>
          <w:szCs w:val="24"/>
        </w:rPr>
        <w:t xml:space="preserve"> polegającej na </w:t>
      </w:r>
      <w:r w:rsidR="00300744" w:rsidRPr="00F3703F">
        <w:rPr>
          <w:rFonts w:cs="Calibri"/>
          <w:b/>
          <w:bCs/>
          <w:sz w:val="24"/>
          <w:szCs w:val="24"/>
        </w:rPr>
        <w:t xml:space="preserve">przygotowaniu i </w:t>
      </w:r>
      <w:r w:rsidR="003506D1" w:rsidRPr="00F3703F">
        <w:rPr>
          <w:rFonts w:cs="Calibri"/>
          <w:b/>
          <w:bCs/>
          <w:sz w:val="24"/>
          <w:szCs w:val="24"/>
        </w:rPr>
        <w:t xml:space="preserve">przeprowadzeniu </w:t>
      </w:r>
      <w:r w:rsidR="008B32F9">
        <w:rPr>
          <w:rFonts w:cs="Calibri"/>
          <w:b/>
          <w:bCs/>
          <w:sz w:val="24"/>
          <w:szCs w:val="24"/>
        </w:rPr>
        <w:t xml:space="preserve">czterech </w:t>
      </w:r>
      <w:r w:rsidR="003506D1" w:rsidRPr="00F3703F">
        <w:rPr>
          <w:rFonts w:cs="Calibri"/>
          <w:b/>
          <w:bCs/>
          <w:sz w:val="24"/>
          <w:szCs w:val="24"/>
        </w:rPr>
        <w:t>szkole</w:t>
      </w:r>
      <w:r w:rsidR="008B32F9">
        <w:rPr>
          <w:rFonts w:cs="Calibri"/>
          <w:b/>
          <w:bCs/>
          <w:sz w:val="24"/>
          <w:szCs w:val="24"/>
        </w:rPr>
        <w:t>ń</w:t>
      </w:r>
      <w:r w:rsidR="003506D1">
        <w:rPr>
          <w:rFonts w:cs="Calibri"/>
          <w:sz w:val="24"/>
          <w:szCs w:val="24"/>
        </w:rPr>
        <w:t xml:space="preserve"> </w:t>
      </w:r>
      <w:r w:rsidR="003506D1" w:rsidRPr="009934DB">
        <w:rPr>
          <w:rFonts w:cs="Calibri"/>
          <w:b/>
          <w:bCs/>
          <w:sz w:val="24"/>
          <w:szCs w:val="24"/>
        </w:rPr>
        <w:t>„Ewaluacja</w:t>
      </w:r>
      <w:r w:rsidR="003506D1" w:rsidRPr="003506D1">
        <w:rPr>
          <w:rFonts w:cs="Calibri"/>
          <w:b/>
          <w:bCs/>
          <w:sz w:val="24"/>
          <w:szCs w:val="24"/>
        </w:rPr>
        <w:t xml:space="preserve"> i monitorowanie działań w obszarze edukacji formalnej, pozaformalnej i nieformalnej</w:t>
      </w:r>
      <w:r w:rsidR="00842E96">
        <w:rPr>
          <w:rFonts w:cs="Calibri"/>
          <w:b/>
          <w:bCs/>
          <w:sz w:val="24"/>
          <w:szCs w:val="24"/>
        </w:rPr>
        <w:t>”</w:t>
      </w:r>
      <w:r w:rsidR="003506D1">
        <w:rPr>
          <w:rFonts w:cs="Calibri"/>
          <w:sz w:val="24"/>
          <w:szCs w:val="24"/>
        </w:rPr>
        <w:t xml:space="preserve">, </w:t>
      </w:r>
      <w:r w:rsidR="009934DB">
        <w:rPr>
          <w:rFonts w:cs="Calibri"/>
          <w:sz w:val="24"/>
          <w:szCs w:val="24"/>
        </w:rPr>
        <w:t>w formule blende</w:t>
      </w:r>
      <w:r w:rsidR="00A456CB">
        <w:rPr>
          <w:rFonts w:cs="Calibri"/>
          <w:sz w:val="24"/>
          <w:szCs w:val="24"/>
        </w:rPr>
        <w:t>d</w:t>
      </w:r>
      <w:r w:rsidR="009934DB">
        <w:rPr>
          <w:rFonts w:cs="Calibri"/>
          <w:sz w:val="24"/>
          <w:szCs w:val="24"/>
        </w:rPr>
        <w:t xml:space="preserve">-learning, </w:t>
      </w:r>
      <w:r w:rsidR="00BF57C7" w:rsidRPr="00BF57C7">
        <w:rPr>
          <w:rFonts w:cs="Calibri"/>
          <w:sz w:val="24"/>
          <w:szCs w:val="24"/>
        </w:rPr>
        <w:t xml:space="preserve">dla 4 grup szkoleniowych po 20 osób, w łącznym wymiarze 80 godzin dydaktycznych (20 godzin dydaktycznych szkolenia na grupę), </w:t>
      </w:r>
      <w:r w:rsidR="003506D1">
        <w:rPr>
          <w:rFonts w:cs="Calibri"/>
          <w:sz w:val="24"/>
          <w:szCs w:val="24"/>
        </w:rPr>
        <w:t>realizowanej w ramach</w:t>
      </w:r>
      <w:r w:rsidR="003506D1" w:rsidRPr="003506D1">
        <w:t xml:space="preserve"> </w:t>
      </w:r>
      <w:r w:rsidR="003506D1" w:rsidRPr="003506D1">
        <w:rPr>
          <w:rFonts w:cs="Calibri"/>
          <w:sz w:val="24"/>
          <w:szCs w:val="24"/>
        </w:rPr>
        <w:t>projektu „Rozwój współpracy i koordynacji w zakresie uczenia się przez całe życie”, realizowanego w ramach Programu Fundusze Europejskie dla Rozwoju Społecznego 2021-2027 (FERS), współfinansowanego ze środków Europejskiego Funduszu Społecznego Plus</w:t>
      </w:r>
      <w:r w:rsidR="00D87877">
        <w:rPr>
          <w:rFonts w:cs="Calibri"/>
          <w:sz w:val="24"/>
          <w:szCs w:val="24"/>
        </w:rPr>
        <w:t xml:space="preserve"> (nr</w:t>
      </w:r>
      <w:r w:rsidR="00D87877" w:rsidRPr="00D87877">
        <w:rPr>
          <w:rFonts w:cs="Calibri"/>
          <w:sz w:val="24"/>
          <w:szCs w:val="24"/>
        </w:rPr>
        <w:t xml:space="preserve"> projektu: FERS.01.08-IP.05-0002/23</w:t>
      </w:r>
      <w:r w:rsidR="00D87877">
        <w:rPr>
          <w:rFonts w:cs="Calibri"/>
          <w:sz w:val="24"/>
          <w:szCs w:val="24"/>
        </w:rPr>
        <w:t>)</w:t>
      </w:r>
      <w:r w:rsidR="00126F93">
        <w:rPr>
          <w:rFonts w:cs="Calibri"/>
          <w:sz w:val="24"/>
          <w:szCs w:val="24"/>
        </w:rPr>
        <w:t>.</w:t>
      </w:r>
    </w:p>
    <w:p w14:paraId="56627DE9" w14:textId="0B6700D8" w:rsidR="003506D1" w:rsidRDefault="003506D1" w:rsidP="00D104EA">
      <w:pPr>
        <w:autoSpaceDE w:val="0"/>
        <w:rPr>
          <w:rFonts w:cs="Calibri"/>
          <w:sz w:val="24"/>
          <w:szCs w:val="24"/>
        </w:rPr>
      </w:pPr>
      <w:r w:rsidRPr="003506D1">
        <w:rPr>
          <w:rFonts w:cs="Calibri"/>
          <w:sz w:val="24"/>
          <w:szCs w:val="24"/>
        </w:rPr>
        <w:t xml:space="preserve">Przedmiot zamówienia świadczony będzie przez </w:t>
      </w:r>
      <w:r w:rsidR="00E51AA9">
        <w:rPr>
          <w:rFonts w:cs="Calibri"/>
          <w:sz w:val="24"/>
          <w:szCs w:val="24"/>
        </w:rPr>
        <w:t>dwie osoby</w:t>
      </w:r>
      <w:r w:rsidRPr="003506D1">
        <w:rPr>
          <w:rFonts w:cs="Calibri"/>
          <w:sz w:val="24"/>
          <w:szCs w:val="24"/>
        </w:rPr>
        <w:t xml:space="preserve"> skierowan</w:t>
      </w:r>
      <w:r w:rsidR="00E51AA9">
        <w:rPr>
          <w:rFonts w:cs="Calibri"/>
          <w:sz w:val="24"/>
          <w:szCs w:val="24"/>
        </w:rPr>
        <w:t>e</w:t>
      </w:r>
      <w:r w:rsidRPr="003506D1">
        <w:rPr>
          <w:rFonts w:cs="Calibri"/>
          <w:sz w:val="24"/>
          <w:szCs w:val="24"/>
        </w:rPr>
        <w:t xml:space="preserve"> przez Wykonawcę do realizacji </w:t>
      </w:r>
      <w:r w:rsidR="00D87877">
        <w:rPr>
          <w:rFonts w:cs="Calibri"/>
          <w:sz w:val="24"/>
          <w:szCs w:val="24"/>
        </w:rPr>
        <w:t>usługi szkoleniowej</w:t>
      </w:r>
      <w:r w:rsidRPr="003506D1">
        <w:rPr>
          <w:rFonts w:cs="Calibri"/>
          <w:sz w:val="24"/>
          <w:szCs w:val="24"/>
        </w:rPr>
        <w:t>, zwane dalej „Wykonawcą”.</w:t>
      </w:r>
    </w:p>
    <w:p w14:paraId="5B278BD4" w14:textId="77777777" w:rsidR="003506D1" w:rsidRPr="00F94BE2" w:rsidRDefault="003506D1" w:rsidP="00D104EA">
      <w:pPr>
        <w:numPr>
          <w:ilvl w:val="0"/>
          <w:numId w:val="5"/>
        </w:numPr>
        <w:rPr>
          <w:rFonts w:cs="Calibri"/>
          <w:b/>
          <w:sz w:val="24"/>
          <w:szCs w:val="24"/>
        </w:rPr>
      </w:pPr>
      <w:r w:rsidRPr="00F94BE2">
        <w:rPr>
          <w:rFonts w:cs="Calibri"/>
          <w:b/>
          <w:sz w:val="24"/>
          <w:szCs w:val="24"/>
        </w:rPr>
        <w:t xml:space="preserve">Informacja o Zamawiającym. </w:t>
      </w:r>
    </w:p>
    <w:p w14:paraId="172C3BD4" w14:textId="77777777" w:rsidR="003506D1" w:rsidRDefault="003506D1" w:rsidP="00D104EA">
      <w:pPr>
        <w:widowControl w:val="0"/>
        <w:autoSpaceDE w:val="0"/>
        <w:adjustRightInd w:val="0"/>
        <w:spacing w:before="120" w:after="0"/>
        <w:textAlignment w:val="baseline"/>
        <w:rPr>
          <w:rFonts w:cs="Calibri"/>
          <w:sz w:val="24"/>
          <w:szCs w:val="24"/>
        </w:rPr>
      </w:pPr>
      <w:r w:rsidRPr="00F94BE2">
        <w:rPr>
          <w:rFonts w:cs="Calibri"/>
          <w:sz w:val="24"/>
          <w:szCs w:val="24"/>
        </w:rPr>
        <w:t xml:space="preserve">Celem projektu </w:t>
      </w:r>
      <w:r w:rsidRPr="00065499">
        <w:rPr>
          <w:rFonts w:cs="Calibri"/>
          <w:sz w:val="24"/>
          <w:szCs w:val="24"/>
        </w:rPr>
        <w:t>„Rozwój współpracy i koordynacji w zakresie uczenia się przez całe życie”</w:t>
      </w:r>
      <w:r w:rsidRPr="00F94BE2">
        <w:rPr>
          <w:rFonts w:cs="Calibri"/>
          <w:sz w:val="24"/>
          <w:szCs w:val="24"/>
        </w:rPr>
        <w:t xml:space="preserve"> jest </w:t>
      </w:r>
      <w:r>
        <w:rPr>
          <w:rFonts w:cs="Calibri"/>
          <w:sz w:val="24"/>
          <w:szCs w:val="24"/>
        </w:rPr>
        <w:t>rozwój współpracy i koordynacji na szczeblu krajowym i regionalnym (w tym współpracy międzyregionalnej) w zakresie uczenia się przez całe życie, z uwzględnieniem kluczowych grup interesariuszy i interesariuszek oraz wykorzystaniem istniejących mechanizmów.</w:t>
      </w:r>
    </w:p>
    <w:p w14:paraId="16FFF881" w14:textId="5DE58A93" w:rsidR="003506D1" w:rsidRDefault="003506D1" w:rsidP="00D104EA">
      <w:pPr>
        <w:widowControl w:val="0"/>
        <w:autoSpaceDE w:val="0"/>
        <w:adjustRightInd w:val="0"/>
        <w:spacing w:before="120" w:after="0"/>
        <w:textAlignment w:val="baseline"/>
        <w:rPr>
          <w:rFonts w:cs="Calibri"/>
          <w:sz w:val="24"/>
          <w:szCs w:val="24"/>
        </w:rPr>
      </w:pPr>
      <w:r w:rsidRPr="001550F3">
        <w:rPr>
          <w:rFonts w:cs="Calibri"/>
          <w:sz w:val="24"/>
          <w:szCs w:val="24"/>
        </w:rPr>
        <w:t xml:space="preserve">W ramach wspomnianego projektu </w:t>
      </w:r>
      <w:r>
        <w:rPr>
          <w:rFonts w:cs="Calibri"/>
          <w:sz w:val="24"/>
          <w:szCs w:val="24"/>
        </w:rPr>
        <w:t>realizowane</w:t>
      </w:r>
      <w:r w:rsidRPr="001550F3">
        <w:rPr>
          <w:rFonts w:cs="Calibri"/>
          <w:sz w:val="24"/>
          <w:szCs w:val="24"/>
        </w:rPr>
        <w:t xml:space="preserve"> jest zadanie polegające na utworzeniu</w:t>
      </w:r>
      <w:r w:rsidR="004A748B">
        <w:rPr>
          <w:rFonts w:cs="Calibri"/>
          <w:sz w:val="24"/>
          <w:szCs w:val="24"/>
        </w:rPr>
        <w:t xml:space="preserve"> i funkcjonowaniu</w:t>
      </w:r>
      <w:r w:rsidRPr="001550F3">
        <w:rPr>
          <w:rFonts w:cs="Calibri"/>
          <w:sz w:val="24"/>
          <w:szCs w:val="24"/>
        </w:rPr>
        <w:t xml:space="preserve"> 5</w:t>
      </w:r>
      <w:r w:rsidR="004A748B">
        <w:rPr>
          <w:rFonts w:cs="Calibri"/>
          <w:sz w:val="24"/>
          <w:szCs w:val="24"/>
        </w:rPr>
        <w:t xml:space="preserve"> </w:t>
      </w:r>
      <w:r w:rsidRPr="001550F3">
        <w:rPr>
          <w:rFonts w:cs="Calibri"/>
          <w:sz w:val="24"/>
          <w:szCs w:val="24"/>
        </w:rPr>
        <w:t>tematycznych</w:t>
      </w:r>
      <w:r w:rsidR="004A748B">
        <w:rPr>
          <w:rFonts w:cs="Calibri"/>
          <w:sz w:val="24"/>
          <w:szCs w:val="24"/>
        </w:rPr>
        <w:t xml:space="preserve"> sieci współpracy i wymiany doświadczeń</w:t>
      </w:r>
      <w:r w:rsidRPr="001550F3">
        <w:rPr>
          <w:rFonts w:cs="Calibri"/>
          <w:sz w:val="24"/>
          <w:szCs w:val="24"/>
        </w:rPr>
        <w:t xml:space="preserve"> na poziomie krajowym, obejmujących zagadnienia </w:t>
      </w:r>
      <w:r>
        <w:rPr>
          <w:rFonts w:cs="Calibri"/>
          <w:sz w:val="24"/>
          <w:szCs w:val="24"/>
        </w:rPr>
        <w:t xml:space="preserve">z </w:t>
      </w:r>
      <w:r w:rsidRPr="001550F3">
        <w:rPr>
          <w:rFonts w:cs="Calibri"/>
          <w:sz w:val="24"/>
          <w:szCs w:val="24"/>
        </w:rPr>
        <w:t>obszarów Zintegrowanej Strategii Umiejętności</w:t>
      </w:r>
      <w:r>
        <w:rPr>
          <w:rFonts w:cs="Calibri"/>
          <w:sz w:val="24"/>
          <w:szCs w:val="24"/>
        </w:rPr>
        <w:t xml:space="preserve"> 2030. </w:t>
      </w:r>
      <w:r w:rsidRPr="001550F3">
        <w:rPr>
          <w:rFonts w:cs="Calibri"/>
          <w:sz w:val="24"/>
          <w:szCs w:val="24"/>
        </w:rPr>
        <w:t>Celem funkcjonowania sieci tematycznych, jest upowszechnianie regionalnych rozwiązań merytorycznych oraz wymiany doświadczeń i dobrych praktyk</w:t>
      </w:r>
      <w:r w:rsidR="007D2239">
        <w:rPr>
          <w:rFonts w:cs="Calibri"/>
          <w:sz w:val="24"/>
          <w:szCs w:val="24"/>
        </w:rPr>
        <w:t>.</w:t>
      </w:r>
    </w:p>
    <w:p w14:paraId="74ED2116" w14:textId="77777777" w:rsidR="003506D1" w:rsidRDefault="003506D1" w:rsidP="00D104EA">
      <w:pPr>
        <w:widowControl w:val="0"/>
        <w:autoSpaceDE w:val="0"/>
        <w:adjustRightInd w:val="0"/>
        <w:spacing w:before="120" w:after="0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Więcej informacji o projekcie na stronie internetowej: </w:t>
      </w:r>
      <w:hyperlink r:id="rId8" w:history="1">
        <w:r w:rsidRPr="000D246E">
          <w:rPr>
            <w:rStyle w:val="Hipercze"/>
            <w:rFonts w:cs="Calibri"/>
            <w:sz w:val="24"/>
            <w:szCs w:val="24"/>
          </w:rPr>
          <w:t>https://www.frse.org.pl/fers-lll</w:t>
        </w:r>
      </w:hyperlink>
      <w:r>
        <w:rPr>
          <w:rFonts w:cs="Calibri"/>
          <w:sz w:val="24"/>
          <w:szCs w:val="24"/>
        </w:rPr>
        <w:t xml:space="preserve">  </w:t>
      </w:r>
    </w:p>
    <w:p w14:paraId="481B39FC" w14:textId="77777777" w:rsidR="003506D1" w:rsidRDefault="003506D1" w:rsidP="00D104EA"/>
    <w:p w14:paraId="578C4F17" w14:textId="2B7915EE" w:rsidR="003506D1" w:rsidRPr="00AC0978" w:rsidRDefault="003506D1" w:rsidP="00D104EA">
      <w:pPr>
        <w:rPr>
          <w:b/>
          <w:bCs/>
          <w:sz w:val="24"/>
          <w:szCs w:val="24"/>
        </w:rPr>
      </w:pPr>
      <w:r w:rsidRPr="00AC0978">
        <w:rPr>
          <w:sz w:val="24"/>
          <w:szCs w:val="24"/>
        </w:rPr>
        <w:t>II.</w:t>
      </w:r>
      <w:r w:rsidRPr="00AC0978">
        <w:rPr>
          <w:b/>
          <w:bCs/>
          <w:sz w:val="24"/>
          <w:szCs w:val="24"/>
        </w:rPr>
        <w:tab/>
      </w:r>
      <w:r w:rsidR="00D87877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czestnicy szkolenia.</w:t>
      </w:r>
      <w:r w:rsidRPr="00AC0978">
        <w:rPr>
          <w:b/>
          <w:bCs/>
          <w:sz w:val="24"/>
          <w:szCs w:val="24"/>
        </w:rPr>
        <w:t xml:space="preserve"> </w:t>
      </w:r>
    </w:p>
    <w:p w14:paraId="2F49B2EA" w14:textId="40FF54A7" w:rsidR="003F1AE5" w:rsidRPr="003F1AE5" w:rsidRDefault="00D87877" w:rsidP="00D104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Uczestnicy </w:t>
      </w:r>
      <w:r w:rsidR="003F1AE5">
        <w:rPr>
          <w:sz w:val="24"/>
          <w:szCs w:val="24"/>
        </w:rPr>
        <w:t xml:space="preserve">5 </w:t>
      </w:r>
      <w:r>
        <w:rPr>
          <w:sz w:val="24"/>
          <w:szCs w:val="24"/>
        </w:rPr>
        <w:t>tematycznych sieci współpracy</w:t>
      </w:r>
      <w:r w:rsidR="00C20841">
        <w:rPr>
          <w:sz w:val="24"/>
          <w:szCs w:val="24"/>
        </w:rPr>
        <w:t xml:space="preserve"> (</w:t>
      </w:r>
      <w:r w:rsidR="00E51AA9">
        <w:rPr>
          <w:sz w:val="24"/>
          <w:szCs w:val="24"/>
        </w:rPr>
        <w:t>t</w:t>
      </w:r>
      <w:r w:rsidR="00C20841">
        <w:rPr>
          <w:sz w:val="24"/>
          <w:szCs w:val="24"/>
        </w:rPr>
        <w:t xml:space="preserve">ematyczne sieci </w:t>
      </w:r>
      <w:r w:rsidR="00C20841" w:rsidRPr="003F1AE5">
        <w:rPr>
          <w:sz w:val="24"/>
          <w:szCs w:val="24"/>
        </w:rPr>
        <w:t>obejmują osiem obszarów Z</w:t>
      </w:r>
      <w:r w:rsidR="00C20841">
        <w:rPr>
          <w:sz w:val="24"/>
          <w:szCs w:val="24"/>
        </w:rPr>
        <w:t xml:space="preserve">integrowanej </w:t>
      </w:r>
      <w:r w:rsidR="00C20841" w:rsidRPr="003F1AE5">
        <w:rPr>
          <w:sz w:val="24"/>
          <w:szCs w:val="24"/>
        </w:rPr>
        <w:t>S</w:t>
      </w:r>
      <w:r w:rsidR="00C20841">
        <w:rPr>
          <w:sz w:val="24"/>
          <w:szCs w:val="24"/>
        </w:rPr>
        <w:t xml:space="preserve">trategii </w:t>
      </w:r>
      <w:r w:rsidR="00C20841" w:rsidRPr="003F1AE5">
        <w:rPr>
          <w:sz w:val="24"/>
          <w:szCs w:val="24"/>
        </w:rPr>
        <w:t>U</w:t>
      </w:r>
      <w:r w:rsidR="00C20841">
        <w:rPr>
          <w:sz w:val="24"/>
          <w:szCs w:val="24"/>
        </w:rPr>
        <w:t>miejętności 2030)</w:t>
      </w:r>
      <w:r>
        <w:rPr>
          <w:sz w:val="24"/>
          <w:szCs w:val="24"/>
        </w:rPr>
        <w:t xml:space="preserve"> i wymiany doświadczeń</w:t>
      </w:r>
      <w:r w:rsidR="003F1AE5">
        <w:rPr>
          <w:sz w:val="24"/>
          <w:szCs w:val="24"/>
        </w:rPr>
        <w:t xml:space="preserve"> </w:t>
      </w:r>
      <w:r w:rsidR="003F1AE5" w:rsidRPr="003F1AE5">
        <w:rPr>
          <w:sz w:val="24"/>
          <w:szCs w:val="24"/>
        </w:rPr>
        <w:t>w zakresie uczenia się przez całe życie</w:t>
      </w:r>
      <w:r w:rsidR="00C20841">
        <w:rPr>
          <w:sz w:val="24"/>
          <w:szCs w:val="24"/>
        </w:rPr>
        <w:t>:</w:t>
      </w:r>
      <w:r w:rsidR="003F1AE5">
        <w:rPr>
          <w:sz w:val="24"/>
          <w:szCs w:val="24"/>
        </w:rPr>
        <w:t xml:space="preserve"> </w:t>
      </w:r>
    </w:p>
    <w:p w14:paraId="396197FF" w14:textId="10386F92" w:rsidR="003F1AE5" w:rsidRPr="003F1AE5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3F1AE5">
        <w:rPr>
          <w:sz w:val="24"/>
          <w:szCs w:val="24"/>
        </w:rPr>
        <w:t>Umiejętności podstawowe, przekrojowe i zawodowe dzieci, młodzieży i osób dorosłych.</w:t>
      </w:r>
    </w:p>
    <w:p w14:paraId="7010D512" w14:textId="4543DB8E" w:rsidR="003F1AE5" w:rsidRPr="003F1AE5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3F1AE5">
        <w:rPr>
          <w:sz w:val="24"/>
          <w:szCs w:val="24"/>
        </w:rPr>
        <w:t>Rozwijanie umiejętności w edukacji formalnej – kadry zarządzające, kadry uczące.</w:t>
      </w:r>
    </w:p>
    <w:p w14:paraId="50CAFFA9" w14:textId="05C46F24" w:rsidR="003F1AE5" w:rsidRPr="003F1AE5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3F1AE5">
        <w:rPr>
          <w:sz w:val="24"/>
          <w:szCs w:val="24"/>
        </w:rPr>
        <w:lastRenderedPageBreak/>
        <w:t>Rozwijanie umiejętności poza edukacją formalną.</w:t>
      </w:r>
    </w:p>
    <w:p w14:paraId="16BED46F" w14:textId="305653F2" w:rsidR="003F1AE5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3F1AE5">
        <w:rPr>
          <w:sz w:val="24"/>
          <w:szCs w:val="24"/>
        </w:rPr>
        <w:t>Rozwijanie i wykorzystanie umiejętności w miejscu pracy oraz współpraca pracodawców z edukacją formalną i pozaformalną.</w:t>
      </w:r>
    </w:p>
    <w:p w14:paraId="362ADA86" w14:textId="2A2F6804" w:rsidR="00A11642" w:rsidRPr="002B4142" w:rsidRDefault="003F1AE5" w:rsidP="00D104EA">
      <w:pPr>
        <w:pStyle w:val="Akapitzlist"/>
        <w:numPr>
          <w:ilvl w:val="0"/>
          <w:numId w:val="32"/>
        </w:numPr>
        <w:spacing w:after="0"/>
        <w:rPr>
          <w:sz w:val="24"/>
          <w:szCs w:val="24"/>
        </w:rPr>
      </w:pPr>
      <w:r w:rsidRPr="002B4142">
        <w:rPr>
          <w:sz w:val="24"/>
          <w:szCs w:val="24"/>
        </w:rPr>
        <w:t>Doradztwo zawodowe, planowanie uczenia się przez całe życie i potwierdzanie umiejętności.</w:t>
      </w:r>
    </w:p>
    <w:p w14:paraId="0AE1B7DE" w14:textId="77777777" w:rsidR="003F1AE5" w:rsidRPr="00D87877" w:rsidRDefault="003F1AE5" w:rsidP="00D104EA">
      <w:pPr>
        <w:spacing w:after="0"/>
        <w:rPr>
          <w:sz w:val="24"/>
          <w:szCs w:val="24"/>
        </w:rPr>
      </w:pPr>
    </w:p>
    <w:p w14:paraId="2A525BAF" w14:textId="104F77B6" w:rsidR="00B16BDF" w:rsidRPr="00D87877" w:rsidRDefault="00B16BDF" w:rsidP="00D104EA">
      <w:pPr>
        <w:rPr>
          <w:sz w:val="24"/>
          <w:szCs w:val="24"/>
        </w:rPr>
      </w:pPr>
      <w:r w:rsidRPr="00B16BDF">
        <w:rPr>
          <w:sz w:val="24"/>
          <w:szCs w:val="24"/>
        </w:rPr>
        <w:t>W sieciach tematycznych uczestniczą przedstawiciele i przedstawicielki instytucji edukacji i rynku pracy, interesariusze podejmujący działania w zakresie planowanej tematyki oraz przedstawiciele i przedstawicielki regionów oraz Sektorowych Rad ds. Kompetencji.</w:t>
      </w:r>
    </w:p>
    <w:p w14:paraId="3144624A" w14:textId="5D51081E" w:rsidR="003506D1" w:rsidRPr="00F94BE2" w:rsidRDefault="00F17960" w:rsidP="00D104EA">
      <w:pPr>
        <w:numPr>
          <w:ilvl w:val="0"/>
          <w:numId w:val="5"/>
        </w:numPr>
        <w:rPr>
          <w:rFonts w:cs="Calibri"/>
          <w:b/>
          <w:sz w:val="24"/>
          <w:szCs w:val="24"/>
        </w:rPr>
      </w:pPr>
      <w:bookmarkStart w:id="0" w:name="_Hlk196298671"/>
      <w:r>
        <w:rPr>
          <w:rFonts w:cs="Calibri"/>
          <w:b/>
          <w:sz w:val="24"/>
          <w:szCs w:val="24"/>
        </w:rPr>
        <w:t>P</w:t>
      </w:r>
      <w:r w:rsidR="003506D1" w:rsidRPr="00F94BE2">
        <w:rPr>
          <w:rFonts w:cs="Calibri"/>
          <w:b/>
          <w:sz w:val="24"/>
          <w:szCs w:val="24"/>
        </w:rPr>
        <w:t>rzedmiot zamówienia</w:t>
      </w:r>
      <w:r w:rsidR="00C1198A">
        <w:rPr>
          <w:rFonts w:cs="Calibri"/>
          <w:b/>
          <w:sz w:val="24"/>
          <w:szCs w:val="24"/>
        </w:rPr>
        <w:t xml:space="preserve"> (bloki tematyczne szkolenia)</w:t>
      </w:r>
      <w:r w:rsidR="004A748B">
        <w:rPr>
          <w:rFonts w:cs="Calibri"/>
          <w:b/>
          <w:sz w:val="24"/>
          <w:szCs w:val="24"/>
        </w:rPr>
        <w:t>.</w:t>
      </w:r>
    </w:p>
    <w:bookmarkEnd w:id="0"/>
    <w:p w14:paraId="5503C577" w14:textId="7939C563" w:rsidR="00236963" w:rsidRDefault="00236963" w:rsidP="00D104EA">
      <w:pPr>
        <w:autoSpaceDE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Przedmiotem zamówienia jest</w:t>
      </w:r>
      <w:r w:rsidR="00176520">
        <w:rPr>
          <w:rFonts w:cs="Calibri"/>
          <w:b/>
          <w:bCs/>
          <w:sz w:val="24"/>
          <w:szCs w:val="24"/>
        </w:rPr>
        <w:t xml:space="preserve"> świadczenie usługi szkoleniowej</w:t>
      </w:r>
      <w:r w:rsidR="00176520" w:rsidRPr="00176520">
        <w:t xml:space="preserve"> </w:t>
      </w:r>
      <w:r w:rsidR="00176520" w:rsidRPr="00176520">
        <w:rPr>
          <w:rFonts w:cs="Calibri"/>
          <w:b/>
          <w:bCs/>
          <w:sz w:val="24"/>
          <w:szCs w:val="24"/>
        </w:rPr>
        <w:t xml:space="preserve">polegającej na </w:t>
      </w:r>
      <w:r w:rsidR="00F363E6">
        <w:rPr>
          <w:rFonts w:cs="Calibri"/>
          <w:b/>
          <w:bCs/>
          <w:sz w:val="24"/>
          <w:szCs w:val="24"/>
        </w:rPr>
        <w:t xml:space="preserve">przygotowaniu i </w:t>
      </w:r>
      <w:r w:rsidR="00176520" w:rsidRPr="00176520">
        <w:rPr>
          <w:rFonts w:cs="Calibri"/>
          <w:b/>
          <w:bCs/>
          <w:sz w:val="24"/>
          <w:szCs w:val="24"/>
        </w:rPr>
        <w:t xml:space="preserve">przeprowadzeniu </w:t>
      </w:r>
      <w:r w:rsidR="00B239A8">
        <w:rPr>
          <w:rFonts w:cs="Calibri"/>
          <w:b/>
          <w:bCs/>
          <w:sz w:val="24"/>
          <w:szCs w:val="24"/>
        </w:rPr>
        <w:t xml:space="preserve">czterech </w:t>
      </w:r>
      <w:r w:rsidR="00176520" w:rsidRPr="00176520">
        <w:rPr>
          <w:rFonts w:cs="Calibri"/>
          <w:b/>
          <w:bCs/>
          <w:sz w:val="24"/>
          <w:szCs w:val="24"/>
        </w:rPr>
        <w:t>szkole</w:t>
      </w:r>
      <w:r w:rsidR="00B239A8">
        <w:rPr>
          <w:rFonts w:cs="Calibri"/>
          <w:b/>
          <w:bCs/>
          <w:sz w:val="24"/>
          <w:szCs w:val="24"/>
        </w:rPr>
        <w:t>ń</w:t>
      </w:r>
      <w:r w:rsidR="00176520" w:rsidRPr="00176520">
        <w:rPr>
          <w:rFonts w:cs="Calibri"/>
          <w:b/>
          <w:bCs/>
          <w:sz w:val="24"/>
          <w:szCs w:val="24"/>
        </w:rPr>
        <w:t xml:space="preserve"> „Ewaluacja </w:t>
      </w:r>
      <w:bookmarkStart w:id="1" w:name="_Hlk201843849"/>
      <w:r w:rsidR="00176520" w:rsidRPr="00176520">
        <w:rPr>
          <w:rFonts w:cs="Calibri"/>
          <w:b/>
          <w:bCs/>
          <w:sz w:val="24"/>
          <w:szCs w:val="24"/>
        </w:rPr>
        <w:t xml:space="preserve">i monitorowanie działań w obszarze edukacji </w:t>
      </w:r>
      <w:bookmarkEnd w:id="1"/>
      <w:r w:rsidR="00176520" w:rsidRPr="00176520">
        <w:rPr>
          <w:rFonts w:cs="Calibri"/>
          <w:b/>
          <w:bCs/>
          <w:sz w:val="24"/>
          <w:szCs w:val="24"/>
        </w:rPr>
        <w:t>formalnej, pozaformalnej i nieformalnej”</w:t>
      </w:r>
      <w:r w:rsidR="00176520">
        <w:rPr>
          <w:rFonts w:cs="Calibri"/>
          <w:b/>
          <w:bCs/>
          <w:sz w:val="24"/>
          <w:szCs w:val="24"/>
        </w:rPr>
        <w:t xml:space="preserve">. </w:t>
      </w:r>
    </w:p>
    <w:p w14:paraId="66EE27E3" w14:textId="6B53D518" w:rsidR="00F3703F" w:rsidRDefault="00F3703F" w:rsidP="00D104EA">
      <w:pPr>
        <w:autoSpaceDE w:val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Przedmiotem zapytania będzie przeprowadzenie </w:t>
      </w:r>
      <w:r w:rsidR="008B32F9">
        <w:rPr>
          <w:rFonts w:cs="Calibri"/>
          <w:b/>
          <w:bCs/>
          <w:sz w:val="24"/>
          <w:szCs w:val="24"/>
        </w:rPr>
        <w:t>czterech</w:t>
      </w:r>
      <w:r>
        <w:rPr>
          <w:rFonts w:cs="Calibri"/>
          <w:b/>
          <w:bCs/>
          <w:sz w:val="24"/>
          <w:szCs w:val="24"/>
        </w:rPr>
        <w:t xml:space="preserve"> szkoleń </w:t>
      </w:r>
      <w:r>
        <w:rPr>
          <w:rFonts w:cs="Calibri"/>
          <w:sz w:val="24"/>
          <w:szCs w:val="24"/>
        </w:rPr>
        <w:t>w formule blended-learning. W każdej grupie szkoleni</w:t>
      </w:r>
      <w:r w:rsidRPr="00BF57C7">
        <w:rPr>
          <w:rFonts w:cs="Calibri"/>
          <w:sz w:val="24"/>
          <w:szCs w:val="24"/>
        </w:rPr>
        <w:t>ow</w:t>
      </w:r>
      <w:r>
        <w:rPr>
          <w:rFonts w:cs="Calibri"/>
          <w:sz w:val="24"/>
          <w:szCs w:val="24"/>
        </w:rPr>
        <w:t>ej</w:t>
      </w:r>
      <w:r w:rsidRPr="00BF57C7">
        <w:rPr>
          <w:rFonts w:cs="Calibri"/>
          <w:sz w:val="24"/>
          <w:szCs w:val="24"/>
        </w:rPr>
        <w:t xml:space="preserve"> po 20 osób, 20 godzin dydaktycznych szkolenia na grupę</w:t>
      </w:r>
      <w:r>
        <w:rPr>
          <w:rFonts w:cs="Calibri"/>
          <w:sz w:val="24"/>
          <w:szCs w:val="24"/>
        </w:rPr>
        <w:t>.</w:t>
      </w:r>
    </w:p>
    <w:p w14:paraId="21F9289B" w14:textId="548DB112" w:rsidR="009F63C1" w:rsidRPr="00176520" w:rsidRDefault="009F63C1" w:rsidP="00D104EA">
      <w:p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Zadania Wykonawcy:</w:t>
      </w:r>
    </w:p>
    <w:p w14:paraId="12C46599" w14:textId="7B0F4E61" w:rsidR="00236963" w:rsidRPr="004B2E9F" w:rsidRDefault="00236963" w:rsidP="00D104EA">
      <w:pPr>
        <w:pStyle w:val="Akapitzlist"/>
        <w:numPr>
          <w:ilvl w:val="0"/>
          <w:numId w:val="37"/>
        </w:numPr>
        <w:autoSpaceDE w:val="0"/>
        <w:rPr>
          <w:rFonts w:cs="Calibri"/>
          <w:b/>
          <w:bCs/>
          <w:sz w:val="24"/>
          <w:szCs w:val="24"/>
        </w:rPr>
      </w:pPr>
      <w:r w:rsidRPr="004B2E9F">
        <w:rPr>
          <w:rFonts w:cs="Calibri"/>
          <w:b/>
          <w:bCs/>
          <w:sz w:val="24"/>
          <w:szCs w:val="24"/>
        </w:rPr>
        <w:t>Opracowani</w:t>
      </w:r>
      <w:r>
        <w:rPr>
          <w:rFonts w:cs="Calibri"/>
          <w:b/>
          <w:bCs/>
          <w:sz w:val="24"/>
          <w:szCs w:val="24"/>
        </w:rPr>
        <w:t>e</w:t>
      </w:r>
      <w:r w:rsidRPr="004B2E9F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programu merytorycznego</w:t>
      </w:r>
      <w:r w:rsidRPr="004B2E9F">
        <w:rPr>
          <w:rFonts w:cs="Calibri"/>
          <w:b/>
          <w:bCs/>
          <w:sz w:val="24"/>
          <w:szCs w:val="24"/>
        </w:rPr>
        <w:t xml:space="preserve"> szkolenia</w:t>
      </w:r>
      <w:r>
        <w:rPr>
          <w:rFonts w:cs="Calibri"/>
          <w:b/>
          <w:bCs/>
          <w:sz w:val="24"/>
          <w:szCs w:val="24"/>
        </w:rPr>
        <w:t xml:space="preserve"> oraz jego harmonogramu</w:t>
      </w:r>
      <w:r w:rsidR="00176520">
        <w:rPr>
          <w:rFonts w:cs="Calibri"/>
          <w:b/>
          <w:bCs/>
          <w:sz w:val="24"/>
          <w:szCs w:val="24"/>
        </w:rPr>
        <w:t>.</w:t>
      </w:r>
    </w:p>
    <w:p w14:paraId="020C19BB" w14:textId="72F60B6C" w:rsidR="00236963" w:rsidRDefault="00236963" w:rsidP="00D104EA">
      <w:pPr>
        <w:pStyle w:val="Akapitzlist"/>
        <w:autoSpaceDE w:val="0"/>
        <w:rPr>
          <w:rFonts w:cs="Calibri"/>
          <w:sz w:val="24"/>
          <w:szCs w:val="24"/>
        </w:rPr>
      </w:pPr>
      <w:r w:rsidRPr="003122B1">
        <w:rPr>
          <w:rFonts w:cs="Calibri"/>
          <w:sz w:val="24"/>
          <w:szCs w:val="24"/>
        </w:rPr>
        <w:t>Wykonawca</w:t>
      </w:r>
      <w:r>
        <w:rPr>
          <w:rFonts w:cs="Calibri"/>
          <w:sz w:val="24"/>
          <w:szCs w:val="24"/>
        </w:rPr>
        <w:t xml:space="preserve"> opracuje</w:t>
      </w:r>
      <w:r w:rsidRPr="003122B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 terminie do 5 dni roboczych od dnia podpisania umowy szczegółowy program szkolenia z uwzględnieniem wskazanych przez Zamawiającego bloków tematycznych. Program musi zawierać co najmniej następujące elementy:</w:t>
      </w:r>
    </w:p>
    <w:p w14:paraId="6C44D36C" w14:textId="1FD2E852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tytuł</w:t>
      </w:r>
      <w:r w:rsidRPr="00236963">
        <w:rPr>
          <w:rFonts w:cs="Calibri"/>
          <w:sz w:val="24"/>
          <w:szCs w:val="24"/>
        </w:rPr>
        <w:t xml:space="preserve"> szkolenia</w:t>
      </w:r>
      <w:r w:rsidR="00176520"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t xml:space="preserve"> </w:t>
      </w:r>
    </w:p>
    <w:p w14:paraId="72DC5E1D" w14:textId="0007895A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 w:rsidRPr="00236963">
        <w:rPr>
          <w:rFonts w:cs="Calibri"/>
          <w:sz w:val="24"/>
          <w:szCs w:val="24"/>
        </w:rPr>
        <w:t>imię i nazwisko osoby prowadzącej szkolenie</w:t>
      </w:r>
      <w:r w:rsidR="00176520">
        <w:rPr>
          <w:rFonts w:cs="Calibri"/>
          <w:sz w:val="24"/>
          <w:szCs w:val="24"/>
        </w:rPr>
        <w:t>;</w:t>
      </w:r>
      <w:r w:rsidRPr="00236963">
        <w:rPr>
          <w:rFonts w:cs="Calibri"/>
          <w:sz w:val="24"/>
          <w:szCs w:val="24"/>
        </w:rPr>
        <w:t xml:space="preserve"> </w:t>
      </w:r>
    </w:p>
    <w:p w14:paraId="30D33684" w14:textId="1CA75848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 w:rsidRPr="00236963">
        <w:rPr>
          <w:rFonts w:cs="Calibri"/>
          <w:sz w:val="24"/>
          <w:szCs w:val="24"/>
        </w:rPr>
        <w:t>łączną liczbę godzin</w:t>
      </w:r>
      <w:r>
        <w:rPr>
          <w:rFonts w:cs="Calibri"/>
          <w:sz w:val="24"/>
          <w:szCs w:val="24"/>
        </w:rPr>
        <w:t xml:space="preserve"> szkolenia</w:t>
      </w:r>
      <w:r w:rsidR="00176520">
        <w:rPr>
          <w:rFonts w:cs="Calibri"/>
          <w:sz w:val="24"/>
          <w:szCs w:val="24"/>
        </w:rPr>
        <w:t>;</w:t>
      </w:r>
    </w:p>
    <w:p w14:paraId="31E1F7B8" w14:textId="3B3A5115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cele i założenia szkolenia</w:t>
      </w:r>
      <w:r w:rsidR="00176520">
        <w:rPr>
          <w:rFonts w:cs="Calibri"/>
          <w:sz w:val="24"/>
          <w:szCs w:val="24"/>
        </w:rPr>
        <w:t>;</w:t>
      </w:r>
    </w:p>
    <w:p w14:paraId="552FC6C0" w14:textId="3D02322A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nazwy planowanych bloków tematycznych</w:t>
      </w:r>
      <w:r w:rsidR="00794190">
        <w:rPr>
          <w:rFonts w:cs="Calibri"/>
          <w:sz w:val="24"/>
          <w:szCs w:val="24"/>
        </w:rPr>
        <w:t xml:space="preserve"> z rozmieszczeniem ich w czasie</w:t>
      </w:r>
      <w:r w:rsidR="00176520">
        <w:rPr>
          <w:rFonts w:cs="Calibri"/>
          <w:sz w:val="24"/>
          <w:szCs w:val="24"/>
        </w:rPr>
        <w:t>;</w:t>
      </w:r>
    </w:p>
    <w:p w14:paraId="39C333D1" w14:textId="78D93C61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opis kluczowych treści planowanych do realizacji w ramach danego bloku tematycznego</w:t>
      </w:r>
      <w:r w:rsidR="00176520">
        <w:rPr>
          <w:rFonts w:cs="Calibri"/>
          <w:sz w:val="24"/>
          <w:szCs w:val="24"/>
        </w:rPr>
        <w:t>;</w:t>
      </w:r>
    </w:p>
    <w:p w14:paraId="793CF7B0" w14:textId="6B0FD030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metody i narzędzia pracy</w:t>
      </w:r>
      <w:r w:rsidR="00176520">
        <w:rPr>
          <w:rFonts w:cs="Calibri"/>
          <w:sz w:val="24"/>
          <w:szCs w:val="24"/>
        </w:rPr>
        <w:t>;</w:t>
      </w:r>
    </w:p>
    <w:p w14:paraId="1A47FF48" w14:textId="2D6D93E3" w:rsidR="00236963" w:rsidRDefault="00236963" w:rsidP="00D104EA">
      <w:pPr>
        <w:pStyle w:val="Akapitzlist"/>
        <w:numPr>
          <w:ilvl w:val="0"/>
          <w:numId w:val="34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oczekiwane </w:t>
      </w:r>
      <w:r w:rsidRPr="00236963">
        <w:rPr>
          <w:rFonts w:cs="Calibri"/>
          <w:sz w:val="24"/>
          <w:szCs w:val="24"/>
        </w:rPr>
        <w:t>efekt</w:t>
      </w:r>
      <w:r>
        <w:rPr>
          <w:rFonts w:cs="Calibri"/>
          <w:sz w:val="24"/>
          <w:szCs w:val="24"/>
        </w:rPr>
        <w:t xml:space="preserve">y </w:t>
      </w:r>
      <w:r w:rsidRPr="00236963">
        <w:rPr>
          <w:rFonts w:cs="Calibri"/>
          <w:sz w:val="24"/>
          <w:szCs w:val="24"/>
        </w:rPr>
        <w:t>jakie osiągnie uczestnik po jego zrealizowaniu</w:t>
      </w:r>
      <w:r>
        <w:rPr>
          <w:rFonts w:cs="Calibri"/>
          <w:sz w:val="24"/>
          <w:szCs w:val="24"/>
        </w:rPr>
        <w:t>.</w:t>
      </w:r>
    </w:p>
    <w:p w14:paraId="62415CD5" w14:textId="7204E869" w:rsidR="00236963" w:rsidRDefault="00236963" w:rsidP="00D104EA">
      <w:pPr>
        <w:pStyle w:val="Akapitzlist"/>
        <w:autoSpaceDE w:val="0"/>
        <w:rPr>
          <w:rFonts w:cs="Calibri"/>
          <w:sz w:val="24"/>
          <w:szCs w:val="24"/>
        </w:rPr>
      </w:pPr>
    </w:p>
    <w:p w14:paraId="0869AE13" w14:textId="22E20C80" w:rsidR="004C3788" w:rsidRDefault="00236963" w:rsidP="00D104EA">
      <w:pPr>
        <w:pStyle w:val="Akapitzlist"/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Program szkolenia zostanie przekazany do akceptacji Zamawiającego. Zamawiający zastrzega sobie prawo wnoszenia uwag do opracowanego </w:t>
      </w:r>
      <w:r w:rsidR="00176520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rogramu</w:t>
      </w:r>
      <w:r w:rsidR="00176520">
        <w:rPr>
          <w:rFonts w:cs="Calibri"/>
          <w:sz w:val="24"/>
          <w:szCs w:val="24"/>
        </w:rPr>
        <w:t xml:space="preserve"> szkolenia</w:t>
      </w:r>
      <w:r w:rsidR="002042DE">
        <w:rPr>
          <w:rFonts w:cs="Calibri"/>
          <w:sz w:val="24"/>
          <w:szCs w:val="24"/>
        </w:rPr>
        <w:t xml:space="preserve"> w ciągu 3 dni roboczych</w:t>
      </w:r>
      <w:r>
        <w:rPr>
          <w:rFonts w:cs="Calibri"/>
          <w:sz w:val="24"/>
          <w:szCs w:val="24"/>
        </w:rPr>
        <w:t xml:space="preserve"> </w:t>
      </w:r>
      <w:r w:rsidR="002042DE">
        <w:rPr>
          <w:rFonts w:cs="Calibri"/>
          <w:sz w:val="24"/>
          <w:szCs w:val="24"/>
        </w:rPr>
        <w:t>od przekazania go przez Wykonawcę</w:t>
      </w:r>
      <w:r w:rsidR="009F63C1">
        <w:rPr>
          <w:rFonts w:cs="Calibri"/>
          <w:sz w:val="24"/>
          <w:szCs w:val="24"/>
        </w:rPr>
        <w:t>,</w:t>
      </w:r>
      <w:r w:rsidR="002042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 Wykonawca jest zobowiązany do ich uwzględnienia</w:t>
      </w:r>
      <w:r w:rsidR="002042DE">
        <w:rPr>
          <w:rFonts w:cs="Calibri"/>
          <w:sz w:val="24"/>
          <w:szCs w:val="24"/>
        </w:rPr>
        <w:t xml:space="preserve"> w ciągu 3 dni roboczych</w:t>
      </w:r>
      <w:r>
        <w:rPr>
          <w:rFonts w:cs="Calibri"/>
          <w:sz w:val="24"/>
          <w:szCs w:val="24"/>
        </w:rPr>
        <w:t xml:space="preserve">. Po wprowadzeniu ewentualnych uwag </w:t>
      </w:r>
      <w:r>
        <w:rPr>
          <w:rFonts w:cs="Calibri"/>
          <w:sz w:val="24"/>
          <w:szCs w:val="24"/>
        </w:rPr>
        <w:lastRenderedPageBreak/>
        <w:t>Zamawiający zaakceptuje</w:t>
      </w:r>
      <w:r w:rsidR="00073441">
        <w:rPr>
          <w:rFonts w:cs="Calibri"/>
          <w:sz w:val="24"/>
          <w:szCs w:val="24"/>
        </w:rPr>
        <w:t xml:space="preserve"> </w:t>
      </w:r>
      <w:r w:rsidR="00073441" w:rsidRPr="00073441">
        <w:rPr>
          <w:rFonts w:cs="Calibri"/>
          <w:sz w:val="24"/>
          <w:szCs w:val="24"/>
        </w:rPr>
        <w:t>wyłącznie taki program szkolenia, który będzie zawierał wszystkie zaproponowane przez niego poprawki</w:t>
      </w:r>
      <w:r>
        <w:rPr>
          <w:rFonts w:cs="Calibri"/>
          <w:sz w:val="24"/>
          <w:szCs w:val="24"/>
        </w:rPr>
        <w:t xml:space="preserve">. Wykonawca na podstawie zaakceptowanego przez </w:t>
      </w:r>
      <w:bookmarkStart w:id="2" w:name="_Hlk199137229"/>
      <w:r>
        <w:rPr>
          <w:rFonts w:cs="Calibri"/>
          <w:sz w:val="24"/>
          <w:szCs w:val="24"/>
        </w:rPr>
        <w:t xml:space="preserve">Zamawiającego programu opracuje szczegółowy harmonogram szkolenia (w podziale na dni i godziny szkoleniowe) i przedstawi do akceptacji </w:t>
      </w:r>
      <w:r w:rsidR="00503861">
        <w:rPr>
          <w:rFonts w:cs="Calibri"/>
          <w:sz w:val="24"/>
          <w:szCs w:val="24"/>
        </w:rPr>
        <w:t>Zamawiającego</w:t>
      </w:r>
      <w:r w:rsidR="00F17960">
        <w:rPr>
          <w:rFonts w:cs="Calibri"/>
          <w:sz w:val="24"/>
          <w:szCs w:val="24"/>
        </w:rPr>
        <w:t>.</w:t>
      </w:r>
      <w:r w:rsidR="004C3788">
        <w:rPr>
          <w:rFonts w:cs="Calibri"/>
          <w:sz w:val="24"/>
          <w:szCs w:val="24"/>
        </w:rPr>
        <w:t xml:space="preserve"> Zamawiający będzie mieć </w:t>
      </w:r>
      <w:r w:rsidR="00842E96">
        <w:rPr>
          <w:rFonts w:cs="Calibri"/>
          <w:sz w:val="24"/>
          <w:szCs w:val="24"/>
        </w:rPr>
        <w:t>3</w:t>
      </w:r>
      <w:r w:rsidR="004C3788">
        <w:rPr>
          <w:rFonts w:cs="Calibri"/>
          <w:sz w:val="24"/>
          <w:szCs w:val="24"/>
        </w:rPr>
        <w:t xml:space="preserve"> dni robocz</w:t>
      </w:r>
      <w:r w:rsidR="00842E96">
        <w:rPr>
          <w:rFonts w:cs="Calibri"/>
          <w:sz w:val="24"/>
          <w:szCs w:val="24"/>
        </w:rPr>
        <w:t>e</w:t>
      </w:r>
      <w:r w:rsidR="004C3788">
        <w:rPr>
          <w:rFonts w:cs="Calibri"/>
          <w:sz w:val="24"/>
          <w:szCs w:val="24"/>
        </w:rPr>
        <w:t xml:space="preserve"> na akceptację harmonogramu przedstawionego przez Wykonawcę, a w razie ewentualnych uwag Zamawiającego – Wykonawca w ciągu 3 dni roboczych naniesie poprawki i prześle harmonogram do </w:t>
      </w:r>
      <w:r w:rsidR="00F17960">
        <w:rPr>
          <w:rFonts w:cs="Calibri"/>
          <w:sz w:val="24"/>
          <w:szCs w:val="24"/>
        </w:rPr>
        <w:t xml:space="preserve">ponownej </w:t>
      </w:r>
      <w:r w:rsidR="004C3788">
        <w:rPr>
          <w:rFonts w:cs="Calibri"/>
          <w:sz w:val="24"/>
          <w:szCs w:val="24"/>
        </w:rPr>
        <w:t>akceptacji</w:t>
      </w:r>
      <w:bookmarkEnd w:id="2"/>
      <w:r w:rsidR="00F17960">
        <w:rPr>
          <w:rFonts w:cs="Calibri"/>
          <w:sz w:val="24"/>
          <w:szCs w:val="24"/>
        </w:rPr>
        <w:t xml:space="preserve"> Zamawiającego</w:t>
      </w:r>
      <w:r w:rsidR="004C3788">
        <w:rPr>
          <w:rFonts w:cs="Calibri"/>
          <w:sz w:val="24"/>
          <w:szCs w:val="24"/>
        </w:rPr>
        <w:t xml:space="preserve">. </w:t>
      </w:r>
    </w:p>
    <w:p w14:paraId="48664FF6" w14:textId="77777777" w:rsidR="00A7429A" w:rsidRDefault="00A7429A" w:rsidP="00D104EA">
      <w:pPr>
        <w:pStyle w:val="Akapitzlist"/>
        <w:autoSpaceDE w:val="0"/>
        <w:rPr>
          <w:rFonts w:cs="Calibri"/>
          <w:sz w:val="24"/>
          <w:szCs w:val="24"/>
        </w:rPr>
      </w:pPr>
    </w:p>
    <w:p w14:paraId="6BE6195D" w14:textId="33AD586E" w:rsidR="00236963" w:rsidRPr="000831D5" w:rsidRDefault="00204331" w:rsidP="00D104EA">
      <w:pPr>
        <w:pStyle w:val="Akapitzlist"/>
        <w:numPr>
          <w:ilvl w:val="0"/>
          <w:numId w:val="37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Opracowanie i dostarczenie</w:t>
      </w:r>
      <w:r w:rsidRPr="000831D5">
        <w:rPr>
          <w:rFonts w:cs="Calibri"/>
          <w:b/>
          <w:bCs/>
          <w:sz w:val="24"/>
          <w:szCs w:val="24"/>
        </w:rPr>
        <w:t xml:space="preserve"> </w:t>
      </w:r>
      <w:r w:rsidR="00503861" w:rsidRPr="000831D5">
        <w:rPr>
          <w:rFonts w:cs="Calibri"/>
          <w:b/>
          <w:bCs/>
          <w:sz w:val="24"/>
          <w:szCs w:val="24"/>
        </w:rPr>
        <w:t>m</w:t>
      </w:r>
      <w:r w:rsidR="00236963" w:rsidRPr="000831D5">
        <w:rPr>
          <w:rFonts w:cs="Calibri"/>
          <w:b/>
          <w:bCs/>
          <w:sz w:val="24"/>
          <w:szCs w:val="24"/>
        </w:rPr>
        <w:t>ateriał</w:t>
      </w:r>
      <w:r w:rsidR="00176520" w:rsidRPr="000831D5">
        <w:rPr>
          <w:rFonts w:cs="Calibri"/>
          <w:b/>
          <w:bCs/>
          <w:sz w:val="24"/>
          <w:szCs w:val="24"/>
        </w:rPr>
        <w:t>ów</w:t>
      </w:r>
      <w:r w:rsidR="00236963" w:rsidRPr="000831D5">
        <w:rPr>
          <w:rFonts w:cs="Calibri"/>
          <w:b/>
          <w:bCs/>
          <w:sz w:val="24"/>
          <w:szCs w:val="24"/>
        </w:rPr>
        <w:t xml:space="preserve"> szkoleniow</w:t>
      </w:r>
      <w:r w:rsidR="00176520" w:rsidRPr="000831D5">
        <w:rPr>
          <w:rFonts w:cs="Calibri"/>
          <w:b/>
          <w:bCs/>
          <w:sz w:val="24"/>
          <w:szCs w:val="24"/>
        </w:rPr>
        <w:t>ych</w:t>
      </w:r>
      <w:r w:rsidR="00236963" w:rsidRPr="000831D5">
        <w:rPr>
          <w:rFonts w:cs="Calibri"/>
          <w:sz w:val="24"/>
          <w:szCs w:val="24"/>
        </w:rPr>
        <w:t>:</w:t>
      </w:r>
    </w:p>
    <w:p w14:paraId="3257BE52" w14:textId="032500D9" w:rsidR="00204331" w:rsidRPr="00A7429A" w:rsidRDefault="00204331" w:rsidP="00D104EA">
      <w:pPr>
        <w:pStyle w:val="Akapitzli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236963" w:rsidRPr="00AD7BDB">
        <w:rPr>
          <w:rFonts w:cs="Calibri"/>
          <w:sz w:val="24"/>
          <w:szCs w:val="24"/>
        </w:rPr>
        <w:t>apewnienie każdemu uczestnikowi szkolenia</w:t>
      </w:r>
      <w:r>
        <w:rPr>
          <w:rFonts w:cs="Calibri"/>
          <w:sz w:val="24"/>
          <w:szCs w:val="24"/>
        </w:rPr>
        <w:t xml:space="preserve"> </w:t>
      </w:r>
      <w:r w:rsidR="00236963" w:rsidRPr="00A7429A">
        <w:rPr>
          <w:rFonts w:cs="Calibri"/>
          <w:sz w:val="24"/>
          <w:szCs w:val="24"/>
        </w:rPr>
        <w:t>materiałów szkoleniowych przesłanych w formie elektronicznej na podane adresy skrzynek mailowych</w:t>
      </w:r>
      <w:r w:rsidRPr="00A7429A">
        <w:rPr>
          <w:rFonts w:cs="Calibri"/>
          <w:sz w:val="24"/>
          <w:szCs w:val="24"/>
        </w:rPr>
        <w:t>.</w:t>
      </w:r>
      <w:r w:rsidR="00A60790" w:rsidRPr="00A7429A">
        <w:rPr>
          <w:rFonts w:cs="Calibri"/>
          <w:sz w:val="24"/>
          <w:szCs w:val="24"/>
        </w:rPr>
        <w:t xml:space="preserve"> </w:t>
      </w:r>
      <w:r w:rsidR="009F63C1" w:rsidRPr="00A7429A">
        <w:rPr>
          <w:rFonts w:cs="Calibri"/>
          <w:sz w:val="24"/>
          <w:szCs w:val="24"/>
        </w:rPr>
        <w:t xml:space="preserve">Materiały te obejmują w szczególności: prezentację multimedialną, </w:t>
      </w:r>
      <w:r w:rsidR="0039378E" w:rsidRPr="00A7429A">
        <w:rPr>
          <w:rFonts w:cs="Calibri"/>
          <w:sz w:val="24"/>
          <w:szCs w:val="24"/>
        </w:rPr>
        <w:t xml:space="preserve">dodatkowe materiały merytoryczne opisujące zagadnienia poruszane podczas szkolenia, w tym </w:t>
      </w:r>
      <w:r w:rsidR="009F63C1" w:rsidRPr="00A7429A">
        <w:rPr>
          <w:rFonts w:cs="Calibri"/>
          <w:sz w:val="24"/>
          <w:szCs w:val="24"/>
        </w:rPr>
        <w:t>propozycj</w:t>
      </w:r>
      <w:r w:rsidR="0039378E" w:rsidRPr="00A7429A">
        <w:rPr>
          <w:rFonts w:cs="Calibri"/>
          <w:sz w:val="24"/>
          <w:szCs w:val="24"/>
        </w:rPr>
        <w:t>e</w:t>
      </w:r>
      <w:r w:rsidR="009F63C1" w:rsidRPr="00A7429A">
        <w:rPr>
          <w:rFonts w:cs="Calibri"/>
          <w:sz w:val="24"/>
          <w:szCs w:val="24"/>
        </w:rPr>
        <w:t xml:space="preserve"> zasobów multimedialnych wzbogacających tematykę szkolenia</w:t>
      </w:r>
      <w:r w:rsidRPr="00A7429A">
        <w:rPr>
          <w:rFonts w:cs="Calibri"/>
          <w:sz w:val="24"/>
          <w:szCs w:val="24"/>
        </w:rPr>
        <w:t>.</w:t>
      </w:r>
      <w:r w:rsidR="00A60790" w:rsidRPr="00A7429A">
        <w:rPr>
          <w:rFonts w:cs="Calibri"/>
          <w:sz w:val="24"/>
          <w:szCs w:val="24"/>
        </w:rPr>
        <w:t xml:space="preserve"> </w:t>
      </w:r>
      <w:r w:rsidR="00110F0B" w:rsidRPr="00A7429A">
        <w:rPr>
          <w:rFonts w:cs="Calibri"/>
          <w:sz w:val="24"/>
          <w:szCs w:val="24"/>
        </w:rPr>
        <w:t>Wszelkie materiały cyfrowe będą spełniały warunki dostępności cyfrowej</w:t>
      </w:r>
      <w:r w:rsidR="007419CB">
        <w:rPr>
          <w:rFonts w:cs="Calibri"/>
          <w:sz w:val="24"/>
          <w:szCs w:val="24"/>
        </w:rPr>
        <w:t xml:space="preserve"> zgodnie ze standardem WCAG 2.1</w:t>
      </w:r>
      <w:r w:rsidR="00110F0B" w:rsidRPr="00A7429A">
        <w:rPr>
          <w:rFonts w:cs="Calibri"/>
          <w:sz w:val="24"/>
          <w:szCs w:val="24"/>
        </w:rPr>
        <w:t>. Zamawiający za</w:t>
      </w:r>
      <w:r w:rsidR="00073441" w:rsidRPr="00A7429A">
        <w:rPr>
          <w:rFonts w:cs="Calibri"/>
          <w:sz w:val="24"/>
          <w:szCs w:val="24"/>
        </w:rPr>
        <w:t>s</w:t>
      </w:r>
      <w:r w:rsidR="00110F0B" w:rsidRPr="00A7429A">
        <w:rPr>
          <w:rFonts w:cs="Calibri"/>
          <w:sz w:val="24"/>
          <w:szCs w:val="24"/>
        </w:rPr>
        <w:t xml:space="preserve">trzega sobie prawo do każdorazowego odrzucenia materiału merytorycznego, który nie będzie </w:t>
      </w:r>
      <w:r w:rsidRPr="00A7429A">
        <w:rPr>
          <w:rFonts w:cs="Calibri"/>
          <w:sz w:val="24"/>
          <w:szCs w:val="24"/>
        </w:rPr>
        <w:t>spełniał wymagań dostępności</w:t>
      </w:r>
      <w:r w:rsidR="00110F0B" w:rsidRPr="00A7429A">
        <w:rPr>
          <w:rFonts w:cs="Calibri"/>
          <w:sz w:val="24"/>
          <w:szCs w:val="24"/>
        </w:rPr>
        <w:t xml:space="preserve">. </w:t>
      </w:r>
    </w:p>
    <w:p w14:paraId="75734DAA" w14:textId="77777777" w:rsidR="00204331" w:rsidRDefault="00204331" w:rsidP="00D104EA">
      <w:pPr>
        <w:pStyle w:val="Akapitzlist"/>
        <w:autoSpaceDE w:val="0"/>
        <w:rPr>
          <w:rFonts w:cs="Calibri"/>
          <w:sz w:val="24"/>
          <w:szCs w:val="24"/>
        </w:rPr>
      </w:pPr>
    </w:p>
    <w:p w14:paraId="03850D14" w14:textId="5FC55AAA" w:rsidR="00A7429A" w:rsidRDefault="004C3788" w:rsidP="00D104EA">
      <w:pPr>
        <w:pStyle w:val="Akapitzlist"/>
        <w:autoSpaceDE w:val="0"/>
        <w:rPr>
          <w:rFonts w:cs="Calibri"/>
          <w:sz w:val="24"/>
          <w:szCs w:val="24"/>
        </w:rPr>
      </w:pPr>
      <w:r w:rsidRPr="00A7429A">
        <w:rPr>
          <w:rFonts w:cs="Calibri"/>
          <w:sz w:val="24"/>
          <w:szCs w:val="24"/>
        </w:rPr>
        <w:t xml:space="preserve">Materiały </w:t>
      </w:r>
      <w:r w:rsidR="0039378E" w:rsidRPr="00A7429A">
        <w:rPr>
          <w:rFonts w:cs="Calibri"/>
          <w:sz w:val="24"/>
          <w:szCs w:val="24"/>
        </w:rPr>
        <w:t xml:space="preserve">szkoleniowe </w:t>
      </w:r>
      <w:r w:rsidRPr="00A7429A">
        <w:rPr>
          <w:rFonts w:cs="Calibri"/>
          <w:sz w:val="24"/>
          <w:szCs w:val="24"/>
        </w:rPr>
        <w:t xml:space="preserve">wymagają akceptacji Zamawiającego. Wykonawca opracuje materiały </w:t>
      </w:r>
      <w:r w:rsidR="0039378E" w:rsidRPr="00A7429A">
        <w:rPr>
          <w:rFonts w:cs="Calibri"/>
          <w:sz w:val="24"/>
          <w:szCs w:val="24"/>
        </w:rPr>
        <w:t xml:space="preserve">szkoleniowe </w:t>
      </w:r>
      <w:r w:rsidRPr="00A7429A">
        <w:rPr>
          <w:rFonts w:cs="Calibri"/>
          <w:sz w:val="24"/>
          <w:szCs w:val="24"/>
        </w:rPr>
        <w:t xml:space="preserve">i przedstawi je do akceptacji Zamawiającego. Zamawiający będzie mieć </w:t>
      </w:r>
      <w:r w:rsidR="00842E96">
        <w:rPr>
          <w:rFonts w:cs="Calibri"/>
          <w:sz w:val="24"/>
          <w:szCs w:val="24"/>
        </w:rPr>
        <w:t>3</w:t>
      </w:r>
      <w:r w:rsidRPr="00A7429A">
        <w:rPr>
          <w:rFonts w:cs="Calibri"/>
          <w:sz w:val="24"/>
          <w:szCs w:val="24"/>
        </w:rPr>
        <w:t xml:space="preserve"> dni robocz</w:t>
      </w:r>
      <w:r w:rsidR="004818C0">
        <w:rPr>
          <w:rFonts w:cs="Calibri"/>
          <w:sz w:val="24"/>
          <w:szCs w:val="24"/>
        </w:rPr>
        <w:t>e</w:t>
      </w:r>
      <w:r w:rsidRPr="00A7429A">
        <w:rPr>
          <w:rFonts w:cs="Calibri"/>
          <w:sz w:val="24"/>
          <w:szCs w:val="24"/>
        </w:rPr>
        <w:t xml:space="preserve"> na akceptację materiałów </w:t>
      </w:r>
      <w:r w:rsidR="0039378E" w:rsidRPr="00A7429A">
        <w:rPr>
          <w:rFonts w:cs="Calibri"/>
          <w:sz w:val="24"/>
          <w:szCs w:val="24"/>
        </w:rPr>
        <w:t xml:space="preserve">szkoleniowych </w:t>
      </w:r>
      <w:r w:rsidRPr="00A7429A">
        <w:rPr>
          <w:rFonts w:cs="Calibri"/>
          <w:sz w:val="24"/>
          <w:szCs w:val="24"/>
        </w:rPr>
        <w:t xml:space="preserve">przygotowanych przez Wykonawcę, a w razie ewentualnych uwag Zamawiającego – Wykonawca w ciągu 3 dni roboczych naniesie poprawki i prześle materiały merytoryczne do Zamawiającego do </w:t>
      </w:r>
      <w:r w:rsidR="00204331" w:rsidRPr="00A7429A">
        <w:rPr>
          <w:rFonts w:cs="Calibri"/>
          <w:sz w:val="24"/>
          <w:szCs w:val="24"/>
        </w:rPr>
        <w:t xml:space="preserve">ostatecznej </w:t>
      </w:r>
      <w:r w:rsidRPr="00A7429A">
        <w:rPr>
          <w:rFonts w:cs="Calibri"/>
          <w:sz w:val="24"/>
          <w:szCs w:val="24"/>
        </w:rPr>
        <w:t>akceptacji.</w:t>
      </w:r>
    </w:p>
    <w:p w14:paraId="5ACF2DAC" w14:textId="77777777" w:rsidR="00A7429A" w:rsidRPr="00A7429A" w:rsidRDefault="00A7429A" w:rsidP="00D104EA">
      <w:pPr>
        <w:pStyle w:val="Akapitzlist"/>
        <w:autoSpaceDE w:val="0"/>
      </w:pPr>
    </w:p>
    <w:p w14:paraId="2013839D" w14:textId="313405E6" w:rsidR="00A73F1A" w:rsidRDefault="00A73F1A" w:rsidP="00D104EA">
      <w:pPr>
        <w:pStyle w:val="Akapitzlist"/>
        <w:numPr>
          <w:ilvl w:val="0"/>
          <w:numId w:val="37"/>
        </w:numPr>
        <w:rPr>
          <w:rFonts w:cs="Calibri"/>
          <w:sz w:val="24"/>
          <w:szCs w:val="24"/>
        </w:rPr>
      </w:pPr>
      <w:r w:rsidRPr="00A73F1A">
        <w:rPr>
          <w:rFonts w:cs="Calibri"/>
          <w:sz w:val="24"/>
          <w:szCs w:val="24"/>
        </w:rPr>
        <w:t>S</w:t>
      </w:r>
      <w:r w:rsidR="00236963" w:rsidRPr="00A73F1A">
        <w:rPr>
          <w:rFonts w:cs="Calibri"/>
          <w:sz w:val="24"/>
          <w:szCs w:val="24"/>
        </w:rPr>
        <w:t xml:space="preserve">porządzenie i prowadzenie </w:t>
      </w:r>
      <w:r w:rsidR="00236963" w:rsidRPr="00A73F1A">
        <w:rPr>
          <w:rFonts w:cs="Calibri"/>
          <w:b/>
          <w:bCs/>
          <w:sz w:val="24"/>
          <w:szCs w:val="24"/>
        </w:rPr>
        <w:t>listy obecności</w:t>
      </w:r>
      <w:r w:rsidR="00236963" w:rsidRPr="00A73F1A">
        <w:rPr>
          <w:rFonts w:cs="Calibri"/>
          <w:sz w:val="24"/>
          <w:szCs w:val="24"/>
        </w:rPr>
        <w:t xml:space="preserve"> osób skierowanych na szkolenie online i stacjonarne</w:t>
      </w:r>
      <w:r>
        <w:rPr>
          <w:rFonts w:cs="Calibri"/>
          <w:sz w:val="24"/>
          <w:szCs w:val="24"/>
        </w:rPr>
        <w:t>. Na podstawie prowadzonych list obecności Wykonawca p</w:t>
      </w:r>
      <w:r w:rsidRPr="00A73F1A">
        <w:rPr>
          <w:rFonts w:cs="Calibri"/>
          <w:sz w:val="24"/>
          <w:szCs w:val="24"/>
        </w:rPr>
        <w:t>rzygot</w:t>
      </w:r>
      <w:r>
        <w:rPr>
          <w:rFonts w:cs="Calibri"/>
          <w:sz w:val="24"/>
          <w:szCs w:val="24"/>
        </w:rPr>
        <w:t>uje</w:t>
      </w:r>
      <w:r w:rsidRPr="00A73F1A">
        <w:rPr>
          <w:rFonts w:cs="Calibri"/>
          <w:sz w:val="24"/>
          <w:szCs w:val="24"/>
        </w:rPr>
        <w:t xml:space="preserve"> i dostarcz</w:t>
      </w:r>
      <w:r>
        <w:rPr>
          <w:rFonts w:cs="Calibri"/>
          <w:sz w:val="24"/>
          <w:szCs w:val="24"/>
        </w:rPr>
        <w:t>y</w:t>
      </w:r>
      <w:r w:rsidRPr="00A73F1A">
        <w:rPr>
          <w:rFonts w:cs="Calibri"/>
          <w:sz w:val="24"/>
          <w:szCs w:val="24"/>
        </w:rPr>
        <w:t xml:space="preserve"> Zamawiającemu</w:t>
      </w:r>
      <w:r w:rsidR="00A7429A">
        <w:rPr>
          <w:rFonts w:cs="Calibri"/>
          <w:sz w:val="24"/>
          <w:szCs w:val="24"/>
        </w:rPr>
        <w:t xml:space="preserve"> potwierdzenia uczestnictwa w szkoleniu</w:t>
      </w:r>
      <w:r w:rsidRPr="00A73F1A">
        <w:rPr>
          <w:rFonts w:cs="Calibri"/>
          <w:sz w:val="24"/>
          <w:szCs w:val="24"/>
        </w:rPr>
        <w:t xml:space="preserve"> uczestników, którzy </w:t>
      </w:r>
      <w:r w:rsidR="0039378E">
        <w:rPr>
          <w:rFonts w:cs="Calibri"/>
          <w:sz w:val="24"/>
          <w:szCs w:val="24"/>
        </w:rPr>
        <w:t xml:space="preserve">uczestniczyli w </w:t>
      </w:r>
      <w:r w:rsidRPr="00A73F1A">
        <w:rPr>
          <w:rFonts w:cs="Calibri"/>
          <w:sz w:val="24"/>
          <w:szCs w:val="24"/>
        </w:rPr>
        <w:t xml:space="preserve">minimum 80% </w:t>
      </w:r>
      <w:r w:rsidR="00204331">
        <w:rPr>
          <w:rFonts w:cs="Calibri"/>
          <w:sz w:val="24"/>
          <w:szCs w:val="24"/>
        </w:rPr>
        <w:t>zajęć</w:t>
      </w:r>
      <w:r w:rsidR="0039378E">
        <w:rPr>
          <w:rFonts w:cs="Calibri"/>
          <w:sz w:val="24"/>
          <w:szCs w:val="24"/>
        </w:rPr>
        <w:t>. Wykonawca będzie weryfikował na bieżąco udział w szkoleniu i na tej podstawie przygotuje potwierdzenia udziału dla uczestników szkolenia. Potwierdzenia udziału</w:t>
      </w:r>
      <w:r w:rsidRPr="00A73F1A">
        <w:rPr>
          <w:rFonts w:cs="Calibri"/>
          <w:sz w:val="24"/>
          <w:szCs w:val="24"/>
        </w:rPr>
        <w:t xml:space="preserve"> powinny być sporządzone w formie elektronicznej</w:t>
      </w:r>
      <w:r w:rsidR="0039378E">
        <w:rPr>
          <w:rFonts w:cs="Calibri"/>
          <w:sz w:val="24"/>
          <w:szCs w:val="24"/>
        </w:rPr>
        <w:t xml:space="preserve"> i wysłane na adresy e-mail uczestników szkolenia do </w:t>
      </w:r>
      <w:r w:rsidR="00F17960">
        <w:rPr>
          <w:rFonts w:cs="Calibri"/>
          <w:sz w:val="24"/>
          <w:szCs w:val="24"/>
        </w:rPr>
        <w:t xml:space="preserve">5 </w:t>
      </w:r>
      <w:r w:rsidR="0039378E">
        <w:rPr>
          <w:rFonts w:cs="Calibri"/>
          <w:sz w:val="24"/>
          <w:szCs w:val="24"/>
        </w:rPr>
        <w:t>dni po zakończeniu szkolenia.</w:t>
      </w:r>
    </w:p>
    <w:p w14:paraId="7E0C7762" w14:textId="77777777" w:rsidR="00A7429A" w:rsidRDefault="00A7429A" w:rsidP="00D104EA">
      <w:pPr>
        <w:pStyle w:val="Akapitzlist"/>
        <w:rPr>
          <w:rFonts w:cs="Calibri"/>
          <w:sz w:val="24"/>
          <w:szCs w:val="24"/>
        </w:rPr>
      </w:pPr>
    </w:p>
    <w:p w14:paraId="6E7F173A" w14:textId="6967CE96" w:rsidR="00AE505B" w:rsidRPr="00AE505B" w:rsidRDefault="00AE505B" w:rsidP="00D104EA">
      <w:pPr>
        <w:pStyle w:val="Akapitzlist"/>
        <w:numPr>
          <w:ilvl w:val="0"/>
          <w:numId w:val="37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AE505B">
        <w:rPr>
          <w:rFonts w:cs="Calibri"/>
          <w:sz w:val="24"/>
          <w:szCs w:val="24"/>
        </w:rPr>
        <w:t>mieszczeni</w:t>
      </w:r>
      <w:r w:rsidR="00204331">
        <w:rPr>
          <w:rFonts w:cs="Calibri"/>
          <w:sz w:val="24"/>
          <w:szCs w:val="24"/>
        </w:rPr>
        <w:t>e</w:t>
      </w:r>
      <w:r w:rsidRPr="00AE505B">
        <w:rPr>
          <w:rFonts w:cs="Calibri"/>
          <w:sz w:val="24"/>
          <w:szCs w:val="24"/>
        </w:rPr>
        <w:t xml:space="preserve"> na materiałach wytworzonych w trakcie realizacji przedmiotu zamówienia (szkolenia) – listach obecności, materiałach merytorycznych, programie i</w:t>
      </w:r>
      <w:r w:rsidR="00A7429A">
        <w:rPr>
          <w:rFonts w:cs="Calibri"/>
          <w:sz w:val="24"/>
          <w:szCs w:val="24"/>
        </w:rPr>
        <w:t xml:space="preserve"> potwierdzeniach uczestnictwa</w:t>
      </w:r>
      <w:r w:rsidRPr="00AE505B">
        <w:rPr>
          <w:rFonts w:cs="Calibri"/>
          <w:sz w:val="24"/>
          <w:szCs w:val="24"/>
        </w:rPr>
        <w:t xml:space="preserve"> dla uczestników szkolenia – </w:t>
      </w:r>
      <w:r w:rsidRPr="00502C2A">
        <w:rPr>
          <w:rFonts w:cs="Calibri"/>
          <w:b/>
          <w:bCs/>
          <w:sz w:val="24"/>
          <w:szCs w:val="24"/>
        </w:rPr>
        <w:t>logotypów</w:t>
      </w:r>
      <w:r w:rsidRPr="00AE505B">
        <w:rPr>
          <w:rFonts w:cs="Calibri"/>
          <w:sz w:val="24"/>
          <w:szCs w:val="24"/>
        </w:rPr>
        <w:t xml:space="preserve"> Funduszy Europejskich, barw RP i Unii </w:t>
      </w:r>
      <w:r w:rsidRPr="00AE505B">
        <w:rPr>
          <w:rFonts w:cs="Calibri"/>
          <w:sz w:val="24"/>
          <w:szCs w:val="24"/>
        </w:rPr>
        <w:lastRenderedPageBreak/>
        <w:t>Europejskiej oraz Zamawiającego.</w:t>
      </w:r>
      <w:r>
        <w:rPr>
          <w:rFonts w:cs="Calibri"/>
          <w:sz w:val="24"/>
          <w:szCs w:val="24"/>
        </w:rPr>
        <w:t xml:space="preserve"> Zamawiający przekaże Wykonawcy </w:t>
      </w:r>
      <w:r w:rsidR="00502C2A">
        <w:rPr>
          <w:rFonts w:cs="Calibri"/>
          <w:sz w:val="24"/>
          <w:szCs w:val="24"/>
        </w:rPr>
        <w:t>logotypy obowiązujące w projekcie.</w:t>
      </w:r>
    </w:p>
    <w:p w14:paraId="6AA2578C" w14:textId="0ECABD02" w:rsidR="00E44CAC" w:rsidRPr="00A95FFB" w:rsidRDefault="00C1198A" w:rsidP="00D104EA">
      <w:pPr>
        <w:autoSpaceDE w:val="0"/>
        <w:rPr>
          <w:rFonts w:cs="Calibri"/>
          <w:b/>
          <w:bCs/>
          <w:sz w:val="24"/>
          <w:szCs w:val="24"/>
        </w:rPr>
      </w:pPr>
      <w:r w:rsidRPr="00C1198A">
        <w:rPr>
          <w:rFonts w:cs="Calibri"/>
          <w:b/>
          <w:bCs/>
          <w:sz w:val="24"/>
          <w:szCs w:val="24"/>
        </w:rPr>
        <w:t>Główne bloki tematyczne i zagadnienia, które będą omawiane na szkoleniu</w:t>
      </w:r>
      <w:r w:rsidR="00E44CAC">
        <w:rPr>
          <w:rFonts w:cs="Calibri"/>
          <w:b/>
          <w:bCs/>
          <w:sz w:val="24"/>
          <w:szCs w:val="24"/>
        </w:rPr>
        <w:t xml:space="preserve"> muszą uwzględniać w szczególności:</w:t>
      </w:r>
    </w:p>
    <w:p w14:paraId="7BDBF076" w14:textId="6F8C2C9B" w:rsidR="007F3FFF" w:rsidRPr="007F3FFF" w:rsidRDefault="007F3FFF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7F3FFF">
        <w:rPr>
          <w:rFonts w:cs="Calibri"/>
          <w:sz w:val="24"/>
          <w:szCs w:val="24"/>
        </w:rPr>
        <w:t>odstawy ewaluacji i monitorowania działań edukacyjnych:</w:t>
      </w:r>
      <w:r>
        <w:rPr>
          <w:rFonts w:cs="Calibri"/>
          <w:sz w:val="24"/>
          <w:szCs w:val="24"/>
        </w:rPr>
        <w:t xml:space="preserve"> c</w:t>
      </w:r>
      <w:r w:rsidRPr="007F3FFF">
        <w:rPr>
          <w:rFonts w:cs="Calibri"/>
          <w:sz w:val="24"/>
          <w:szCs w:val="24"/>
        </w:rPr>
        <w:t>ele, rodzaje i metody ewaluacji</w:t>
      </w:r>
      <w:r>
        <w:rPr>
          <w:rFonts w:cs="Calibri"/>
          <w:sz w:val="24"/>
          <w:szCs w:val="24"/>
        </w:rPr>
        <w:t xml:space="preserve"> oraz m</w:t>
      </w:r>
      <w:r w:rsidRPr="007F3FFF">
        <w:rPr>
          <w:rFonts w:cs="Calibri"/>
          <w:sz w:val="24"/>
          <w:szCs w:val="24"/>
        </w:rPr>
        <w:t>onitorowanie jako element zarządzania projektem edukacyjnym</w:t>
      </w:r>
      <w:r w:rsidR="00F75DDB">
        <w:rPr>
          <w:rFonts w:cs="Calibri"/>
          <w:sz w:val="24"/>
          <w:szCs w:val="24"/>
        </w:rPr>
        <w:t>;</w:t>
      </w:r>
    </w:p>
    <w:p w14:paraId="79C8CA1E" w14:textId="5B0221EA" w:rsidR="00E44CAC" w:rsidRPr="00176520" w:rsidRDefault="00A95FF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E44CAC" w:rsidRPr="00E44CAC">
        <w:rPr>
          <w:rFonts w:cs="Calibri"/>
          <w:sz w:val="24"/>
          <w:szCs w:val="24"/>
        </w:rPr>
        <w:t xml:space="preserve">ozwijanie umiejętności w obszarze </w:t>
      </w:r>
      <w:r w:rsidR="00E44CAC">
        <w:rPr>
          <w:rFonts w:cs="Calibri"/>
          <w:sz w:val="24"/>
          <w:szCs w:val="24"/>
        </w:rPr>
        <w:t>opracowywania i korzystania z różnego rodzaju metod ewaluacji i monitorowania działań</w:t>
      </w:r>
      <w:r>
        <w:rPr>
          <w:rFonts w:cs="Calibri"/>
          <w:sz w:val="24"/>
          <w:szCs w:val="24"/>
        </w:rPr>
        <w:t>;</w:t>
      </w:r>
    </w:p>
    <w:p w14:paraId="26FED603" w14:textId="1D573668" w:rsidR="00E44CAC" w:rsidRPr="00E44CAC" w:rsidRDefault="00A95FF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="00E44CAC" w:rsidRPr="00E44CAC">
        <w:rPr>
          <w:rFonts w:cs="Calibri"/>
          <w:sz w:val="24"/>
          <w:szCs w:val="24"/>
        </w:rPr>
        <w:t xml:space="preserve">ształtowanie umiejętności trafnego doboru </w:t>
      </w:r>
      <w:r w:rsidR="00E44CAC">
        <w:rPr>
          <w:rFonts w:cs="Calibri"/>
          <w:sz w:val="24"/>
          <w:szCs w:val="24"/>
        </w:rPr>
        <w:t>metod i narzędzi ewaluacji i monitorowania postępu prowadzonych działań</w:t>
      </w:r>
      <w:r>
        <w:rPr>
          <w:rFonts w:cs="Calibri"/>
          <w:sz w:val="24"/>
          <w:szCs w:val="24"/>
        </w:rPr>
        <w:t>;</w:t>
      </w:r>
    </w:p>
    <w:p w14:paraId="7C22FD2D" w14:textId="45358F53" w:rsidR="00E44CAC" w:rsidRPr="00176520" w:rsidRDefault="00A95FF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E44CAC" w:rsidRPr="00E44CAC">
        <w:rPr>
          <w:rFonts w:cs="Calibri"/>
          <w:sz w:val="24"/>
          <w:szCs w:val="24"/>
        </w:rPr>
        <w:t>aznajomienie</w:t>
      </w:r>
      <w:r>
        <w:rPr>
          <w:rFonts w:cs="Calibri"/>
          <w:sz w:val="24"/>
          <w:szCs w:val="24"/>
        </w:rPr>
        <w:t xml:space="preserve"> </w:t>
      </w:r>
      <w:r w:rsidR="00E44CAC" w:rsidRPr="00E44CAC">
        <w:rPr>
          <w:rFonts w:cs="Calibri"/>
          <w:sz w:val="24"/>
          <w:szCs w:val="24"/>
        </w:rPr>
        <w:t xml:space="preserve">z </w:t>
      </w:r>
      <w:r w:rsidR="00E44CAC">
        <w:rPr>
          <w:rFonts w:cs="Calibri"/>
          <w:sz w:val="24"/>
          <w:szCs w:val="24"/>
        </w:rPr>
        <w:t xml:space="preserve">procesem zarządzania ewaluacją oraz </w:t>
      </w:r>
      <w:r w:rsidR="00E44CAC" w:rsidRPr="00E44CAC">
        <w:rPr>
          <w:rFonts w:cs="Calibri"/>
          <w:sz w:val="24"/>
          <w:szCs w:val="24"/>
        </w:rPr>
        <w:t xml:space="preserve">technikami </w:t>
      </w:r>
      <w:r w:rsidR="00E44CAC">
        <w:rPr>
          <w:rFonts w:cs="Calibri"/>
          <w:sz w:val="24"/>
          <w:szCs w:val="24"/>
        </w:rPr>
        <w:t>i</w:t>
      </w:r>
      <w:r w:rsidR="00E44CAC" w:rsidRPr="00E44CAC">
        <w:rPr>
          <w:rFonts w:cs="Calibri"/>
          <w:sz w:val="24"/>
          <w:szCs w:val="24"/>
        </w:rPr>
        <w:t xml:space="preserve"> etapami procesu dokonywania ewaluacji</w:t>
      </w:r>
      <w:r w:rsidR="00E44CAC">
        <w:rPr>
          <w:rFonts w:cs="Calibri"/>
          <w:sz w:val="24"/>
          <w:szCs w:val="24"/>
        </w:rPr>
        <w:t>/ monitorowania działań</w:t>
      </w:r>
      <w:r>
        <w:rPr>
          <w:rFonts w:cs="Calibri"/>
          <w:sz w:val="24"/>
          <w:szCs w:val="24"/>
        </w:rPr>
        <w:t>;</w:t>
      </w:r>
    </w:p>
    <w:p w14:paraId="3AF2CBB8" w14:textId="6863FAB4" w:rsidR="002A6096" w:rsidRDefault="00A95FF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E44CAC">
        <w:rPr>
          <w:rFonts w:cs="Calibri"/>
          <w:sz w:val="24"/>
          <w:szCs w:val="24"/>
        </w:rPr>
        <w:t>pracowywanie</w:t>
      </w:r>
      <w:r w:rsidR="00E44CAC" w:rsidRPr="002A6096">
        <w:rPr>
          <w:rFonts w:cs="Calibri"/>
          <w:sz w:val="24"/>
          <w:szCs w:val="24"/>
        </w:rPr>
        <w:t xml:space="preserve"> </w:t>
      </w:r>
      <w:r w:rsidR="009934DB" w:rsidRPr="002A6096">
        <w:rPr>
          <w:rFonts w:cs="Calibri"/>
          <w:sz w:val="24"/>
          <w:szCs w:val="24"/>
        </w:rPr>
        <w:t>narzędzi ewaluacyjnych</w:t>
      </w:r>
      <w:r w:rsidR="00E44CAC">
        <w:rPr>
          <w:rFonts w:cs="Calibri"/>
          <w:sz w:val="24"/>
          <w:szCs w:val="24"/>
        </w:rPr>
        <w:t xml:space="preserve"> oraz sposobów monitorowania działań</w:t>
      </w:r>
      <w:r>
        <w:rPr>
          <w:rFonts w:cs="Calibri"/>
          <w:sz w:val="24"/>
          <w:szCs w:val="24"/>
        </w:rPr>
        <w:t>;</w:t>
      </w:r>
    </w:p>
    <w:p w14:paraId="5ED35740" w14:textId="77DB6839" w:rsidR="002A6096" w:rsidRDefault="00F75DDB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F75DDB">
        <w:rPr>
          <w:rFonts w:cs="Calibri"/>
          <w:sz w:val="24"/>
          <w:szCs w:val="24"/>
        </w:rPr>
        <w:t>raktyczne sposoby raportowania i wdrażania rekomendacji</w:t>
      </w:r>
      <w:r>
        <w:rPr>
          <w:rFonts w:cs="Calibri"/>
          <w:sz w:val="24"/>
          <w:szCs w:val="24"/>
        </w:rPr>
        <w:t>,</w:t>
      </w:r>
      <w:r w:rsidRPr="00F75DDB">
        <w:rPr>
          <w:rFonts w:cs="Calibri"/>
          <w:sz w:val="24"/>
          <w:szCs w:val="24"/>
        </w:rPr>
        <w:t xml:space="preserve"> </w:t>
      </w:r>
      <w:r w:rsidR="009934DB" w:rsidRPr="002A6096">
        <w:rPr>
          <w:rFonts w:cs="Calibri"/>
          <w:sz w:val="24"/>
          <w:szCs w:val="24"/>
        </w:rPr>
        <w:t>upowszechnianie wyników ewaluacji</w:t>
      </w:r>
      <w:r w:rsidR="002A6096">
        <w:rPr>
          <w:rFonts w:cs="Calibri"/>
          <w:sz w:val="24"/>
          <w:szCs w:val="24"/>
        </w:rPr>
        <w:t>;</w:t>
      </w:r>
    </w:p>
    <w:p w14:paraId="32684FBF" w14:textId="0CF0068E" w:rsidR="00F17960" w:rsidRPr="00A7429A" w:rsidRDefault="00E44CAC" w:rsidP="00D104EA">
      <w:pPr>
        <w:pStyle w:val="Akapitzlist"/>
        <w:numPr>
          <w:ilvl w:val="0"/>
          <w:numId w:val="36"/>
        </w:numPr>
        <w:autoSpaceDE w:val="0"/>
        <w:rPr>
          <w:rFonts w:cs="Calibri"/>
          <w:sz w:val="24"/>
          <w:szCs w:val="24"/>
        </w:rPr>
      </w:pPr>
      <w:bookmarkStart w:id="3" w:name="_Hlk202184175"/>
      <w:r w:rsidRPr="00A95FFB">
        <w:rPr>
          <w:rFonts w:cs="Calibri"/>
          <w:sz w:val="24"/>
          <w:szCs w:val="24"/>
        </w:rPr>
        <w:t>opracowywanie narzędzi do ewaluacji/monitorowania działań</w:t>
      </w:r>
      <w:r w:rsidR="00562477">
        <w:rPr>
          <w:rFonts w:cs="Calibri"/>
          <w:sz w:val="24"/>
          <w:szCs w:val="24"/>
        </w:rPr>
        <w:t>, które będą</w:t>
      </w:r>
      <w:r w:rsidR="002A6096" w:rsidRPr="00A95FFB">
        <w:rPr>
          <w:rFonts w:cs="Calibri"/>
          <w:sz w:val="24"/>
          <w:szCs w:val="24"/>
        </w:rPr>
        <w:t xml:space="preserve"> </w:t>
      </w:r>
      <w:r w:rsidRPr="00A95FFB">
        <w:rPr>
          <w:rFonts w:cs="Calibri"/>
          <w:b/>
          <w:bCs/>
          <w:sz w:val="24"/>
          <w:szCs w:val="24"/>
        </w:rPr>
        <w:t>dostępn</w:t>
      </w:r>
      <w:r w:rsidR="00562477">
        <w:rPr>
          <w:rFonts w:cs="Calibri"/>
          <w:b/>
          <w:bCs/>
          <w:sz w:val="24"/>
          <w:szCs w:val="24"/>
        </w:rPr>
        <w:t>e</w:t>
      </w:r>
      <w:r w:rsidRPr="00A95FFB">
        <w:rPr>
          <w:rFonts w:cs="Calibri"/>
          <w:b/>
          <w:bCs/>
          <w:sz w:val="24"/>
          <w:szCs w:val="24"/>
        </w:rPr>
        <w:t xml:space="preserve"> cyfrowo </w:t>
      </w:r>
      <w:r w:rsidR="009934DB" w:rsidRPr="00A95FFB">
        <w:rPr>
          <w:rFonts w:cs="Calibri"/>
          <w:b/>
          <w:bCs/>
          <w:sz w:val="24"/>
          <w:szCs w:val="24"/>
        </w:rPr>
        <w:t>dla osób z niepełnosprawnościami</w:t>
      </w:r>
      <w:r w:rsidR="00BE0525">
        <w:rPr>
          <w:rFonts w:cs="Calibri"/>
          <w:sz w:val="24"/>
          <w:szCs w:val="24"/>
        </w:rPr>
        <w:t xml:space="preserve"> (WCAG</w:t>
      </w:r>
      <w:r w:rsidR="00562477">
        <w:rPr>
          <w:rFonts w:cs="Calibri"/>
          <w:sz w:val="24"/>
          <w:szCs w:val="24"/>
        </w:rPr>
        <w:t xml:space="preserve"> 2.1</w:t>
      </w:r>
      <w:r w:rsidR="00BE0525">
        <w:rPr>
          <w:rFonts w:cs="Calibri"/>
          <w:sz w:val="24"/>
          <w:szCs w:val="24"/>
        </w:rPr>
        <w:t>).</w:t>
      </w:r>
      <w:r w:rsidRPr="00A95FFB">
        <w:rPr>
          <w:rFonts w:cs="Calibri"/>
          <w:sz w:val="24"/>
          <w:szCs w:val="24"/>
        </w:rPr>
        <w:t xml:space="preserve"> </w:t>
      </w:r>
    </w:p>
    <w:bookmarkEnd w:id="3"/>
    <w:p w14:paraId="0149FAFB" w14:textId="6C49CE5B" w:rsidR="00204331" w:rsidRPr="00A7429A" w:rsidRDefault="00204331" w:rsidP="00D104EA">
      <w:pPr>
        <w:autoSpaceDE w:val="0"/>
        <w:rPr>
          <w:b/>
          <w:bCs/>
          <w:sz w:val="24"/>
          <w:szCs w:val="24"/>
        </w:rPr>
      </w:pPr>
      <w:r w:rsidRPr="00A7429A">
        <w:rPr>
          <w:b/>
          <w:bCs/>
          <w:sz w:val="24"/>
          <w:szCs w:val="24"/>
        </w:rPr>
        <w:t>Dodatkowe informacje</w:t>
      </w:r>
      <w:r w:rsidR="000C7264">
        <w:rPr>
          <w:b/>
          <w:bCs/>
          <w:sz w:val="24"/>
          <w:szCs w:val="24"/>
        </w:rPr>
        <w:t xml:space="preserve"> i wymagania</w:t>
      </w:r>
      <w:r w:rsidRPr="00A7429A">
        <w:rPr>
          <w:b/>
          <w:bCs/>
          <w:sz w:val="24"/>
          <w:szCs w:val="24"/>
        </w:rPr>
        <w:t>:</w:t>
      </w:r>
    </w:p>
    <w:p w14:paraId="1B4180A5" w14:textId="7DA6C113" w:rsidR="00F17960" w:rsidRPr="007F3FFF" w:rsidRDefault="00F17960" w:rsidP="00D104EA">
      <w:pPr>
        <w:autoSpaceDE w:val="0"/>
        <w:rPr>
          <w:sz w:val="24"/>
          <w:szCs w:val="24"/>
        </w:rPr>
      </w:pPr>
      <w:r w:rsidRPr="007F3FFF">
        <w:rPr>
          <w:sz w:val="24"/>
          <w:szCs w:val="24"/>
        </w:rPr>
        <w:t>Szkolenie ma na celu podniesienie kompetencji uczestników 5 tematycznych sieci współpracy i wymiany doświadczeń w zakresie planowania, wdrażania i doskonalenia procesów monitorowania i ewaluacji działań edukacyjnych, realizowanych zarówno w formule formalnej (np. szkoły, uczelnie), jak i pozaformalnej oraz nieformalnej (np. organizacje pozarządowe, projekty edukacyjne, inicjatywy społeczne).</w:t>
      </w:r>
    </w:p>
    <w:p w14:paraId="3AF10578" w14:textId="32859BB0" w:rsidR="00F17960" w:rsidRDefault="00F17960" w:rsidP="00D104EA">
      <w:pPr>
        <w:autoSpaceDE w:val="0"/>
        <w:rPr>
          <w:rFonts w:cs="Calibri"/>
          <w:sz w:val="24"/>
          <w:szCs w:val="24"/>
        </w:rPr>
      </w:pPr>
      <w:r w:rsidRPr="003506D1">
        <w:rPr>
          <w:rFonts w:cs="Calibri"/>
          <w:sz w:val="24"/>
          <w:szCs w:val="24"/>
        </w:rPr>
        <w:t>Szkolenia będą prowadzone w grupach ok. 20 osobowych (</w:t>
      </w:r>
      <w:r w:rsidR="00A7429A">
        <w:rPr>
          <w:rFonts w:cs="Calibri"/>
          <w:sz w:val="24"/>
          <w:szCs w:val="24"/>
        </w:rPr>
        <w:t>4</w:t>
      </w:r>
      <w:r w:rsidRPr="003506D1">
        <w:rPr>
          <w:rFonts w:cs="Calibri"/>
          <w:sz w:val="24"/>
          <w:szCs w:val="24"/>
        </w:rPr>
        <w:t xml:space="preserve"> grup</w:t>
      </w:r>
      <w:r w:rsidR="00A7429A">
        <w:rPr>
          <w:rFonts w:cs="Calibri"/>
          <w:sz w:val="24"/>
          <w:szCs w:val="24"/>
        </w:rPr>
        <w:t>y</w:t>
      </w:r>
      <w:r w:rsidRPr="003506D1">
        <w:rPr>
          <w:rFonts w:cs="Calibri"/>
          <w:sz w:val="24"/>
          <w:szCs w:val="24"/>
        </w:rPr>
        <w:t xml:space="preserve"> x ok.</w:t>
      </w:r>
      <w:r>
        <w:rPr>
          <w:rFonts w:cs="Calibri"/>
          <w:sz w:val="24"/>
          <w:szCs w:val="24"/>
        </w:rPr>
        <w:t xml:space="preserve"> </w:t>
      </w:r>
      <w:r w:rsidRPr="003506D1">
        <w:rPr>
          <w:rFonts w:cs="Calibri"/>
          <w:sz w:val="24"/>
          <w:szCs w:val="24"/>
        </w:rPr>
        <w:t xml:space="preserve">20 osób </w:t>
      </w:r>
      <w:r>
        <w:rPr>
          <w:rFonts w:cs="Calibri"/>
          <w:sz w:val="24"/>
          <w:szCs w:val="24"/>
        </w:rPr>
        <w:t xml:space="preserve">(+/- 5 osób) </w:t>
      </w:r>
      <w:r w:rsidRPr="003506D1">
        <w:rPr>
          <w:rFonts w:cs="Calibri"/>
          <w:sz w:val="24"/>
          <w:szCs w:val="24"/>
        </w:rPr>
        <w:t>każda</w:t>
      </w:r>
      <w:r>
        <w:rPr>
          <w:rFonts w:cs="Calibri"/>
          <w:sz w:val="24"/>
          <w:szCs w:val="24"/>
        </w:rPr>
        <w:t xml:space="preserve"> z grup</w:t>
      </w:r>
      <w:r w:rsidRPr="003506D1">
        <w:rPr>
          <w:rFonts w:cs="Calibri"/>
          <w:sz w:val="24"/>
          <w:szCs w:val="24"/>
        </w:rPr>
        <w:t xml:space="preserve">). </w:t>
      </w:r>
    </w:p>
    <w:p w14:paraId="16561104" w14:textId="0609F6F3" w:rsidR="00117B73" w:rsidRPr="00A95FFB" w:rsidRDefault="00A73F1A" w:rsidP="00D104EA">
      <w:pPr>
        <w:numPr>
          <w:ilvl w:val="0"/>
          <w:numId w:val="5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Harmonogram </w:t>
      </w:r>
      <w:r w:rsidR="00752040">
        <w:rPr>
          <w:rFonts w:cs="Calibri"/>
          <w:b/>
          <w:bCs/>
          <w:sz w:val="24"/>
          <w:szCs w:val="24"/>
        </w:rPr>
        <w:t>działań</w:t>
      </w:r>
    </w:p>
    <w:p w14:paraId="5E7649D3" w14:textId="75E39520" w:rsidR="000831D5" w:rsidRDefault="004A748B" w:rsidP="00D104EA">
      <w:pPr>
        <w:autoSpaceDE w:val="0"/>
        <w:spacing w:after="0"/>
        <w:rPr>
          <w:rFonts w:cs="Calibri"/>
          <w:sz w:val="24"/>
          <w:szCs w:val="24"/>
        </w:rPr>
      </w:pPr>
      <w:r w:rsidRPr="004A748B">
        <w:rPr>
          <w:rFonts w:cs="Calibri"/>
          <w:sz w:val="24"/>
          <w:szCs w:val="24"/>
        </w:rPr>
        <w:t xml:space="preserve">Szkolenia </w:t>
      </w:r>
      <w:r w:rsidR="00A017E4">
        <w:rPr>
          <w:rFonts w:cs="Calibri"/>
          <w:sz w:val="24"/>
          <w:szCs w:val="24"/>
        </w:rPr>
        <w:t xml:space="preserve">(dla każdej z grup) </w:t>
      </w:r>
      <w:r w:rsidRPr="004A748B">
        <w:rPr>
          <w:rFonts w:cs="Calibri"/>
          <w:sz w:val="24"/>
          <w:szCs w:val="24"/>
        </w:rPr>
        <w:t xml:space="preserve">będą odbywały się w formule blended-learning w wymiarze </w:t>
      </w:r>
      <w:r w:rsidRPr="000831D5">
        <w:rPr>
          <w:rFonts w:cs="Calibri"/>
          <w:b/>
          <w:bCs/>
          <w:sz w:val="24"/>
          <w:szCs w:val="24"/>
        </w:rPr>
        <w:t>20 godzin dydaktycznych</w:t>
      </w:r>
      <w:r w:rsidR="000831D5">
        <w:rPr>
          <w:rFonts w:cs="Calibri"/>
          <w:sz w:val="24"/>
          <w:szCs w:val="24"/>
        </w:rPr>
        <w:t>:</w:t>
      </w:r>
    </w:p>
    <w:p w14:paraId="5129A078" w14:textId="77777777" w:rsidR="000831D5" w:rsidRPr="000831D5" w:rsidRDefault="004A748B" w:rsidP="00D104EA">
      <w:pPr>
        <w:pStyle w:val="Akapitzlist"/>
        <w:numPr>
          <w:ilvl w:val="0"/>
          <w:numId w:val="39"/>
        </w:numPr>
        <w:autoSpaceDE w:val="0"/>
        <w:spacing w:after="0"/>
        <w:rPr>
          <w:rFonts w:cs="Calibri"/>
          <w:sz w:val="24"/>
          <w:szCs w:val="24"/>
        </w:rPr>
      </w:pPr>
      <w:r w:rsidRPr="000831D5">
        <w:rPr>
          <w:rFonts w:cs="Calibri"/>
          <w:sz w:val="24"/>
          <w:szCs w:val="24"/>
        </w:rPr>
        <w:t xml:space="preserve">6 godzin dydaktycznych szkolenia stacjonarnego oraz </w:t>
      </w:r>
    </w:p>
    <w:p w14:paraId="4DBFEC87" w14:textId="360C3116" w:rsidR="000831D5" w:rsidRPr="000831D5" w:rsidRDefault="004A748B" w:rsidP="00D104EA">
      <w:pPr>
        <w:pStyle w:val="Akapitzlist"/>
        <w:numPr>
          <w:ilvl w:val="0"/>
          <w:numId w:val="39"/>
        </w:numPr>
        <w:autoSpaceDE w:val="0"/>
        <w:spacing w:after="0"/>
        <w:rPr>
          <w:rFonts w:cs="Calibri"/>
          <w:sz w:val="24"/>
          <w:szCs w:val="24"/>
        </w:rPr>
      </w:pPr>
      <w:r w:rsidRPr="000831D5">
        <w:rPr>
          <w:rFonts w:cs="Calibri"/>
          <w:sz w:val="24"/>
          <w:szCs w:val="24"/>
        </w:rPr>
        <w:t>14 godzin dydaktycznych szkolenia on-line</w:t>
      </w:r>
      <w:r w:rsidR="000831D5" w:rsidRPr="000831D5">
        <w:rPr>
          <w:rFonts w:cs="Calibri"/>
          <w:sz w:val="24"/>
          <w:szCs w:val="24"/>
        </w:rPr>
        <w:t>.</w:t>
      </w:r>
    </w:p>
    <w:p w14:paraId="378C53DC" w14:textId="77777777" w:rsidR="004A748B" w:rsidRDefault="004A748B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475A78B8" w14:textId="2D852609" w:rsidR="000831D5" w:rsidRDefault="000831D5" w:rsidP="00D104EA">
      <w:pPr>
        <w:autoSpaceDE w:val="0"/>
        <w:spacing w:after="0"/>
        <w:rPr>
          <w:rFonts w:cs="Calibri"/>
          <w:sz w:val="24"/>
          <w:szCs w:val="24"/>
        </w:rPr>
      </w:pPr>
      <w:r w:rsidRPr="000831D5">
        <w:rPr>
          <w:rFonts w:cs="Calibri"/>
          <w:sz w:val="24"/>
          <w:szCs w:val="24"/>
        </w:rPr>
        <w:lastRenderedPageBreak/>
        <w:t>Termin realizacji</w:t>
      </w:r>
      <w:r w:rsidR="008B624E">
        <w:rPr>
          <w:rFonts w:cs="Calibri"/>
          <w:sz w:val="24"/>
          <w:szCs w:val="24"/>
        </w:rPr>
        <w:t xml:space="preserve"> cyklu 4 szkoleń będących przedmiotem zapytania powinien być zrealizowany</w:t>
      </w:r>
      <w:r w:rsidRPr="000831D5">
        <w:rPr>
          <w:rFonts w:cs="Calibri"/>
          <w:sz w:val="24"/>
          <w:szCs w:val="24"/>
        </w:rPr>
        <w:t xml:space="preserve"> </w:t>
      </w:r>
      <w:r w:rsidRPr="006E1F06">
        <w:rPr>
          <w:rFonts w:cs="Calibri"/>
          <w:sz w:val="24"/>
          <w:szCs w:val="24"/>
        </w:rPr>
        <w:t xml:space="preserve">pomiędzy </w:t>
      </w:r>
      <w:r w:rsidR="006E1F06" w:rsidRPr="006E1F06">
        <w:rPr>
          <w:rFonts w:cs="Calibri"/>
          <w:sz w:val="24"/>
          <w:szCs w:val="24"/>
        </w:rPr>
        <w:t>03.11</w:t>
      </w:r>
      <w:r w:rsidRPr="006E1F06">
        <w:rPr>
          <w:rFonts w:cs="Calibri"/>
          <w:sz w:val="24"/>
          <w:szCs w:val="24"/>
        </w:rPr>
        <w:t xml:space="preserve"> a </w:t>
      </w:r>
      <w:r w:rsidR="006E1F06" w:rsidRPr="006E1F06">
        <w:rPr>
          <w:rFonts w:cs="Calibri"/>
          <w:sz w:val="24"/>
          <w:szCs w:val="24"/>
        </w:rPr>
        <w:t>28</w:t>
      </w:r>
      <w:r w:rsidRPr="006E1F06">
        <w:rPr>
          <w:rFonts w:cs="Calibri"/>
          <w:sz w:val="24"/>
          <w:szCs w:val="24"/>
        </w:rPr>
        <w:t>.1</w:t>
      </w:r>
      <w:r w:rsidR="006E1F06" w:rsidRPr="006E1F06">
        <w:rPr>
          <w:rFonts w:cs="Calibri"/>
          <w:sz w:val="24"/>
          <w:szCs w:val="24"/>
        </w:rPr>
        <w:t>1</w:t>
      </w:r>
      <w:r w:rsidRPr="006E1F06">
        <w:rPr>
          <w:rFonts w:cs="Calibri"/>
          <w:sz w:val="24"/>
          <w:szCs w:val="24"/>
        </w:rPr>
        <w:t>.2025 roku</w:t>
      </w:r>
      <w:r w:rsidR="00D70AC3" w:rsidRPr="006E1F06">
        <w:rPr>
          <w:rFonts w:cs="Calibri"/>
          <w:sz w:val="24"/>
          <w:szCs w:val="24"/>
        </w:rPr>
        <w:t xml:space="preserve">, z zastrzeżeniem, że w przypadku zawarcia umowy po dniu </w:t>
      </w:r>
      <w:r w:rsidR="006E1F06" w:rsidRPr="006E1F06">
        <w:rPr>
          <w:rFonts w:cs="Calibri"/>
          <w:sz w:val="24"/>
          <w:szCs w:val="24"/>
        </w:rPr>
        <w:t>20</w:t>
      </w:r>
      <w:r w:rsidR="00D70AC3" w:rsidRPr="006E1F06">
        <w:rPr>
          <w:rFonts w:cs="Calibri"/>
          <w:sz w:val="24"/>
          <w:szCs w:val="24"/>
        </w:rPr>
        <w:t>.</w:t>
      </w:r>
      <w:r w:rsidR="006E1F06" w:rsidRPr="006E1F06">
        <w:rPr>
          <w:rFonts w:cs="Calibri"/>
          <w:sz w:val="24"/>
          <w:szCs w:val="24"/>
        </w:rPr>
        <w:t>10</w:t>
      </w:r>
      <w:r w:rsidR="00D70AC3" w:rsidRPr="006E1F06">
        <w:rPr>
          <w:rFonts w:cs="Calibri"/>
          <w:sz w:val="24"/>
          <w:szCs w:val="24"/>
        </w:rPr>
        <w:t>.2025 r. wskazane w niniejszym punkcie zakresy dat mogą ulec zmianie</w:t>
      </w:r>
      <w:r w:rsidRPr="006E1F06">
        <w:rPr>
          <w:rFonts w:cs="Calibri"/>
          <w:sz w:val="24"/>
          <w:szCs w:val="24"/>
        </w:rPr>
        <w:t xml:space="preserve">. Szkolenia </w:t>
      </w:r>
      <w:r w:rsidR="0089403D" w:rsidRPr="006E1F06">
        <w:rPr>
          <w:rFonts w:cs="Calibri"/>
          <w:sz w:val="24"/>
          <w:szCs w:val="24"/>
        </w:rPr>
        <w:t xml:space="preserve">będą się </w:t>
      </w:r>
      <w:r w:rsidRPr="006E1F06">
        <w:rPr>
          <w:rFonts w:cs="Calibri"/>
          <w:sz w:val="24"/>
          <w:szCs w:val="24"/>
        </w:rPr>
        <w:t>odbywać od poniedziałku-piątku w trybie dziennym</w:t>
      </w:r>
      <w:r w:rsidR="00A7429A" w:rsidRPr="006E1F06">
        <w:rPr>
          <w:rFonts w:cs="Calibri"/>
          <w:sz w:val="24"/>
          <w:szCs w:val="24"/>
        </w:rPr>
        <w:t xml:space="preserve"> (s</w:t>
      </w:r>
      <w:r w:rsidR="004C3788" w:rsidRPr="006E1F06">
        <w:rPr>
          <w:rFonts w:cs="Calibri"/>
          <w:sz w:val="24"/>
          <w:szCs w:val="24"/>
        </w:rPr>
        <w:t>zkoleni</w:t>
      </w:r>
      <w:r w:rsidR="00F17960" w:rsidRPr="006E1F06">
        <w:rPr>
          <w:rFonts w:cs="Calibri"/>
          <w:sz w:val="24"/>
          <w:szCs w:val="24"/>
        </w:rPr>
        <w:t>a</w:t>
      </w:r>
      <w:r w:rsidR="004C3788" w:rsidRPr="006E1F06">
        <w:rPr>
          <w:rFonts w:cs="Calibri"/>
          <w:sz w:val="24"/>
          <w:szCs w:val="24"/>
        </w:rPr>
        <w:t xml:space="preserve"> powinn</w:t>
      </w:r>
      <w:r w:rsidR="00A7429A" w:rsidRPr="006E1F06">
        <w:rPr>
          <w:rFonts w:cs="Calibri"/>
          <w:sz w:val="24"/>
          <w:szCs w:val="24"/>
        </w:rPr>
        <w:t>y</w:t>
      </w:r>
      <w:r w:rsidR="004C3788" w:rsidRPr="006E1F06">
        <w:rPr>
          <w:rFonts w:cs="Calibri"/>
          <w:sz w:val="24"/>
          <w:szCs w:val="24"/>
        </w:rPr>
        <w:t xml:space="preserve"> </w:t>
      </w:r>
      <w:r w:rsidR="00F17960" w:rsidRPr="006E1F06">
        <w:rPr>
          <w:rFonts w:cs="Calibri"/>
          <w:sz w:val="24"/>
          <w:szCs w:val="24"/>
        </w:rPr>
        <w:t xml:space="preserve">się </w:t>
      </w:r>
      <w:r w:rsidR="004C3788" w:rsidRPr="006E1F06">
        <w:rPr>
          <w:rFonts w:cs="Calibri"/>
          <w:sz w:val="24"/>
          <w:szCs w:val="24"/>
        </w:rPr>
        <w:t>rozpocząć w godzinach 9:</w:t>
      </w:r>
      <w:r w:rsidR="00CF2BE5" w:rsidRPr="006E1F06">
        <w:rPr>
          <w:rFonts w:cs="Calibri"/>
          <w:sz w:val="24"/>
          <w:szCs w:val="24"/>
        </w:rPr>
        <w:t>0</w:t>
      </w:r>
      <w:r w:rsidR="004C3788" w:rsidRPr="006E1F06">
        <w:rPr>
          <w:rFonts w:cs="Calibri"/>
          <w:sz w:val="24"/>
          <w:szCs w:val="24"/>
        </w:rPr>
        <w:t>0-10:</w:t>
      </w:r>
      <w:r w:rsidR="00CF2BE5" w:rsidRPr="006E1F06">
        <w:rPr>
          <w:rFonts w:cs="Calibri"/>
          <w:sz w:val="24"/>
          <w:szCs w:val="24"/>
        </w:rPr>
        <w:t>0</w:t>
      </w:r>
      <w:r w:rsidR="004C3788" w:rsidRPr="006E1F06">
        <w:rPr>
          <w:rFonts w:cs="Calibri"/>
          <w:sz w:val="24"/>
          <w:szCs w:val="24"/>
        </w:rPr>
        <w:t>0</w:t>
      </w:r>
      <w:r w:rsidR="00F17960" w:rsidRPr="006E1F06">
        <w:rPr>
          <w:rFonts w:cs="Calibri"/>
          <w:sz w:val="24"/>
          <w:szCs w:val="24"/>
        </w:rPr>
        <w:t xml:space="preserve"> według wyboru Wykonawcy. Ostateczne terminy i godziny rozpoczęcia zostaną uzgodnione z Zamawiającym</w:t>
      </w:r>
      <w:r w:rsidRPr="006E1F06">
        <w:rPr>
          <w:rFonts w:cs="Calibri"/>
          <w:sz w:val="24"/>
          <w:szCs w:val="24"/>
        </w:rPr>
        <w:t>).</w:t>
      </w:r>
      <w:r w:rsidR="00752040">
        <w:rPr>
          <w:rFonts w:cs="Calibri"/>
          <w:sz w:val="24"/>
          <w:szCs w:val="24"/>
        </w:rPr>
        <w:t xml:space="preserve"> </w:t>
      </w:r>
    </w:p>
    <w:p w14:paraId="7A4E984B" w14:textId="77777777" w:rsidR="00D104EA" w:rsidRDefault="00D104EA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111A8FFC" w14:textId="691C35F3" w:rsidR="00D70AC3" w:rsidRDefault="00D70AC3" w:rsidP="00D104EA">
      <w:pPr>
        <w:autoSpaceDE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</w:t>
      </w:r>
      <w:r w:rsidR="009A6041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w porozumieniu z Zamawiającym</w:t>
      </w:r>
      <w:r w:rsidR="009A6041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może wybrać dowolny dzień tygodnia w ramach wskazanych niżej zakresów dat na przeprowadzenie szkolenia: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4767"/>
      </w:tblGrid>
      <w:tr w:rsidR="000831D5" w14:paraId="130833BC" w14:textId="77777777" w:rsidTr="000831D5">
        <w:trPr>
          <w:jc w:val="center"/>
        </w:trPr>
        <w:tc>
          <w:tcPr>
            <w:tcW w:w="534" w:type="dxa"/>
          </w:tcPr>
          <w:p w14:paraId="5115CE72" w14:textId="3B899CEA" w:rsidR="000831D5" w:rsidRPr="00752040" w:rsidRDefault="000831D5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14:paraId="4C9DC182" w14:textId="316B8A3A" w:rsidR="000831D5" w:rsidRPr="00752040" w:rsidRDefault="000831D5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Termin szkolenia</w:t>
            </w:r>
          </w:p>
        </w:tc>
        <w:tc>
          <w:tcPr>
            <w:tcW w:w="2126" w:type="dxa"/>
          </w:tcPr>
          <w:p w14:paraId="5B1566C0" w14:textId="1F46BCBF" w:rsidR="000831D5" w:rsidRPr="00752040" w:rsidRDefault="000831D5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Forma spotkania</w:t>
            </w:r>
          </w:p>
        </w:tc>
        <w:tc>
          <w:tcPr>
            <w:tcW w:w="4767" w:type="dxa"/>
          </w:tcPr>
          <w:p w14:paraId="5F13BB60" w14:textId="66109CDE" w:rsidR="000831D5" w:rsidRPr="00752040" w:rsidRDefault="000831D5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Liczba godzin dydaktycznych szkolenia</w:t>
            </w:r>
          </w:p>
        </w:tc>
      </w:tr>
      <w:tr w:rsidR="000831D5" w14:paraId="68A03488" w14:textId="77777777" w:rsidTr="008B624E">
        <w:trPr>
          <w:jc w:val="center"/>
        </w:trPr>
        <w:tc>
          <w:tcPr>
            <w:tcW w:w="534" w:type="dxa"/>
            <w:vAlign w:val="center"/>
          </w:tcPr>
          <w:p w14:paraId="1C402EFD" w14:textId="4C6348D7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5575362" w14:textId="7AA02B6D" w:rsidR="000831D5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8B624E">
              <w:rPr>
                <w:rFonts w:cs="Calibri"/>
                <w:sz w:val="24"/>
                <w:szCs w:val="24"/>
              </w:rPr>
              <w:t>Ustalony z Wykonawcą po podpisaniu umowy</w:t>
            </w:r>
          </w:p>
        </w:tc>
        <w:tc>
          <w:tcPr>
            <w:tcW w:w="2126" w:type="dxa"/>
            <w:vAlign w:val="center"/>
          </w:tcPr>
          <w:p w14:paraId="6226CEA3" w14:textId="08131EE4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online</w:t>
            </w:r>
          </w:p>
        </w:tc>
        <w:tc>
          <w:tcPr>
            <w:tcW w:w="4767" w:type="dxa"/>
            <w:vAlign w:val="center"/>
          </w:tcPr>
          <w:p w14:paraId="05D21C9C" w14:textId="16AFE3C5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 godzin dydaktycznych w temacie ewaluacji</w:t>
            </w:r>
            <w:r w:rsidR="00A60924">
              <w:rPr>
                <w:rFonts w:cs="Calibri"/>
                <w:sz w:val="24"/>
                <w:szCs w:val="24"/>
              </w:rPr>
              <w:t xml:space="preserve"> i monitorowania działań w obszarze edukacji</w:t>
            </w:r>
            <w:r w:rsidR="008B624E">
              <w:rPr>
                <w:rFonts w:cs="Calibri"/>
                <w:sz w:val="24"/>
                <w:szCs w:val="24"/>
              </w:rPr>
              <w:t>. Blok ten może zostać zrealizowany 1x dla wszystkich uczestników szkolenia</w:t>
            </w:r>
          </w:p>
        </w:tc>
      </w:tr>
      <w:tr w:rsidR="000831D5" w14:paraId="6AAEED5B" w14:textId="77777777" w:rsidTr="008B624E">
        <w:trPr>
          <w:jc w:val="center"/>
        </w:trPr>
        <w:tc>
          <w:tcPr>
            <w:tcW w:w="534" w:type="dxa"/>
            <w:vAlign w:val="center"/>
          </w:tcPr>
          <w:p w14:paraId="32BD8A79" w14:textId="17EE49FB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2C762285" w14:textId="64EED6CD" w:rsidR="000831D5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8B624E">
              <w:rPr>
                <w:rFonts w:cs="Calibri"/>
                <w:sz w:val="24"/>
                <w:szCs w:val="24"/>
              </w:rPr>
              <w:t>Ustalony z Wykonawcą po podpisaniu umowy</w:t>
            </w:r>
          </w:p>
        </w:tc>
        <w:tc>
          <w:tcPr>
            <w:tcW w:w="2126" w:type="dxa"/>
            <w:vAlign w:val="center"/>
          </w:tcPr>
          <w:p w14:paraId="4B1704A2" w14:textId="5524A8EC" w:rsidR="000831D5" w:rsidRDefault="002A0DE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online</w:t>
            </w:r>
          </w:p>
        </w:tc>
        <w:tc>
          <w:tcPr>
            <w:tcW w:w="4767" w:type="dxa"/>
            <w:vAlign w:val="center"/>
          </w:tcPr>
          <w:p w14:paraId="4D199D28" w14:textId="604C1D76" w:rsidR="000831D5" w:rsidRDefault="002A0DE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0831D5" w:rsidRPr="000831D5">
              <w:rPr>
                <w:rFonts w:cs="Calibri"/>
                <w:sz w:val="24"/>
                <w:szCs w:val="24"/>
              </w:rPr>
              <w:t xml:space="preserve"> godzin dydaktycznych w temacie ewaluacji</w:t>
            </w:r>
            <w:r w:rsidR="006621C2">
              <w:rPr>
                <w:rFonts w:cs="Calibri"/>
                <w:sz w:val="24"/>
                <w:szCs w:val="24"/>
              </w:rPr>
              <w:t xml:space="preserve"> </w:t>
            </w:r>
            <w:r w:rsidR="006621C2" w:rsidRPr="006621C2">
              <w:rPr>
                <w:rFonts w:cs="Calibri"/>
                <w:sz w:val="24"/>
                <w:szCs w:val="24"/>
              </w:rPr>
              <w:t>i monitorowania działań w obszarze edukacji.</w:t>
            </w:r>
          </w:p>
        </w:tc>
      </w:tr>
      <w:tr w:rsidR="000831D5" w14:paraId="68678EC9" w14:textId="77777777" w:rsidTr="000831D5">
        <w:trPr>
          <w:jc w:val="center"/>
        </w:trPr>
        <w:tc>
          <w:tcPr>
            <w:tcW w:w="534" w:type="dxa"/>
          </w:tcPr>
          <w:p w14:paraId="0321D573" w14:textId="2B98EEE9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40650DA" w14:textId="4B46D370" w:rsidR="000831D5" w:rsidRDefault="00B820A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18-21.11</w:t>
            </w:r>
            <w:r w:rsidR="00752040">
              <w:rPr>
                <w:rFonts w:cs="Calibri"/>
                <w:sz w:val="24"/>
                <w:szCs w:val="24"/>
              </w:rPr>
              <w:t>.2025</w:t>
            </w:r>
          </w:p>
        </w:tc>
        <w:tc>
          <w:tcPr>
            <w:tcW w:w="2126" w:type="dxa"/>
          </w:tcPr>
          <w:p w14:paraId="41589E41" w14:textId="3C6B4AA0" w:rsidR="000831D5" w:rsidRDefault="002A0DE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stacjonarna</w:t>
            </w:r>
          </w:p>
        </w:tc>
        <w:tc>
          <w:tcPr>
            <w:tcW w:w="4767" w:type="dxa"/>
          </w:tcPr>
          <w:p w14:paraId="7FBBF309" w14:textId="7152939E" w:rsidR="000831D5" w:rsidRDefault="002A0DE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0831D5" w:rsidRPr="000831D5">
              <w:rPr>
                <w:rFonts w:cs="Calibri"/>
                <w:sz w:val="24"/>
                <w:szCs w:val="24"/>
              </w:rPr>
              <w:t xml:space="preserve"> godzin dydaktycznych w temacie ewaluacji</w:t>
            </w:r>
            <w:r w:rsidR="006621C2">
              <w:rPr>
                <w:rFonts w:cs="Calibri"/>
                <w:sz w:val="24"/>
                <w:szCs w:val="24"/>
              </w:rPr>
              <w:t xml:space="preserve"> i monitorowania działań w obszarze edukacji.</w:t>
            </w:r>
          </w:p>
        </w:tc>
      </w:tr>
      <w:tr w:rsidR="000831D5" w14:paraId="6570C0DF" w14:textId="77777777" w:rsidTr="008B624E">
        <w:trPr>
          <w:jc w:val="center"/>
        </w:trPr>
        <w:tc>
          <w:tcPr>
            <w:tcW w:w="534" w:type="dxa"/>
            <w:vAlign w:val="center"/>
          </w:tcPr>
          <w:p w14:paraId="0DE87864" w14:textId="3178ABB2" w:rsidR="000831D5" w:rsidRDefault="00752040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2A5F5ECF" w14:textId="66E9D6ED" w:rsidR="000831D5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8B624E">
              <w:rPr>
                <w:rFonts w:cs="Calibri"/>
                <w:sz w:val="24"/>
                <w:szCs w:val="24"/>
              </w:rPr>
              <w:t>Ustalony z Wykonawcą po podpisaniu umowy</w:t>
            </w:r>
          </w:p>
        </w:tc>
        <w:tc>
          <w:tcPr>
            <w:tcW w:w="2126" w:type="dxa"/>
            <w:vAlign w:val="center"/>
          </w:tcPr>
          <w:p w14:paraId="27C4F3CE" w14:textId="1027662B" w:rsidR="000831D5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online</w:t>
            </w:r>
          </w:p>
        </w:tc>
        <w:tc>
          <w:tcPr>
            <w:tcW w:w="4767" w:type="dxa"/>
            <w:vAlign w:val="center"/>
          </w:tcPr>
          <w:p w14:paraId="3E6ED404" w14:textId="77777777" w:rsidR="00106338" w:rsidRDefault="000831D5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Pr="000831D5">
              <w:rPr>
                <w:rFonts w:cs="Calibri"/>
                <w:sz w:val="24"/>
                <w:szCs w:val="24"/>
              </w:rPr>
              <w:t xml:space="preserve"> godzin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0831D5">
              <w:rPr>
                <w:rFonts w:cs="Calibri"/>
                <w:sz w:val="24"/>
                <w:szCs w:val="24"/>
              </w:rPr>
              <w:t xml:space="preserve"> dydaktyczn</w:t>
            </w:r>
            <w:r>
              <w:rPr>
                <w:rFonts w:cs="Calibri"/>
                <w:sz w:val="24"/>
                <w:szCs w:val="24"/>
              </w:rPr>
              <w:t>e</w:t>
            </w:r>
            <w:r w:rsidRPr="000831D5">
              <w:rPr>
                <w:rFonts w:cs="Calibri"/>
                <w:sz w:val="24"/>
                <w:szCs w:val="24"/>
              </w:rPr>
              <w:t xml:space="preserve"> w temacie </w:t>
            </w:r>
            <w:r w:rsidR="00752040">
              <w:rPr>
                <w:rFonts w:cs="Calibri"/>
                <w:sz w:val="24"/>
                <w:szCs w:val="24"/>
              </w:rPr>
              <w:t>WCAG</w:t>
            </w:r>
            <w:r w:rsidR="008B624E">
              <w:rPr>
                <w:rFonts w:cs="Calibri"/>
                <w:sz w:val="24"/>
                <w:szCs w:val="24"/>
              </w:rPr>
              <w:t xml:space="preserve">. </w:t>
            </w:r>
          </w:p>
          <w:p w14:paraId="49CA000D" w14:textId="38EEDBB0" w:rsidR="000831D5" w:rsidRPr="000831D5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Blok ten może zostać zrealizowany 1x dla wszystkich uczestników szkolenia</w:t>
            </w:r>
          </w:p>
        </w:tc>
      </w:tr>
    </w:tbl>
    <w:p w14:paraId="0145FE96" w14:textId="77777777" w:rsidR="00BE0525" w:rsidRDefault="00BE0525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07CCB1C2" w14:textId="75FDFC8D" w:rsidR="008B624E" w:rsidRPr="008B624E" w:rsidRDefault="00BE0525" w:rsidP="00D104EA">
      <w:pPr>
        <w:autoSpaceDE w:val="0"/>
        <w:spacing w:after="0"/>
        <w:rPr>
          <w:rFonts w:cs="Calibri"/>
          <w:sz w:val="24"/>
          <w:szCs w:val="24"/>
        </w:rPr>
      </w:pPr>
      <w:r w:rsidRPr="00992969">
        <w:rPr>
          <w:rFonts w:cs="Calibri"/>
          <w:sz w:val="24"/>
          <w:szCs w:val="24"/>
        </w:rPr>
        <w:t>Zamawiający zapewni sale szkoleniowe wyposażone w laptop i flipchart</w:t>
      </w:r>
      <w:r w:rsidR="00720D68" w:rsidRPr="00992969">
        <w:rPr>
          <w:rFonts w:cs="Calibri"/>
          <w:sz w:val="24"/>
          <w:szCs w:val="24"/>
        </w:rPr>
        <w:t xml:space="preserve"> </w:t>
      </w:r>
      <w:r w:rsidRPr="00992969">
        <w:rPr>
          <w:rFonts w:cs="Calibri"/>
          <w:sz w:val="24"/>
          <w:szCs w:val="24"/>
        </w:rPr>
        <w:t>na szkoleni</w:t>
      </w:r>
      <w:r w:rsidR="008B32F9">
        <w:rPr>
          <w:rFonts w:cs="Calibri"/>
          <w:sz w:val="24"/>
          <w:szCs w:val="24"/>
        </w:rPr>
        <w:t>a</w:t>
      </w:r>
      <w:r w:rsidRPr="00992969">
        <w:rPr>
          <w:rFonts w:cs="Calibri"/>
          <w:sz w:val="24"/>
          <w:szCs w:val="24"/>
        </w:rPr>
        <w:t xml:space="preserve"> stacjonarne w wymiarze 6 godzin dydaktycznych oraz wyżywienie dla uczestników szkolenia. Część stacjonarna szkolenia </w:t>
      </w:r>
      <w:r w:rsidR="00AC1F1F">
        <w:rPr>
          <w:rFonts w:cs="Calibri"/>
          <w:sz w:val="24"/>
          <w:szCs w:val="24"/>
        </w:rPr>
        <w:t xml:space="preserve">będzie </w:t>
      </w:r>
      <w:r w:rsidRPr="00992969">
        <w:rPr>
          <w:rFonts w:cs="Calibri"/>
          <w:sz w:val="24"/>
          <w:szCs w:val="24"/>
        </w:rPr>
        <w:t>odbywać się w Warszawie Hotel Boss, ul. Żwanowiecka 20, 04-849 Warszawa</w:t>
      </w:r>
      <w:r w:rsidR="00720D68" w:rsidRPr="00992969">
        <w:rPr>
          <w:rFonts w:cs="Calibri"/>
          <w:sz w:val="24"/>
          <w:szCs w:val="24"/>
        </w:rPr>
        <w:t>.</w:t>
      </w:r>
      <w:r w:rsidR="00FB44FD" w:rsidRPr="00992969">
        <w:rPr>
          <w:rFonts w:cs="Calibri"/>
          <w:sz w:val="24"/>
          <w:szCs w:val="24"/>
        </w:rPr>
        <w:t xml:space="preserve"> </w:t>
      </w:r>
      <w:r w:rsidR="008B624E">
        <w:rPr>
          <w:rFonts w:cs="Calibri"/>
          <w:sz w:val="24"/>
          <w:szCs w:val="24"/>
        </w:rPr>
        <w:t xml:space="preserve"> </w:t>
      </w:r>
      <w:r w:rsidR="008B624E" w:rsidRPr="008B624E">
        <w:rPr>
          <w:rFonts w:cs="Calibri"/>
          <w:sz w:val="24"/>
          <w:szCs w:val="24"/>
        </w:rPr>
        <w:t xml:space="preserve">Ostateczne miejsce, terminy i godziny rozpoczęcia szkoleń stacjonarnych zostaną uzgodnione z Wykonawcą po podpisaniu umowy. </w:t>
      </w:r>
    </w:p>
    <w:p w14:paraId="081829AC" w14:textId="77777777" w:rsidR="00752040" w:rsidRDefault="00752040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74AB5A95" w14:textId="2F952F22" w:rsidR="007A66DE" w:rsidRDefault="007A66DE" w:rsidP="00D104EA">
      <w:pPr>
        <w:autoSpaceDE w:val="0"/>
        <w:spacing w:after="0"/>
        <w:rPr>
          <w:rFonts w:cs="Calibri"/>
          <w:sz w:val="24"/>
          <w:szCs w:val="24"/>
        </w:rPr>
      </w:pPr>
      <w:r w:rsidRPr="007A66DE">
        <w:rPr>
          <w:rFonts w:cs="Calibri"/>
          <w:sz w:val="24"/>
          <w:szCs w:val="24"/>
        </w:rPr>
        <w:t xml:space="preserve">Realizacja </w:t>
      </w:r>
      <w:r>
        <w:rPr>
          <w:rFonts w:cs="Calibri"/>
          <w:sz w:val="24"/>
          <w:szCs w:val="24"/>
        </w:rPr>
        <w:t xml:space="preserve">przedmiotu </w:t>
      </w:r>
      <w:r w:rsidRPr="007A66DE">
        <w:rPr>
          <w:rFonts w:cs="Calibri"/>
          <w:sz w:val="24"/>
          <w:szCs w:val="24"/>
        </w:rPr>
        <w:t>zamówienia będzie przebiegać zgodnie z następującym harmonogramem</w:t>
      </w:r>
      <w:r w:rsidR="009A6041">
        <w:rPr>
          <w:rFonts w:cs="Calibri"/>
          <w:sz w:val="24"/>
          <w:szCs w:val="24"/>
        </w:rPr>
        <w:t>*</w:t>
      </w:r>
      <w:r>
        <w:rPr>
          <w:rFonts w:cs="Calibri"/>
          <w:sz w:val="24"/>
          <w:szCs w:val="24"/>
        </w:rPr>
        <w:t>:</w:t>
      </w:r>
    </w:p>
    <w:tbl>
      <w:tblPr>
        <w:tblStyle w:val="Tabela-Siatka"/>
        <w:tblW w:w="9472" w:type="dxa"/>
        <w:jc w:val="center"/>
        <w:tblLook w:val="04A0" w:firstRow="1" w:lastRow="0" w:firstColumn="1" w:lastColumn="0" w:noHBand="0" w:noVBand="1"/>
      </w:tblPr>
      <w:tblGrid>
        <w:gridCol w:w="511"/>
        <w:gridCol w:w="4837"/>
        <w:gridCol w:w="4124"/>
      </w:tblGrid>
      <w:tr w:rsidR="007A66DE" w14:paraId="6357E77D" w14:textId="4E866E3C" w:rsidTr="007A66DE">
        <w:trPr>
          <w:jc w:val="center"/>
        </w:trPr>
        <w:tc>
          <w:tcPr>
            <w:tcW w:w="511" w:type="dxa"/>
          </w:tcPr>
          <w:p w14:paraId="39F10514" w14:textId="77777777" w:rsidR="007A66DE" w:rsidRPr="00752040" w:rsidRDefault="007A66DE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7" w:type="dxa"/>
          </w:tcPr>
          <w:p w14:paraId="7081474F" w14:textId="3A49C9B9" w:rsidR="007A66DE" w:rsidRPr="00752040" w:rsidRDefault="007A66DE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4124" w:type="dxa"/>
          </w:tcPr>
          <w:p w14:paraId="163FD7D4" w14:textId="349BCBAB" w:rsidR="007A66DE" w:rsidRDefault="007A66DE" w:rsidP="00D104EA">
            <w:pPr>
              <w:autoSpaceDE w:val="0"/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752040">
              <w:rPr>
                <w:rFonts w:cs="Calibri"/>
                <w:b/>
                <w:bCs/>
                <w:sz w:val="24"/>
                <w:szCs w:val="24"/>
              </w:rPr>
              <w:t xml:space="preserve">Termin </w:t>
            </w:r>
          </w:p>
        </w:tc>
      </w:tr>
      <w:tr w:rsidR="007A66DE" w14:paraId="1D78F89B" w14:textId="2A47A64D" w:rsidTr="007A66DE">
        <w:trPr>
          <w:jc w:val="center"/>
        </w:trPr>
        <w:tc>
          <w:tcPr>
            <w:tcW w:w="511" w:type="dxa"/>
          </w:tcPr>
          <w:p w14:paraId="2C084C70" w14:textId="06C023FB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37" w:type="dxa"/>
          </w:tcPr>
          <w:p w14:paraId="4148B5F3" w14:textId="03C52C58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 xml:space="preserve">Przesłanie </w:t>
            </w:r>
            <w:r w:rsidRPr="006612C4">
              <w:rPr>
                <w:rFonts w:cs="Calibri"/>
                <w:b/>
                <w:bCs/>
                <w:sz w:val="24"/>
                <w:szCs w:val="24"/>
              </w:rPr>
              <w:t xml:space="preserve">programu i harmonogramu </w:t>
            </w:r>
            <w:r w:rsidR="00794190" w:rsidRPr="006612C4">
              <w:rPr>
                <w:rFonts w:cs="Calibri"/>
                <w:b/>
                <w:bCs/>
                <w:sz w:val="24"/>
                <w:szCs w:val="24"/>
              </w:rPr>
              <w:t>szkole</w:t>
            </w:r>
            <w:r w:rsidR="00A4485D">
              <w:rPr>
                <w:rFonts w:cs="Calibri"/>
                <w:b/>
                <w:bCs/>
                <w:sz w:val="24"/>
                <w:szCs w:val="24"/>
              </w:rPr>
              <w:t>nia</w:t>
            </w:r>
            <w:r w:rsidR="00794190">
              <w:rPr>
                <w:rFonts w:cs="Calibri"/>
                <w:sz w:val="24"/>
                <w:szCs w:val="24"/>
              </w:rPr>
              <w:t xml:space="preserve"> </w:t>
            </w:r>
            <w:r w:rsidRPr="006612C4">
              <w:rPr>
                <w:rFonts w:cs="Calibri"/>
                <w:sz w:val="24"/>
                <w:szCs w:val="24"/>
              </w:rPr>
              <w:t>do akceptacji przez Zamawiającego</w:t>
            </w:r>
          </w:p>
        </w:tc>
        <w:tc>
          <w:tcPr>
            <w:tcW w:w="4124" w:type="dxa"/>
          </w:tcPr>
          <w:p w14:paraId="19C399FD" w14:textId="71679839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>najpóźniej do 2</w:t>
            </w:r>
            <w:r w:rsidR="009530A2">
              <w:rPr>
                <w:rFonts w:cs="Calibri"/>
                <w:sz w:val="24"/>
                <w:szCs w:val="24"/>
              </w:rPr>
              <w:t>0</w:t>
            </w:r>
            <w:r w:rsidRPr="006612C4">
              <w:rPr>
                <w:rFonts w:cs="Calibri"/>
                <w:sz w:val="24"/>
                <w:szCs w:val="24"/>
              </w:rPr>
              <w:t>.</w:t>
            </w:r>
            <w:r w:rsidR="009530A2">
              <w:rPr>
                <w:rFonts w:cs="Calibri"/>
                <w:sz w:val="24"/>
                <w:szCs w:val="24"/>
              </w:rPr>
              <w:t>10</w:t>
            </w:r>
            <w:r w:rsidRPr="006612C4">
              <w:rPr>
                <w:rFonts w:cs="Calibri"/>
                <w:sz w:val="24"/>
                <w:szCs w:val="24"/>
              </w:rPr>
              <w:t>.2025</w:t>
            </w:r>
          </w:p>
        </w:tc>
      </w:tr>
      <w:tr w:rsidR="007A66DE" w14:paraId="1E36E2EB" w14:textId="7FF7335B" w:rsidTr="007A66DE">
        <w:trPr>
          <w:jc w:val="center"/>
        </w:trPr>
        <w:tc>
          <w:tcPr>
            <w:tcW w:w="511" w:type="dxa"/>
          </w:tcPr>
          <w:p w14:paraId="474A6FDF" w14:textId="38672B69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37" w:type="dxa"/>
          </w:tcPr>
          <w:p w14:paraId="181950A1" w14:textId="0CAF5CB1" w:rsidR="007A66DE" w:rsidRPr="006612C4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Przesłanie </w:t>
            </w:r>
            <w:r w:rsidRPr="006612C4">
              <w:rPr>
                <w:rFonts w:cs="Calibri"/>
                <w:b/>
                <w:bCs/>
                <w:sz w:val="24"/>
                <w:szCs w:val="24"/>
              </w:rPr>
              <w:t>materiałów</w:t>
            </w:r>
            <w:r>
              <w:rPr>
                <w:rFonts w:cs="Calibri"/>
                <w:sz w:val="24"/>
                <w:szCs w:val="24"/>
              </w:rPr>
              <w:t xml:space="preserve"> dla uczestników do akceptacji przez Zamawiającego</w:t>
            </w:r>
          </w:p>
        </w:tc>
        <w:tc>
          <w:tcPr>
            <w:tcW w:w="4124" w:type="dxa"/>
          </w:tcPr>
          <w:p w14:paraId="497A2FF5" w14:textId="2CCA018B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 w:rsidRPr="006612C4">
              <w:rPr>
                <w:rFonts w:cs="Calibri"/>
                <w:sz w:val="24"/>
                <w:szCs w:val="24"/>
              </w:rPr>
              <w:t xml:space="preserve">najpóźniej do </w:t>
            </w:r>
            <w:r w:rsidR="009530A2">
              <w:rPr>
                <w:rFonts w:cs="Calibri"/>
                <w:sz w:val="24"/>
                <w:szCs w:val="24"/>
              </w:rPr>
              <w:t>24</w:t>
            </w:r>
            <w:r w:rsidRPr="006612C4">
              <w:rPr>
                <w:rFonts w:cs="Calibri"/>
                <w:sz w:val="24"/>
                <w:szCs w:val="24"/>
              </w:rPr>
              <w:t>.</w:t>
            </w:r>
            <w:r w:rsidR="009530A2">
              <w:rPr>
                <w:rFonts w:cs="Calibri"/>
                <w:sz w:val="24"/>
                <w:szCs w:val="24"/>
              </w:rPr>
              <w:t>10</w:t>
            </w:r>
            <w:r w:rsidRPr="006612C4">
              <w:rPr>
                <w:rFonts w:cs="Calibri"/>
                <w:sz w:val="24"/>
                <w:szCs w:val="24"/>
              </w:rPr>
              <w:t>.2025</w:t>
            </w:r>
          </w:p>
        </w:tc>
      </w:tr>
      <w:tr w:rsidR="007A66DE" w14:paraId="5D06D0E3" w14:textId="6F8E9441" w:rsidTr="007A66DE">
        <w:trPr>
          <w:jc w:val="center"/>
        </w:trPr>
        <w:tc>
          <w:tcPr>
            <w:tcW w:w="511" w:type="dxa"/>
          </w:tcPr>
          <w:p w14:paraId="3E58A1BE" w14:textId="3C24B133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837" w:type="dxa"/>
          </w:tcPr>
          <w:p w14:paraId="1CB36441" w14:textId="6268E9DB" w:rsidR="007A66DE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Cykl 4 szkoleń</w:t>
            </w:r>
          </w:p>
        </w:tc>
        <w:tc>
          <w:tcPr>
            <w:tcW w:w="4124" w:type="dxa"/>
          </w:tcPr>
          <w:p w14:paraId="4BDA820A" w14:textId="060EBCB7" w:rsidR="007A66DE" w:rsidRDefault="008B624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03-28.11.2025</w:t>
            </w:r>
          </w:p>
        </w:tc>
      </w:tr>
      <w:tr w:rsidR="007A66DE" w14:paraId="6E1B053F" w14:textId="3D1129D5" w:rsidTr="007A66DE">
        <w:trPr>
          <w:jc w:val="center"/>
        </w:trPr>
        <w:tc>
          <w:tcPr>
            <w:tcW w:w="511" w:type="dxa"/>
          </w:tcPr>
          <w:p w14:paraId="371F7E67" w14:textId="2B47A25C" w:rsidR="007A66DE" w:rsidRDefault="00CE653B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7A66DE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837" w:type="dxa"/>
          </w:tcPr>
          <w:p w14:paraId="2E1EC93D" w14:textId="1753F774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Przekazanie Zamawiającemu </w:t>
            </w:r>
            <w:r w:rsidRPr="006612C4">
              <w:rPr>
                <w:rFonts w:cs="Calibri"/>
                <w:b/>
                <w:bCs/>
                <w:sz w:val="24"/>
                <w:szCs w:val="24"/>
              </w:rPr>
              <w:t>list obecności</w:t>
            </w:r>
          </w:p>
        </w:tc>
        <w:tc>
          <w:tcPr>
            <w:tcW w:w="4124" w:type="dxa"/>
          </w:tcPr>
          <w:p w14:paraId="567EA379" w14:textId="28739DCB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najpóźniej do </w:t>
            </w:r>
            <w:r w:rsidR="009530A2">
              <w:rPr>
                <w:rFonts w:cs="Calibri"/>
                <w:sz w:val="24"/>
                <w:szCs w:val="24"/>
              </w:rPr>
              <w:t>0</w:t>
            </w:r>
            <w:r>
              <w:rPr>
                <w:rFonts w:cs="Calibri"/>
                <w:sz w:val="24"/>
                <w:szCs w:val="24"/>
              </w:rPr>
              <w:t>5.1</w:t>
            </w:r>
            <w:r w:rsidR="001E44D1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.2025</w:t>
            </w:r>
          </w:p>
        </w:tc>
      </w:tr>
      <w:tr w:rsidR="007A66DE" w14:paraId="44C1FB93" w14:textId="535243A7" w:rsidTr="007A66DE">
        <w:trPr>
          <w:jc w:val="center"/>
        </w:trPr>
        <w:tc>
          <w:tcPr>
            <w:tcW w:w="511" w:type="dxa"/>
          </w:tcPr>
          <w:p w14:paraId="1FF802D1" w14:textId="23444B39" w:rsidR="007A66DE" w:rsidRDefault="00CE653B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="007A66DE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4837" w:type="dxa"/>
          </w:tcPr>
          <w:p w14:paraId="3894EFD8" w14:textId="353F624C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Przesłanie uczestnikom szkolenia </w:t>
            </w:r>
            <w:r w:rsidR="0084100F">
              <w:rPr>
                <w:rFonts w:cs="Calibri"/>
                <w:b/>
                <w:bCs/>
                <w:sz w:val="24"/>
                <w:szCs w:val="24"/>
              </w:rPr>
              <w:t>potwierdzeń z uczestnictwa w szkoleniu</w:t>
            </w:r>
          </w:p>
        </w:tc>
        <w:tc>
          <w:tcPr>
            <w:tcW w:w="4124" w:type="dxa"/>
          </w:tcPr>
          <w:p w14:paraId="15FA50B0" w14:textId="489C6CD8" w:rsidR="007A66DE" w:rsidRDefault="007A66DE" w:rsidP="00D104EA">
            <w:pPr>
              <w:autoSpaceDE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najpóźniej do </w:t>
            </w:r>
            <w:r w:rsidR="009530A2">
              <w:rPr>
                <w:rFonts w:cs="Calibri"/>
                <w:sz w:val="24"/>
                <w:szCs w:val="24"/>
              </w:rPr>
              <w:t>10</w:t>
            </w:r>
            <w:r>
              <w:rPr>
                <w:rFonts w:cs="Calibri"/>
                <w:sz w:val="24"/>
                <w:szCs w:val="24"/>
              </w:rPr>
              <w:t>.1</w:t>
            </w:r>
            <w:r w:rsidR="009530A2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.2025</w:t>
            </w:r>
          </w:p>
        </w:tc>
      </w:tr>
    </w:tbl>
    <w:p w14:paraId="1486469D" w14:textId="77777777" w:rsidR="00A73E5B" w:rsidRDefault="009A6041" w:rsidP="00D104EA">
      <w:pPr>
        <w:autoSpaceDE w:val="0"/>
        <w:spacing w:after="0"/>
        <w:rPr>
          <w:rFonts w:cs="Calibri"/>
          <w:sz w:val="20"/>
          <w:szCs w:val="20"/>
        </w:rPr>
      </w:pPr>
      <w:r w:rsidRPr="003C50E2">
        <w:rPr>
          <w:rFonts w:cs="Calibri"/>
          <w:sz w:val="20"/>
          <w:szCs w:val="20"/>
        </w:rPr>
        <w:t>*Harmonogram ma charakter informacyjny i może ulec zmianie, w przypadku zawarcia umowy po terminie wskazanym powyżej.</w:t>
      </w:r>
    </w:p>
    <w:p w14:paraId="178ACB4F" w14:textId="77777777" w:rsidR="00D104EA" w:rsidRDefault="00D104EA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467AC6CC" w14:textId="253FB18A" w:rsidR="004B2E9F" w:rsidRPr="00BE6840" w:rsidRDefault="00162C4D" w:rsidP="00D104EA">
      <w:pPr>
        <w:autoSpaceDE w:val="0"/>
        <w:spacing w:after="0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t xml:space="preserve">Zamawiający </w:t>
      </w:r>
      <w:r w:rsidRPr="00162C4D">
        <w:rPr>
          <w:rFonts w:cs="Calibri"/>
          <w:sz w:val="24"/>
          <w:szCs w:val="24"/>
        </w:rPr>
        <w:t>odpowiada za rekrutację uczestników oraz informowanie uczestników o programie</w:t>
      </w:r>
      <w:r w:rsidR="00BE6840">
        <w:rPr>
          <w:rFonts w:cs="Calibri"/>
          <w:sz w:val="20"/>
          <w:szCs w:val="20"/>
        </w:rPr>
        <w:t xml:space="preserve"> </w:t>
      </w:r>
      <w:r w:rsidRPr="00162C4D">
        <w:rPr>
          <w:rFonts w:cs="Calibri"/>
          <w:sz w:val="24"/>
          <w:szCs w:val="24"/>
        </w:rPr>
        <w:t>i szczegółach organizacyjnych szkolenia. Zamawiający określi ostateczną liczbę</w:t>
      </w:r>
      <w:r>
        <w:rPr>
          <w:rFonts w:cs="Calibri"/>
          <w:sz w:val="24"/>
          <w:szCs w:val="24"/>
        </w:rPr>
        <w:t xml:space="preserve"> </w:t>
      </w:r>
      <w:r w:rsidRPr="00162C4D">
        <w:rPr>
          <w:rFonts w:cs="Calibri"/>
          <w:sz w:val="24"/>
          <w:szCs w:val="24"/>
        </w:rPr>
        <w:t xml:space="preserve">uczestników najpóźniej na </w:t>
      </w:r>
      <w:r w:rsidR="00570D1E">
        <w:rPr>
          <w:rFonts w:cs="Calibri"/>
          <w:sz w:val="24"/>
          <w:szCs w:val="24"/>
        </w:rPr>
        <w:t>7</w:t>
      </w:r>
      <w:r w:rsidRPr="00162C4D">
        <w:rPr>
          <w:rFonts w:cs="Calibri"/>
          <w:sz w:val="24"/>
          <w:szCs w:val="24"/>
        </w:rPr>
        <w:t xml:space="preserve"> dni roboczych przed terminem realizacji szkolenia.</w:t>
      </w:r>
    </w:p>
    <w:p w14:paraId="38F19FDE" w14:textId="77777777" w:rsidR="008B624E" w:rsidRPr="00BE6840" w:rsidRDefault="008B624E" w:rsidP="00D104EA">
      <w:pPr>
        <w:autoSpaceDE w:val="0"/>
        <w:spacing w:after="0"/>
        <w:rPr>
          <w:rFonts w:cs="Calibri"/>
          <w:sz w:val="24"/>
          <w:szCs w:val="24"/>
        </w:rPr>
      </w:pPr>
    </w:p>
    <w:p w14:paraId="5C47096D" w14:textId="628E1713" w:rsidR="00B07CFD" w:rsidRPr="004B2E9F" w:rsidRDefault="00BE6840" w:rsidP="00D104EA">
      <w:pPr>
        <w:autoSpaceDE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</w:t>
      </w:r>
      <w:r w:rsidR="00B07CFD" w:rsidRPr="004B2E9F">
        <w:rPr>
          <w:rFonts w:cs="Calibri"/>
          <w:b/>
          <w:bCs/>
          <w:sz w:val="24"/>
          <w:szCs w:val="24"/>
        </w:rPr>
        <w:t>V. Pozostałe założenia dotyczące przeprowadzenia szkolenia:</w:t>
      </w:r>
    </w:p>
    <w:p w14:paraId="2F4531D3" w14:textId="474062CD" w:rsidR="00AD7BDB" w:rsidRPr="00127D64" w:rsidRDefault="00AD7BDB" w:rsidP="00D104EA">
      <w:pPr>
        <w:pStyle w:val="Akapitzlist"/>
        <w:numPr>
          <w:ilvl w:val="1"/>
          <w:numId w:val="41"/>
        </w:numPr>
        <w:rPr>
          <w:rFonts w:cs="Calibri"/>
          <w:sz w:val="24"/>
          <w:szCs w:val="24"/>
        </w:rPr>
      </w:pPr>
      <w:r w:rsidRPr="00127D64">
        <w:rPr>
          <w:rFonts w:cs="Calibri"/>
          <w:sz w:val="24"/>
          <w:szCs w:val="24"/>
        </w:rPr>
        <w:t>Zamawiający wymaga, aby Wykonawca przy realizacji zamówienia zapewnił standardy dostępności dla osób z niepełnosprawnościami</w:t>
      </w:r>
      <w:r w:rsidR="000B5A6F" w:rsidRPr="00127D64">
        <w:rPr>
          <w:rFonts w:cs="Calibri"/>
          <w:sz w:val="24"/>
          <w:szCs w:val="24"/>
        </w:rPr>
        <w:t xml:space="preserve"> w zakresie przygotowania i </w:t>
      </w:r>
      <w:r w:rsidR="00E34EBF" w:rsidRPr="00127D64">
        <w:rPr>
          <w:rFonts w:cs="Calibri"/>
          <w:sz w:val="24"/>
          <w:szCs w:val="24"/>
        </w:rPr>
        <w:t>prezentacji</w:t>
      </w:r>
      <w:r w:rsidR="000B5A6F" w:rsidRPr="00127D64">
        <w:rPr>
          <w:rFonts w:cs="Calibri"/>
          <w:sz w:val="24"/>
          <w:szCs w:val="24"/>
        </w:rPr>
        <w:t xml:space="preserve"> treści podczas szkolenia</w:t>
      </w:r>
      <w:r w:rsidRPr="00127D64">
        <w:rPr>
          <w:rFonts w:cs="Calibri"/>
          <w:sz w:val="24"/>
          <w:szCs w:val="24"/>
        </w:rPr>
        <w:t>.</w:t>
      </w:r>
    </w:p>
    <w:p w14:paraId="78E3DF43" w14:textId="716E5CC8" w:rsidR="00C1198A" w:rsidRPr="00AE505B" w:rsidRDefault="00AD7BDB" w:rsidP="00D104EA">
      <w:pPr>
        <w:pStyle w:val="Akapitzlist"/>
        <w:numPr>
          <w:ilvl w:val="0"/>
          <w:numId w:val="41"/>
        </w:numPr>
        <w:autoSpaceDE w:val="0"/>
        <w:rPr>
          <w:rFonts w:cs="Calibri"/>
          <w:sz w:val="24"/>
          <w:szCs w:val="24"/>
        </w:rPr>
      </w:pPr>
      <w:r w:rsidRPr="00AE505B">
        <w:rPr>
          <w:rFonts w:cs="Calibri"/>
          <w:sz w:val="24"/>
          <w:szCs w:val="24"/>
        </w:rPr>
        <w:t>Wszystkie powyższe wymogi winny zostać zrealizowane i zapewnione w ramach kwoty jednostkowej brutto podanej w formularzu Oferty złożonej w odpowiedzi na niniejsze zapytanie ofertowe.</w:t>
      </w:r>
    </w:p>
    <w:p w14:paraId="7BCBF6F5" w14:textId="77777777" w:rsidR="00127D64" w:rsidRPr="00127D64" w:rsidRDefault="00127D64" w:rsidP="00D104EA">
      <w:pPr>
        <w:pStyle w:val="Akapitzlist"/>
        <w:numPr>
          <w:ilvl w:val="0"/>
          <w:numId w:val="41"/>
        </w:numPr>
        <w:autoSpaceDE w:val="0"/>
        <w:rPr>
          <w:rFonts w:ascii="Arial" w:hAnsi="Arial" w:cs="Arial"/>
          <w:sz w:val="20"/>
          <w:szCs w:val="20"/>
        </w:rPr>
      </w:pPr>
      <w:r w:rsidRPr="00127D64">
        <w:rPr>
          <w:rFonts w:cs="Calibri"/>
          <w:sz w:val="24"/>
          <w:szCs w:val="24"/>
        </w:rPr>
        <w:t>Zamawiający zastrzega sobie prawo do jednostronnej zmiany zakresu zamówienia po zawarciu Umowy, w następującym zakresie:</w:t>
      </w:r>
      <w:r>
        <w:rPr>
          <w:rFonts w:cs="Calibri"/>
          <w:sz w:val="24"/>
          <w:szCs w:val="24"/>
        </w:rPr>
        <w:t xml:space="preserve"> </w:t>
      </w:r>
    </w:p>
    <w:p w14:paraId="0333D045" w14:textId="2367167F" w:rsidR="00127D64" w:rsidRPr="00127D64" w:rsidRDefault="00127D64" w:rsidP="00D104EA">
      <w:pPr>
        <w:pStyle w:val="Akapitzlist"/>
        <w:autoSpaceDE w:val="0"/>
        <w:rPr>
          <w:rStyle w:val="cf01"/>
          <w:rFonts w:asciiTheme="minorHAnsi" w:hAnsiTheme="minorHAnsi" w:cstheme="minorHAnsi"/>
          <w:sz w:val="24"/>
          <w:szCs w:val="24"/>
        </w:rPr>
      </w:pP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a)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 xml:space="preserve">zmniejszenia liczby uczestników szkolenia o maksymalnie </w:t>
      </w:r>
      <w:r w:rsidR="00537590">
        <w:rPr>
          <w:rStyle w:val="cf21"/>
          <w:rFonts w:asciiTheme="minorHAnsi" w:hAnsiTheme="minorHAnsi" w:cstheme="minorHAnsi"/>
          <w:sz w:val="24"/>
          <w:szCs w:val="24"/>
        </w:rPr>
        <w:t>2</w:t>
      </w:r>
      <w:r w:rsidR="00537590" w:rsidRPr="00127D64">
        <w:rPr>
          <w:rStyle w:val="cf21"/>
          <w:rFonts w:asciiTheme="minorHAnsi" w:hAnsiTheme="minorHAnsi" w:cstheme="minorHAnsi"/>
          <w:sz w:val="24"/>
          <w:szCs w:val="24"/>
        </w:rPr>
        <w:t>0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%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, w przypadku niewystarczającego zainteresowania programem szkolenia, pod warunkiem poinformowania Wykonawcy nie później niż na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127D64">
        <w:rPr>
          <w:rStyle w:val="cf01"/>
          <w:rFonts w:asciiTheme="minorHAnsi" w:hAnsiTheme="minorHAnsi" w:cstheme="minorHAnsi"/>
          <w:b/>
          <w:bCs/>
          <w:sz w:val="24"/>
          <w:szCs w:val="24"/>
        </w:rPr>
        <w:t>7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 xml:space="preserve"> dni roboczych przed planowanym terminem rozpoczęcia szkolenia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,</w:t>
      </w:r>
    </w:p>
    <w:p w14:paraId="18EEC899" w14:textId="29B46494" w:rsidR="00127D64" w:rsidRPr="00127D64" w:rsidRDefault="00127D64" w:rsidP="00D104EA">
      <w:pPr>
        <w:pStyle w:val="Akapitzlist"/>
        <w:autoSpaceDE w:val="0"/>
        <w:rPr>
          <w:rStyle w:val="cf01"/>
          <w:rFonts w:asciiTheme="minorHAnsi" w:hAnsiTheme="minorHAnsi" w:cstheme="minorHAnsi"/>
          <w:sz w:val="24"/>
          <w:szCs w:val="24"/>
        </w:rPr>
      </w:pP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b)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zmiany terminu realizacji szkolenia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, w przypadku zaistnienia okoliczności niezależnych od Zamawiającego, uniemożliwiających jego przeprowadzenie w pierwotnym terminie – nie później jednak niż do dnia </w:t>
      </w:r>
      <w:r w:rsidR="00570D1E">
        <w:rPr>
          <w:rStyle w:val="cf21"/>
          <w:rFonts w:asciiTheme="minorHAnsi" w:hAnsiTheme="minorHAnsi" w:cstheme="minorHAnsi"/>
          <w:sz w:val="24"/>
          <w:szCs w:val="24"/>
        </w:rPr>
        <w:t>20.10.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2025 r.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,</w:t>
      </w:r>
    </w:p>
    <w:p w14:paraId="2D1AFD58" w14:textId="19EC69B2" w:rsidR="00D104EA" w:rsidRDefault="00127D64" w:rsidP="00D104EA">
      <w:pPr>
        <w:pStyle w:val="Akapitzlist"/>
        <w:autoSpaceDE w:val="0"/>
        <w:rPr>
          <w:rStyle w:val="cf01"/>
          <w:rFonts w:asciiTheme="minorHAnsi" w:hAnsiTheme="minorHAnsi" w:cstheme="minorHAnsi"/>
          <w:sz w:val="24"/>
          <w:szCs w:val="24"/>
        </w:rPr>
      </w:pP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c)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odstąpienia od realizacji zamówienia w całości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, jeżeli liczba osób zgłoszonych do udziału w</w:t>
      </w:r>
      <w:r w:rsidR="00537590">
        <w:rPr>
          <w:rStyle w:val="cf01"/>
          <w:rFonts w:asciiTheme="minorHAnsi" w:hAnsiTheme="minorHAnsi" w:cstheme="minorHAnsi"/>
          <w:sz w:val="24"/>
          <w:szCs w:val="24"/>
        </w:rPr>
        <w:t xml:space="preserve"> cyklu 4 szkoleń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 będzie niższa niż </w:t>
      </w:r>
      <w:r w:rsidR="00537590">
        <w:rPr>
          <w:rStyle w:val="cf21"/>
          <w:rFonts w:asciiTheme="minorHAnsi" w:hAnsiTheme="minorHAnsi" w:cstheme="minorHAnsi"/>
          <w:sz w:val="24"/>
          <w:szCs w:val="24"/>
        </w:rPr>
        <w:t>20</w:t>
      </w:r>
      <w:r w:rsidR="00537590" w:rsidRPr="00127D64">
        <w:rPr>
          <w:rStyle w:val="cf21"/>
          <w:rFonts w:asciiTheme="minorHAnsi" w:hAnsiTheme="minorHAnsi" w:cstheme="minorHAnsi"/>
          <w:sz w:val="24"/>
          <w:szCs w:val="24"/>
        </w:rPr>
        <w:t xml:space="preserve">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osób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 xml:space="preserve"> – pod warunkiem poinformowania Wykonawcy o zamiarze odstąpienia nie później niż na </w:t>
      </w:r>
      <w:r w:rsidRPr="00127D64">
        <w:rPr>
          <w:rStyle w:val="cf01"/>
          <w:rFonts w:asciiTheme="minorHAnsi" w:hAnsiTheme="minorHAnsi" w:cstheme="minorHAnsi"/>
          <w:b/>
          <w:bCs/>
          <w:sz w:val="24"/>
          <w:szCs w:val="24"/>
        </w:rPr>
        <w:t>7</w:t>
      </w:r>
      <w:r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127D64">
        <w:rPr>
          <w:rStyle w:val="cf21"/>
          <w:rFonts w:asciiTheme="minorHAnsi" w:hAnsiTheme="minorHAnsi" w:cstheme="minorHAnsi"/>
          <w:sz w:val="24"/>
          <w:szCs w:val="24"/>
        </w:rPr>
        <w:t>dni przed planowanym terminem rozpoczęcia pierwszego szkolenia</w:t>
      </w:r>
      <w:r w:rsidRPr="00127D64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038E1B98" w14:textId="77777777" w:rsidR="00D104EA" w:rsidRDefault="00D104EA" w:rsidP="00D104EA">
      <w:pPr>
        <w:pStyle w:val="Akapitzlist"/>
        <w:autoSpaceDE w:val="0"/>
        <w:rPr>
          <w:rFonts w:cs="Calibri"/>
          <w:sz w:val="24"/>
          <w:szCs w:val="24"/>
        </w:rPr>
      </w:pPr>
    </w:p>
    <w:p w14:paraId="05AB61C5" w14:textId="143BF68C" w:rsidR="008F0F77" w:rsidRPr="00D104EA" w:rsidRDefault="00E10722" w:rsidP="00D104EA">
      <w:pPr>
        <w:pStyle w:val="Akapitzlist"/>
        <w:autoSpaceDE w:val="0"/>
        <w:rPr>
          <w:rFonts w:asciiTheme="minorHAnsi" w:hAnsiTheme="minorHAnsi" w:cstheme="minorHAnsi"/>
          <w:sz w:val="24"/>
          <w:szCs w:val="24"/>
        </w:rPr>
      </w:pPr>
      <w:r w:rsidRPr="00D104EA">
        <w:rPr>
          <w:rFonts w:cs="Calibri"/>
          <w:sz w:val="24"/>
          <w:szCs w:val="24"/>
        </w:rPr>
        <w:lastRenderedPageBreak/>
        <w:t>W przypadkach, o których mowa w pkt. 3 lit. a)–c), Wykonawcy nie przysługuje</w:t>
      </w:r>
      <w:r w:rsidR="00D5377B">
        <w:rPr>
          <w:rFonts w:cs="Calibri"/>
          <w:sz w:val="24"/>
          <w:szCs w:val="24"/>
        </w:rPr>
        <w:t xml:space="preserve"> </w:t>
      </w:r>
      <w:r w:rsidRPr="00D104EA">
        <w:rPr>
          <w:rFonts w:cs="Calibri"/>
          <w:sz w:val="24"/>
          <w:szCs w:val="24"/>
        </w:rPr>
        <w:t xml:space="preserve">odszkodowanie, ani inne roszczenia względem Zamawiającego, w tym o zapłatę wynagrodzenia za niezrealizowaną część zamówienia. </w:t>
      </w:r>
    </w:p>
    <w:sectPr w:rsidR="008F0F77" w:rsidRPr="00D104EA" w:rsidSect="006E080D">
      <w:headerReference w:type="default" r:id="rId9"/>
      <w:pgSz w:w="11906" w:h="16838"/>
      <w:pgMar w:top="2268" w:right="1134" w:bottom="215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5200" w14:textId="77777777" w:rsidR="00752ACE" w:rsidRDefault="00752ACE" w:rsidP="002F7548">
      <w:pPr>
        <w:spacing w:after="0" w:line="240" w:lineRule="auto"/>
      </w:pPr>
      <w:r>
        <w:separator/>
      </w:r>
    </w:p>
  </w:endnote>
  <w:endnote w:type="continuationSeparator" w:id="0">
    <w:p w14:paraId="19796BAF" w14:textId="77777777" w:rsidR="00752ACE" w:rsidRDefault="00752ACE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027A" w14:textId="77777777" w:rsidR="00752ACE" w:rsidRDefault="00752ACE" w:rsidP="002F7548">
      <w:pPr>
        <w:spacing w:after="0" w:line="240" w:lineRule="auto"/>
      </w:pPr>
      <w:r>
        <w:separator/>
      </w:r>
    </w:p>
  </w:footnote>
  <w:footnote w:type="continuationSeparator" w:id="0">
    <w:p w14:paraId="54C0CBBF" w14:textId="77777777" w:rsidR="00752ACE" w:rsidRDefault="00752ACE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C75B" w14:textId="77777777" w:rsidR="002F7548" w:rsidRDefault="00996240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A51B61" wp14:editId="630F7CC3">
          <wp:simplePos x="0" y="0"/>
          <wp:positionH relativeFrom="page">
            <wp:align>right</wp:align>
          </wp:positionH>
          <wp:positionV relativeFrom="paragraph">
            <wp:posOffset>-238125</wp:posOffset>
          </wp:positionV>
          <wp:extent cx="7557235" cy="10686783"/>
          <wp:effectExtent l="0" t="0" r="5715" b="635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5C7">
      <w:tab/>
    </w:r>
    <w:r>
      <w:tab/>
    </w:r>
    <w:r w:rsidR="009B40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002F2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26D1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157DCA"/>
    <w:multiLevelType w:val="hybridMultilevel"/>
    <w:tmpl w:val="0F9AF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094"/>
    <w:multiLevelType w:val="hybridMultilevel"/>
    <w:tmpl w:val="A384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C0050"/>
    <w:multiLevelType w:val="hybridMultilevel"/>
    <w:tmpl w:val="FC0A9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671B0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43C55"/>
    <w:multiLevelType w:val="hybridMultilevel"/>
    <w:tmpl w:val="AB12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4163"/>
    <w:multiLevelType w:val="hybridMultilevel"/>
    <w:tmpl w:val="616CC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20CF0"/>
    <w:multiLevelType w:val="hybridMultilevel"/>
    <w:tmpl w:val="D2F80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BB0"/>
    <w:multiLevelType w:val="hybridMultilevel"/>
    <w:tmpl w:val="CC94D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5896"/>
    <w:multiLevelType w:val="hybridMultilevel"/>
    <w:tmpl w:val="9FBEC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907CB"/>
    <w:multiLevelType w:val="hybridMultilevel"/>
    <w:tmpl w:val="6B3EB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1F44"/>
    <w:multiLevelType w:val="hybridMultilevel"/>
    <w:tmpl w:val="541ABAE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3186C"/>
    <w:multiLevelType w:val="hybridMultilevel"/>
    <w:tmpl w:val="02BC6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47ACB"/>
    <w:multiLevelType w:val="hybridMultilevel"/>
    <w:tmpl w:val="0A76B94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165FB4"/>
    <w:multiLevelType w:val="hybridMultilevel"/>
    <w:tmpl w:val="73AE70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86D60"/>
    <w:multiLevelType w:val="hybridMultilevel"/>
    <w:tmpl w:val="9810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B6B8B"/>
    <w:multiLevelType w:val="hybridMultilevel"/>
    <w:tmpl w:val="AB44C3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060B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23C23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0F0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2E81A4F"/>
    <w:multiLevelType w:val="hybridMultilevel"/>
    <w:tmpl w:val="E4E00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C3F4B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22F83"/>
    <w:multiLevelType w:val="hybridMultilevel"/>
    <w:tmpl w:val="82207760"/>
    <w:lvl w:ilvl="0" w:tplc="0E2043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863AE"/>
    <w:multiLevelType w:val="hybridMultilevel"/>
    <w:tmpl w:val="A5F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E617B"/>
    <w:multiLevelType w:val="hybridMultilevel"/>
    <w:tmpl w:val="43AA542E"/>
    <w:lvl w:ilvl="0" w:tplc="C63CA26A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64ADE"/>
    <w:multiLevelType w:val="hybridMultilevel"/>
    <w:tmpl w:val="49360E6E"/>
    <w:lvl w:ilvl="0" w:tplc="1414B29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D04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A3AB0"/>
    <w:multiLevelType w:val="hybridMultilevel"/>
    <w:tmpl w:val="B6067BBC"/>
    <w:lvl w:ilvl="0" w:tplc="201E69D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377EC"/>
    <w:multiLevelType w:val="hybridMultilevel"/>
    <w:tmpl w:val="F6BE8314"/>
    <w:lvl w:ilvl="0" w:tplc="0415001B">
      <w:start w:val="1"/>
      <w:numFmt w:val="lowerRoman"/>
      <w:lvlText w:val="%1."/>
      <w:lvlJc w:val="right"/>
      <w:pPr>
        <w:ind w:left="2210" w:hanging="360"/>
      </w:p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9" w15:restartNumberingAfterBreak="0">
    <w:nsid w:val="425C760E"/>
    <w:multiLevelType w:val="hybridMultilevel"/>
    <w:tmpl w:val="67E09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14F97"/>
    <w:multiLevelType w:val="hybridMultilevel"/>
    <w:tmpl w:val="2F506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B1178"/>
    <w:multiLevelType w:val="hybridMultilevel"/>
    <w:tmpl w:val="E2D81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D4DEB"/>
    <w:multiLevelType w:val="hybridMultilevel"/>
    <w:tmpl w:val="E6A00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07621"/>
    <w:multiLevelType w:val="hybridMultilevel"/>
    <w:tmpl w:val="63AE9C7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E301394"/>
    <w:multiLevelType w:val="hybridMultilevel"/>
    <w:tmpl w:val="73AE7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53B00"/>
    <w:multiLevelType w:val="hybridMultilevel"/>
    <w:tmpl w:val="126AC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33EE0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E1C03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7289B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97E6B"/>
    <w:multiLevelType w:val="hybridMultilevel"/>
    <w:tmpl w:val="54883ED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AC370E"/>
    <w:multiLevelType w:val="hybridMultilevel"/>
    <w:tmpl w:val="6AA6F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21B40"/>
    <w:multiLevelType w:val="hybridMultilevel"/>
    <w:tmpl w:val="398E8D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946CA"/>
    <w:multiLevelType w:val="multilevel"/>
    <w:tmpl w:val="082C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12B81"/>
    <w:multiLevelType w:val="hybridMultilevel"/>
    <w:tmpl w:val="550C0C6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1181"/>
    <w:multiLevelType w:val="hybridMultilevel"/>
    <w:tmpl w:val="8C38DF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1A3A4D"/>
    <w:multiLevelType w:val="hybridMultilevel"/>
    <w:tmpl w:val="9B9AFE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92B0C"/>
    <w:multiLevelType w:val="hybridMultilevel"/>
    <w:tmpl w:val="45A889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6745"/>
    <w:multiLevelType w:val="hybridMultilevel"/>
    <w:tmpl w:val="1FAC5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17284"/>
    <w:multiLevelType w:val="hybridMultilevel"/>
    <w:tmpl w:val="1AD6F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0242A"/>
    <w:multiLevelType w:val="hybridMultilevel"/>
    <w:tmpl w:val="1B1A285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E0FC7"/>
    <w:multiLevelType w:val="hybridMultilevel"/>
    <w:tmpl w:val="FBD0D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6027">
    <w:abstractNumId w:val="4"/>
  </w:num>
  <w:num w:numId="2" w16cid:durableId="468086078">
    <w:abstractNumId w:val="6"/>
  </w:num>
  <w:num w:numId="3" w16cid:durableId="207379029">
    <w:abstractNumId w:val="10"/>
  </w:num>
  <w:num w:numId="4" w16cid:durableId="1102605535">
    <w:abstractNumId w:val="25"/>
  </w:num>
  <w:num w:numId="5" w16cid:durableId="667296385">
    <w:abstractNumId w:val="35"/>
  </w:num>
  <w:num w:numId="6" w16cid:durableId="1468275557">
    <w:abstractNumId w:val="16"/>
  </w:num>
  <w:num w:numId="7" w16cid:durableId="366101821">
    <w:abstractNumId w:val="18"/>
  </w:num>
  <w:num w:numId="8" w16cid:durableId="92366016">
    <w:abstractNumId w:val="5"/>
  </w:num>
  <w:num w:numId="9" w16cid:durableId="2009672812">
    <w:abstractNumId w:val="22"/>
  </w:num>
  <w:num w:numId="10" w16cid:durableId="1825778538">
    <w:abstractNumId w:val="37"/>
  </w:num>
  <w:num w:numId="11" w16cid:durableId="817961334">
    <w:abstractNumId w:val="19"/>
  </w:num>
  <w:num w:numId="12" w16cid:durableId="200480376">
    <w:abstractNumId w:val="47"/>
  </w:num>
  <w:num w:numId="13" w16cid:durableId="1871724316">
    <w:abstractNumId w:val="8"/>
  </w:num>
  <w:num w:numId="14" w16cid:durableId="55592525">
    <w:abstractNumId w:val="13"/>
  </w:num>
  <w:num w:numId="15" w16cid:durableId="1283422578">
    <w:abstractNumId w:val="30"/>
  </w:num>
  <w:num w:numId="16" w16cid:durableId="1592615355">
    <w:abstractNumId w:val="38"/>
  </w:num>
  <w:num w:numId="17" w16cid:durableId="127287563">
    <w:abstractNumId w:val="7"/>
  </w:num>
  <w:num w:numId="18" w16cid:durableId="71514442">
    <w:abstractNumId w:val="2"/>
  </w:num>
  <w:num w:numId="19" w16cid:durableId="215357816">
    <w:abstractNumId w:val="32"/>
  </w:num>
  <w:num w:numId="20" w16cid:durableId="270673705">
    <w:abstractNumId w:val="45"/>
  </w:num>
  <w:num w:numId="21" w16cid:durableId="2144038858">
    <w:abstractNumId w:val="26"/>
  </w:num>
  <w:num w:numId="22" w16cid:durableId="1773470450">
    <w:abstractNumId w:val="24"/>
  </w:num>
  <w:num w:numId="23" w16cid:durableId="2087795908">
    <w:abstractNumId w:val="0"/>
  </w:num>
  <w:num w:numId="24" w16cid:durableId="1673218860">
    <w:abstractNumId w:val="1"/>
  </w:num>
  <w:num w:numId="25" w16cid:durableId="449976321">
    <w:abstractNumId w:val="20"/>
  </w:num>
  <w:num w:numId="26" w16cid:durableId="435636735">
    <w:abstractNumId w:val="42"/>
  </w:num>
  <w:num w:numId="27" w16cid:durableId="241255138">
    <w:abstractNumId w:val="11"/>
  </w:num>
  <w:num w:numId="28" w16cid:durableId="887911436">
    <w:abstractNumId w:val="17"/>
  </w:num>
  <w:num w:numId="29" w16cid:durableId="246548600">
    <w:abstractNumId w:val="3"/>
  </w:num>
  <w:num w:numId="30" w16cid:durableId="1756628546">
    <w:abstractNumId w:val="33"/>
  </w:num>
  <w:num w:numId="31" w16cid:durableId="140194018">
    <w:abstractNumId w:val="46"/>
  </w:num>
  <w:num w:numId="32" w16cid:durableId="1803843537">
    <w:abstractNumId w:val="34"/>
  </w:num>
  <w:num w:numId="33" w16cid:durableId="1701399693">
    <w:abstractNumId w:val="23"/>
  </w:num>
  <w:num w:numId="34" w16cid:durableId="85884672">
    <w:abstractNumId w:val="41"/>
  </w:num>
  <w:num w:numId="35" w16cid:durableId="232784657">
    <w:abstractNumId w:val="28"/>
  </w:num>
  <w:num w:numId="36" w16cid:durableId="1007366761">
    <w:abstractNumId w:val="9"/>
  </w:num>
  <w:num w:numId="37" w16cid:durableId="1453936891">
    <w:abstractNumId w:val="31"/>
  </w:num>
  <w:num w:numId="38" w16cid:durableId="1442653027">
    <w:abstractNumId w:val="29"/>
  </w:num>
  <w:num w:numId="39" w16cid:durableId="1536654610">
    <w:abstractNumId w:val="40"/>
  </w:num>
  <w:num w:numId="40" w16cid:durableId="1119301939">
    <w:abstractNumId w:val="21"/>
  </w:num>
  <w:num w:numId="41" w16cid:durableId="801339137">
    <w:abstractNumId w:val="43"/>
  </w:num>
  <w:num w:numId="42" w16cid:durableId="1048993145">
    <w:abstractNumId w:val="12"/>
  </w:num>
  <w:num w:numId="43" w16cid:durableId="1136096189">
    <w:abstractNumId w:val="36"/>
  </w:num>
  <w:num w:numId="44" w16cid:durableId="118456002">
    <w:abstractNumId w:val="14"/>
  </w:num>
  <w:num w:numId="45" w16cid:durableId="1439835104">
    <w:abstractNumId w:val="15"/>
  </w:num>
  <w:num w:numId="46" w16cid:durableId="1701583695">
    <w:abstractNumId w:val="39"/>
  </w:num>
  <w:num w:numId="47" w16cid:durableId="88433420">
    <w:abstractNumId w:val="44"/>
  </w:num>
  <w:num w:numId="48" w16cid:durableId="14427285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0040B1"/>
    <w:rsid w:val="00026065"/>
    <w:rsid w:val="00034E32"/>
    <w:rsid w:val="00040A07"/>
    <w:rsid w:val="000469F6"/>
    <w:rsid w:val="0005304D"/>
    <w:rsid w:val="000551D3"/>
    <w:rsid w:val="00057129"/>
    <w:rsid w:val="0006175A"/>
    <w:rsid w:val="00063F0A"/>
    <w:rsid w:val="0006686C"/>
    <w:rsid w:val="00073441"/>
    <w:rsid w:val="000740E8"/>
    <w:rsid w:val="000831D5"/>
    <w:rsid w:val="00087E9C"/>
    <w:rsid w:val="00094568"/>
    <w:rsid w:val="000A4D2E"/>
    <w:rsid w:val="000A55C7"/>
    <w:rsid w:val="000B5A6F"/>
    <w:rsid w:val="000C6351"/>
    <w:rsid w:val="000C7264"/>
    <w:rsid w:val="000D2984"/>
    <w:rsid w:val="000D5842"/>
    <w:rsid w:val="000E34B5"/>
    <w:rsid w:val="000E388C"/>
    <w:rsid w:val="000E58CE"/>
    <w:rsid w:val="000F7AF6"/>
    <w:rsid w:val="00106338"/>
    <w:rsid w:val="00110F0B"/>
    <w:rsid w:val="00117AB1"/>
    <w:rsid w:val="00117B73"/>
    <w:rsid w:val="00125244"/>
    <w:rsid w:val="00126F93"/>
    <w:rsid w:val="00127D64"/>
    <w:rsid w:val="0013201A"/>
    <w:rsid w:val="00135296"/>
    <w:rsid w:val="00140C03"/>
    <w:rsid w:val="001474E0"/>
    <w:rsid w:val="00152606"/>
    <w:rsid w:val="001550F3"/>
    <w:rsid w:val="00162B81"/>
    <w:rsid w:val="00162C4D"/>
    <w:rsid w:val="00167787"/>
    <w:rsid w:val="00174BA5"/>
    <w:rsid w:val="00176520"/>
    <w:rsid w:val="00184EC3"/>
    <w:rsid w:val="00190323"/>
    <w:rsid w:val="00190C60"/>
    <w:rsid w:val="00194781"/>
    <w:rsid w:val="00196C95"/>
    <w:rsid w:val="001A5895"/>
    <w:rsid w:val="001B3F19"/>
    <w:rsid w:val="001B4C40"/>
    <w:rsid w:val="001C6167"/>
    <w:rsid w:val="001C6FFE"/>
    <w:rsid w:val="001C7D5B"/>
    <w:rsid w:val="001E44D1"/>
    <w:rsid w:val="001F2D32"/>
    <w:rsid w:val="002042DE"/>
    <w:rsid w:val="00204331"/>
    <w:rsid w:val="00212DDD"/>
    <w:rsid w:val="00231FC1"/>
    <w:rsid w:val="00232450"/>
    <w:rsid w:val="00233714"/>
    <w:rsid w:val="00236963"/>
    <w:rsid w:val="002611AC"/>
    <w:rsid w:val="002744B6"/>
    <w:rsid w:val="002745FE"/>
    <w:rsid w:val="00284FDC"/>
    <w:rsid w:val="002925BE"/>
    <w:rsid w:val="002A000F"/>
    <w:rsid w:val="002A0DEE"/>
    <w:rsid w:val="002A4880"/>
    <w:rsid w:val="002A6096"/>
    <w:rsid w:val="002B4142"/>
    <w:rsid w:val="002C499C"/>
    <w:rsid w:val="002D1CEA"/>
    <w:rsid w:val="002D6ECA"/>
    <w:rsid w:val="002E14D1"/>
    <w:rsid w:val="002E226F"/>
    <w:rsid w:val="002E3822"/>
    <w:rsid w:val="002E3AF2"/>
    <w:rsid w:val="002E52B5"/>
    <w:rsid w:val="002E53F3"/>
    <w:rsid w:val="002F5288"/>
    <w:rsid w:val="002F5C8A"/>
    <w:rsid w:val="002F7548"/>
    <w:rsid w:val="00300744"/>
    <w:rsid w:val="003049B7"/>
    <w:rsid w:val="0031217F"/>
    <w:rsid w:val="003122B1"/>
    <w:rsid w:val="00336C02"/>
    <w:rsid w:val="0033723D"/>
    <w:rsid w:val="00347269"/>
    <w:rsid w:val="003506D1"/>
    <w:rsid w:val="00356F64"/>
    <w:rsid w:val="003627CC"/>
    <w:rsid w:val="0036727E"/>
    <w:rsid w:val="00367F8F"/>
    <w:rsid w:val="0039378E"/>
    <w:rsid w:val="003A3931"/>
    <w:rsid w:val="003A4ECE"/>
    <w:rsid w:val="003A732B"/>
    <w:rsid w:val="003B53A2"/>
    <w:rsid w:val="003C50E2"/>
    <w:rsid w:val="003D7416"/>
    <w:rsid w:val="003D7834"/>
    <w:rsid w:val="003F1AE5"/>
    <w:rsid w:val="003F37E1"/>
    <w:rsid w:val="003F5505"/>
    <w:rsid w:val="003F5DE0"/>
    <w:rsid w:val="0040346E"/>
    <w:rsid w:val="004039A6"/>
    <w:rsid w:val="0042379C"/>
    <w:rsid w:val="00424124"/>
    <w:rsid w:val="00427B09"/>
    <w:rsid w:val="004307CF"/>
    <w:rsid w:val="00434F4D"/>
    <w:rsid w:val="00441378"/>
    <w:rsid w:val="0045682F"/>
    <w:rsid w:val="00470735"/>
    <w:rsid w:val="004741A5"/>
    <w:rsid w:val="004818C0"/>
    <w:rsid w:val="0049571A"/>
    <w:rsid w:val="004A748B"/>
    <w:rsid w:val="004B0131"/>
    <w:rsid w:val="004B2E9F"/>
    <w:rsid w:val="004C33CC"/>
    <w:rsid w:val="004C3788"/>
    <w:rsid w:val="004C61DC"/>
    <w:rsid w:val="004E68FB"/>
    <w:rsid w:val="004F10BD"/>
    <w:rsid w:val="004F79BA"/>
    <w:rsid w:val="00502C2A"/>
    <w:rsid w:val="00503861"/>
    <w:rsid w:val="00524DDB"/>
    <w:rsid w:val="00537590"/>
    <w:rsid w:val="005400AF"/>
    <w:rsid w:val="00547049"/>
    <w:rsid w:val="00547958"/>
    <w:rsid w:val="00554076"/>
    <w:rsid w:val="00560219"/>
    <w:rsid w:val="00562477"/>
    <w:rsid w:val="00570D1E"/>
    <w:rsid w:val="00572122"/>
    <w:rsid w:val="005836E8"/>
    <w:rsid w:val="0059125E"/>
    <w:rsid w:val="00593FBC"/>
    <w:rsid w:val="005A3B74"/>
    <w:rsid w:val="005B19AD"/>
    <w:rsid w:val="005B266B"/>
    <w:rsid w:val="005C1E8B"/>
    <w:rsid w:val="005D4AFB"/>
    <w:rsid w:val="005E6B43"/>
    <w:rsid w:val="005F106D"/>
    <w:rsid w:val="005F4ABC"/>
    <w:rsid w:val="005F75E2"/>
    <w:rsid w:val="00603FC6"/>
    <w:rsid w:val="006114C5"/>
    <w:rsid w:val="00611580"/>
    <w:rsid w:val="00615E79"/>
    <w:rsid w:val="00622591"/>
    <w:rsid w:val="00624B14"/>
    <w:rsid w:val="00653D93"/>
    <w:rsid w:val="00654F49"/>
    <w:rsid w:val="006565C7"/>
    <w:rsid w:val="006612C4"/>
    <w:rsid w:val="006621C2"/>
    <w:rsid w:val="00681E44"/>
    <w:rsid w:val="00687EFA"/>
    <w:rsid w:val="00695E16"/>
    <w:rsid w:val="006A667F"/>
    <w:rsid w:val="006C7260"/>
    <w:rsid w:val="006C7FBB"/>
    <w:rsid w:val="006D4901"/>
    <w:rsid w:val="006E080D"/>
    <w:rsid w:val="006E1F06"/>
    <w:rsid w:val="007013ED"/>
    <w:rsid w:val="00720D68"/>
    <w:rsid w:val="00722F22"/>
    <w:rsid w:val="0072500B"/>
    <w:rsid w:val="007419CB"/>
    <w:rsid w:val="00746FEF"/>
    <w:rsid w:val="00752040"/>
    <w:rsid w:val="00752ACE"/>
    <w:rsid w:val="007531EA"/>
    <w:rsid w:val="00777F82"/>
    <w:rsid w:val="00780F62"/>
    <w:rsid w:val="00782D2F"/>
    <w:rsid w:val="00783874"/>
    <w:rsid w:val="00787BAE"/>
    <w:rsid w:val="00794190"/>
    <w:rsid w:val="0079646B"/>
    <w:rsid w:val="007A66DE"/>
    <w:rsid w:val="007B0E1C"/>
    <w:rsid w:val="007B19D6"/>
    <w:rsid w:val="007B20F7"/>
    <w:rsid w:val="007C0A18"/>
    <w:rsid w:val="007C7942"/>
    <w:rsid w:val="007D2239"/>
    <w:rsid w:val="007D5CA7"/>
    <w:rsid w:val="007E135E"/>
    <w:rsid w:val="007E4EF8"/>
    <w:rsid w:val="007E7EDC"/>
    <w:rsid w:val="007F3FFF"/>
    <w:rsid w:val="00816074"/>
    <w:rsid w:val="008259C3"/>
    <w:rsid w:val="008323E8"/>
    <w:rsid w:val="0084100F"/>
    <w:rsid w:val="00842E96"/>
    <w:rsid w:val="008439B6"/>
    <w:rsid w:val="00845E87"/>
    <w:rsid w:val="008473E3"/>
    <w:rsid w:val="008526F4"/>
    <w:rsid w:val="00867A8A"/>
    <w:rsid w:val="00872DCD"/>
    <w:rsid w:val="0087385B"/>
    <w:rsid w:val="00882AB6"/>
    <w:rsid w:val="008851EF"/>
    <w:rsid w:val="00890FD2"/>
    <w:rsid w:val="0089403D"/>
    <w:rsid w:val="00895D57"/>
    <w:rsid w:val="008B32F9"/>
    <w:rsid w:val="008B624E"/>
    <w:rsid w:val="008D6328"/>
    <w:rsid w:val="008E1C1A"/>
    <w:rsid w:val="008E251D"/>
    <w:rsid w:val="008E6660"/>
    <w:rsid w:val="008F0092"/>
    <w:rsid w:val="008F0F77"/>
    <w:rsid w:val="008F2A93"/>
    <w:rsid w:val="008F512B"/>
    <w:rsid w:val="00907D65"/>
    <w:rsid w:val="009262C3"/>
    <w:rsid w:val="0094721D"/>
    <w:rsid w:val="009530A2"/>
    <w:rsid w:val="0095580F"/>
    <w:rsid w:val="00955E11"/>
    <w:rsid w:val="0096177B"/>
    <w:rsid w:val="00965305"/>
    <w:rsid w:val="00970D1E"/>
    <w:rsid w:val="00973D0D"/>
    <w:rsid w:val="00983D73"/>
    <w:rsid w:val="00986B1E"/>
    <w:rsid w:val="00992023"/>
    <w:rsid w:val="00992969"/>
    <w:rsid w:val="009934DB"/>
    <w:rsid w:val="00996240"/>
    <w:rsid w:val="00996289"/>
    <w:rsid w:val="009A6041"/>
    <w:rsid w:val="009B40C0"/>
    <w:rsid w:val="009C5EF3"/>
    <w:rsid w:val="009E5F91"/>
    <w:rsid w:val="009F63C1"/>
    <w:rsid w:val="009F771A"/>
    <w:rsid w:val="00A017E4"/>
    <w:rsid w:val="00A11642"/>
    <w:rsid w:val="00A1345F"/>
    <w:rsid w:val="00A16346"/>
    <w:rsid w:val="00A167C0"/>
    <w:rsid w:val="00A23824"/>
    <w:rsid w:val="00A4033B"/>
    <w:rsid w:val="00A4485D"/>
    <w:rsid w:val="00A456CB"/>
    <w:rsid w:val="00A4778D"/>
    <w:rsid w:val="00A50FD9"/>
    <w:rsid w:val="00A57118"/>
    <w:rsid w:val="00A606E1"/>
    <w:rsid w:val="00A60790"/>
    <w:rsid w:val="00A60924"/>
    <w:rsid w:val="00A63C55"/>
    <w:rsid w:val="00A73E5B"/>
    <w:rsid w:val="00A73F1A"/>
    <w:rsid w:val="00A7429A"/>
    <w:rsid w:val="00A84C47"/>
    <w:rsid w:val="00A9386C"/>
    <w:rsid w:val="00A95FFB"/>
    <w:rsid w:val="00AA02AA"/>
    <w:rsid w:val="00AB22BD"/>
    <w:rsid w:val="00AB2813"/>
    <w:rsid w:val="00AB52EB"/>
    <w:rsid w:val="00AC0978"/>
    <w:rsid w:val="00AC1F1F"/>
    <w:rsid w:val="00AC2BD9"/>
    <w:rsid w:val="00AD7BDB"/>
    <w:rsid w:val="00AE3C6D"/>
    <w:rsid w:val="00AE505B"/>
    <w:rsid w:val="00AF5937"/>
    <w:rsid w:val="00B04B70"/>
    <w:rsid w:val="00B07CFD"/>
    <w:rsid w:val="00B133C4"/>
    <w:rsid w:val="00B16BDF"/>
    <w:rsid w:val="00B239A8"/>
    <w:rsid w:val="00B25731"/>
    <w:rsid w:val="00B26CB5"/>
    <w:rsid w:val="00B30A0B"/>
    <w:rsid w:val="00B344D1"/>
    <w:rsid w:val="00B475B8"/>
    <w:rsid w:val="00B65581"/>
    <w:rsid w:val="00B655E7"/>
    <w:rsid w:val="00B72F82"/>
    <w:rsid w:val="00B74E11"/>
    <w:rsid w:val="00B820AE"/>
    <w:rsid w:val="00B83BDC"/>
    <w:rsid w:val="00B879B1"/>
    <w:rsid w:val="00B90B8F"/>
    <w:rsid w:val="00B93908"/>
    <w:rsid w:val="00BA3AA7"/>
    <w:rsid w:val="00BB294D"/>
    <w:rsid w:val="00BB7358"/>
    <w:rsid w:val="00BC2F38"/>
    <w:rsid w:val="00BC4547"/>
    <w:rsid w:val="00BD55B8"/>
    <w:rsid w:val="00BE0525"/>
    <w:rsid w:val="00BE49BD"/>
    <w:rsid w:val="00BE4E5F"/>
    <w:rsid w:val="00BE6840"/>
    <w:rsid w:val="00BF57C7"/>
    <w:rsid w:val="00BF73C3"/>
    <w:rsid w:val="00C02A0E"/>
    <w:rsid w:val="00C0642A"/>
    <w:rsid w:val="00C1198A"/>
    <w:rsid w:val="00C20841"/>
    <w:rsid w:val="00C25B76"/>
    <w:rsid w:val="00C329D2"/>
    <w:rsid w:val="00C332B1"/>
    <w:rsid w:val="00C36AF4"/>
    <w:rsid w:val="00C36C60"/>
    <w:rsid w:val="00C434C1"/>
    <w:rsid w:val="00C4500E"/>
    <w:rsid w:val="00C53D1D"/>
    <w:rsid w:val="00C646CA"/>
    <w:rsid w:val="00C715B0"/>
    <w:rsid w:val="00C76440"/>
    <w:rsid w:val="00C76B3C"/>
    <w:rsid w:val="00C84F24"/>
    <w:rsid w:val="00C878DE"/>
    <w:rsid w:val="00C935D3"/>
    <w:rsid w:val="00C9647D"/>
    <w:rsid w:val="00C96F96"/>
    <w:rsid w:val="00CA1119"/>
    <w:rsid w:val="00CA42CF"/>
    <w:rsid w:val="00CA561F"/>
    <w:rsid w:val="00CB4D1B"/>
    <w:rsid w:val="00CC034C"/>
    <w:rsid w:val="00CD59E5"/>
    <w:rsid w:val="00CE4ADC"/>
    <w:rsid w:val="00CE53BA"/>
    <w:rsid w:val="00CE6053"/>
    <w:rsid w:val="00CE653B"/>
    <w:rsid w:val="00CF2BE5"/>
    <w:rsid w:val="00D031CD"/>
    <w:rsid w:val="00D03D7E"/>
    <w:rsid w:val="00D104EA"/>
    <w:rsid w:val="00D10E40"/>
    <w:rsid w:val="00D10EAC"/>
    <w:rsid w:val="00D14FC2"/>
    <w:rsid w:val="00D2002B"/>
    <w:rsid w:val="00D21367"/>
    <w:rsid w:val="00D27904"/>
    <w:rsid w:val="00D303A6"/>
    <w:rsid w:val="00D40F87"/>
    <w:rsid w:val="00D444AF"/>
    <w:rsid w:val="00D5377B"/>
    <w:rsid w:val="00D54948"/>
    <w:rsid w:val="00D55282"/>
    <w:rsid w:val="00D70AC3"/>
    <w:rsid w:val="00D82FA4"/>
    <w:rsid w:val="00D84F9B"/>
    <w:rsid w:val="00D8777C"/>
    <w:rsid w:val="00D87877"/>
    <w:rsid w:val="00D926B4"/>
    <w:rsid w:val="00D92773"/>
    <w:rsid w:val="00DA2314"/>
    <w:rsid w:val="00DB25DD"/>
    <w:rsid w:val="00DB707E"/>
    <w:rsid w:val="00DC5199"/>
    <w:rsid w:val="00DD78AB"/>
    <w:rsid w:val="00DE57A7"/>
    <w:rsid w:val="00DE5FEE"/>
    <w:rsid w:val="00DF6668"/>
    <w:rsid w:val="00E006DA"/>
    <w:rsid w:val="00E00D07"/>
    <w:rsid w:val="00E015B0"/>
    <w:rsid w:val="00E04E85"/>
    <w:rsid w:val="00E06A9A"/>
    <w:rsid w:val="00E079B7"/>
    <w:rsid w:val="00E07FC7"/>
    <w:rsid w:val="00E10722"/>
    <w:rsid w:val="00E16076"/>
    <w:rsid w:val="00E34073"/>
    <w:rsid w:val="00E34EBF"/>
    <w:rsid w:val="00E44CAC"/>
    <w:rsid w:val="00E458ED"/>
    <w:rsid w:val="00E45EFC"/>
    <w:rsid w:val="00E47495"/>
    <w:rsid w:val="00E51AA9"/>
    <w:rsid w:val="00E871A2"/>
    <w:rsid w:val="00E936B0"/>
    <w:rsid w:val="00E960F2"/>
    <w:rsid w:val="00EA23AC"/>
    <w:rsid w:val="00EA7FBD"/>
    <w:rsid w:val="00EB7631"/>
    <w:rsid w:val="00ED6824"/>
    <w:rsid w:val="00ED6F9D"/>
    <w:rsid w:val="00F008CE"/>
    <w:rsid w:val="00F00A0E"/>
    <w:rsid w:val="00F01FF6"/>
    <w:rsid w:val="00F031CC"/>
    <w:rsid w:val="00F11A8E"/>
    <w:rsid w:val="00F1459F"/>
    <w:rsid w:val="00F17960"/>
    <w:rsid w:val="00F363E6"/>
    <w:rsid w:val="00F3703F"/>
    <w:rsid w:val="00F4048E"/>
    <w:rsid w:val="00F41F6F"/>
    <w:rsid w:val="00F43F57"/>
    <w:rsid w:val="00F45CA5"/>
    <w:rsid w:val="00F639C2"/>
    <w:rsid w:val="00F65EC6"/>
    <w:rsid w:val="00F75DDB"/>
    <w:rsid w:val="00F81812"/>
    <w:rsid w:val="00F84725"/>
    <w:rsid w:val="00F91B03"/>
    <w:rsid w:val="00F91B09"/>
    <w:rsid w:val="00FB286F"/>
    <w:rsid w:val="00FB4498"/>
    <w:rsid w:val="00FB44FD"/>
    <w:rsid w:val="00FC491F"/>
    <w:rsid w:val="00FD170F"/>
    <w:rsid w:val="00FD3DD4"/>
    <w:rsid w:val="00FE6A17"/>
    <w:rsid w:val="00FE7F5A"/>
    <w:rsid w:val="00FF3A79"/>
    <w:rsid w:val="00FF5F4E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6E38"/>
  <w15:docId w15:val="{1800AE71-0528-435B-8865-6299C054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7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67F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367F8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67F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C84F24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59"/>
    <w:rsid w:val="00C84F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F5DE0"/>
    <w:rPr>
      <w:color w:val="605E5C"/>
      <w:shd w:val="clear" w:color="auto" w:fill="E1DFDD"/>
    </w:rPr>
  </w:style>
  <w:style w:type="paragraph" w:customStyle="1" w:styleId="Default">
    <w:name w:val="Default"/>
    <w:rsid w:val="002A000F"/>
    <w:pPr>
      <w:autoSpaceDE w:val="0"/>
      <w:autoSpaceDN w:val="0"/>
      <w:adjustRightInd w:val="0"/>
      <w:spacing w:after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E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EF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E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28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81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813"/>
    <w:rPr>
      <w:b/>
      <w:bCs/>
      <w:lang w:eastAsia="en-US"/>
    </w:rPr>
  </w:style>
  <w:style w:type="paragraph" w:styleId="Poprawka">
    <w:name w:val="Revision"/>
    <w:hidden/>
    <w:uiPriority w:val="99"/>
    <w:semiHidden/>
    <w:rsid w:val="00E04E85"/>
    <w:pPr>
      <w:spacing w:after="0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10EAC"/>
    <w:pPr>
      <w:ind w:left="720"/>
      <w:contextualSpacing/>
    </w:pPr>
  </w:style>
  <w:style w:type="paragraph" w:customStyle="1" w:styleId="pf0">
    <w:name w:val="pf0"/>
    <w:basedOn w:val="Normalny"/>
    <w:rsid w:val="00D30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303A6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72122"/>
    <w:rPr>
      <w:color w:val="954F72" w:themeColor="followedHyperlink"/>
      <w:u w:val="single"/>
    </w:rPr>
  </w:style>
  <w:style w:type="paragraph" w:customStyle="1" w:styleId="pf1">
    <w:name w:val="pf1"/>
    <w:basedOn w:val="Normalny"/>
    <w:rsid w:val="00127D64"/>
    <w:pPr>
      <w:spacing w:before="100" w:beforeAutospacing="1" w:after="100" w:afterAutospacing="1" w:line="240" w:lineRule="auto"/>
      <w:ind w:left="28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127D64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fers-l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6240-B767-4F34-83F9-B7256B75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1802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pkonopka</dc:creator>
  <cp:lastModifiedBy>Magdalena Héjj</cp:lastModifiedBy>
  <cp:revision>11</cp:revision>
  <dcterms:created xsi:type="dcterms:W3CDTF">2025-08-26T10:04:00Z</dcterms:created>
  <dcterms:modified xsi:type="dcterms:W3CDTF">2025-09-16T08:56:00Z</dcterms:modified>
</cp:coreProperties>
</file>