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651D" w14:textId="77777777" w:rsidR="00FB34E7" w:rsidRPr="00261F86" w:rsidRDefault="00FB34E7" w:rsidP="00DB3BE4">
      <w:pPr>
        <w:spacing w:line="276" w:lineRule="auto"/>
        <w:jc w:val="center"/>
        <w:rPr>
          <w:b/>
          <w:bCs/>
          <w:i/>
          <w:iCs/>
          <w:szCs w:val="24"/>
        </w:rPr>
      </w:pPr>
    </w:p>
    <w:p w14:paraId="22D5651E" w14:textId="77777777" w:rsidR="0004632E" w:rsidRPr="00261F86" w:rsidRDefault="0004632E" w:rsidP="00DB3BE4">
      <w:pPr>
        <w:spacing w:line="276" w:lineRule="auto"/>
        <w:jc w:val="center"/>
        <w:rPr>
          <w:b/>
          <w:bCs/>
          <w:i/>
          <w:iCs/>
          <w:szCs w:val="24"/>
        </w:rPr>
      </w:pPr>
    </w:p>
    <w:p w14:paraId="22D5651F" w14:textId="436283F3" w:rsidR="00FB34E7" w:rsidRPr="00261F86" w:rsidRDefault="008C5050" w:rsidP="00DB3BE4">
      <w:pPr>
        <w:spacing w:line="276" w:lineRule="auto"/>
        <w:jc w:val="center"/>
        <w:rPr>
          <w:rFonts w:eastAsia="PMingLiU"/>
          <w:b/>
          <w:bCs/>
          <w:szCs w:val="24"/>
        </w:rPr>
      </w:pPr>
      <w:r>
        <w:rPr>
          <w:rFonts w:eastAsia="PMingLiU"/>
          <w:b/>
          <w:bCs/>
          <w:szCs w:val="24"/>
        </w:rPr>
        <w:t>WZÓR UMOWY</w:t>
      </w:r>
      <w:r w:rsidR="00764087">
        <w:rPr>
          <w:rFonts w:eastAsia="PMingLiU"/>
          <w:b/>
          <w:bCs/>
          <w:szCs w:val="24"/>
        </w:rPr>
        <w:t xml:space="preserve"> </w:t>
      </w:r>
    </w:p>
    <w:p w14:paraId="22D56520" w14:textId="77777777" w:rsidR="00FB34E7" w:rsidRPr="00261F86" w:rsidRDefault="00FB34E7" w:rsidP="00DB3BE4">
      <w:pPr>
        <w:tabs>
          <w:tab w:val="center" w:pos="0"/>
        </w:tabs>
        <w:spacing w:line="276" w:lineRule="auto"/>
        <w:rPr>
          <w:rFonts w:eastAsia="PMingLiU"/>
          <w:szCs w:val="24"/>
        </w:rPr>
      </w:pPr>
    </w:p>
    <w:p w14:paraId="22D56521" w14:textId="28CCA8D5" w:rsidR="00FB34E7" w:rsidRPr="00261F86" w:rsidRDefault="00F6277B" w:rsidP="00DB3BE4">
      <w:pPr>
        <w:tabs>
          <w:tab w:val="center" w:pos="0"/>
        </w:tabs>
        <w:spacing w:line="276" w:lineRule="auto"/>
        <w:rPr>
          <w:rFonts w:eastAsia="PMingLiU"/>
          <w:szCs w:val="24"/>
        </w:rPr>
      </w:pPr>
      <w:r>
        <w:rPr>
          <w:rFonts w:eastAsia="PMingLiU"/>
          <w:szCs w:val="24"/>
        </w:rPr>
        <w:t>Niniejsza umowa („</w:t>
      </w:r>
      <w:r w:rsidRPr="00693D9A">
        <w:rPr>
          <w:rFonts w:eastAsia="PMingLiU"/>
          <w:b/>
          <w:bCs/>
          <w:szCs w:val="24"/>
        </w:rPr>
        <w:t>Umowa</w:t>
      </w:r>
      <w:r>
        <w:rPr>
          <w:rFonts w:eastAsia="PMingLiU"/>
          <w:szCs w:val="24"/>
        </w:rPr>
        <w:t xml:space="preserve">”) </w:t>
      </w:r>
      <w:r w:rsidR="00D90EA3">
        <w:rPr>
          <w:rFonts w:eastAsia="PMingLiU"/>
          <w:szCs w:val="24"/>
        </w:rPr>
        <w:t xml:space="preserve">została </w:t>
      </w:r>
      <w:r w:rsidR="00FB34E7" w:rsidRPr="00261F86">
        <w:rPr>
          <w:rFonts w:eastAsia="PMingLiU"/>
          <w:szCs w:val="24"/>
        </w:rPr>
        <w:t>zawarta pomi</w:t>
      </w:r>
      <w:r w:rsidR="00FB34E7" w:rsidRPr="00261F86">
        <w:rPr>
          <w:szCs w:val="24"/>
        </w:rPr>
        <w:t>ę</w:t>
      </w:r>
      <w:r w:rsidR="00FB34E7" w:rsidRPr="00261F86">
        <w:rPr>
          <w:rFonts w:eastAsia="PMingLiU"/>
          <w:szCs w:val="24"/>
        </w:rPr>
        <w:t>dzy:</w:t>
      </w:r>
    </w:p>
    <w:p w14:paraId="22D56522" w14:textId="77777777" w:rsidR="00FB34E7" w:rsidRPr="00261F86" w:rsidRDefault="00FB34E7" w:rsidP="00DB3BE4">
      <w:pPr>
        <w:spacing w:line="276" w:lineRule="auto"/>
        <w:rPr>
          <w:rFonts w:eastAsia="PMingLiU"/>
          <w:szCs w:val="24"/>
        </w:rPr>
      </w:pPr>
    </w:p>
    <w:p w14:paraId="22D56525" w14:textId="534DD89D" w:rsidR="00FB34E7" w:rsidRPr="00261F86" w:rsidRDefault="00BD6CA4" w:rsidP="00DB3BE4">
      <w:pPr>
        <w:spacing w:line="276" w:lineRule="auto"/>
        <w:rPr>
          <w:rFonts w:eastAsia="PMingLiU"/>
          <w:szCs w:val="24"/>
        </w:rPr>
      </w:pPr>
      <w:r w:rsidRPr="00261F86">
        <w:rPr>
          <w:rFonts w:eastAsia="PMingLiU"/>
          <w:b/>
          <w:iCs/>
          <w:szCs w:val="24"/>
        </w:rPr>
        <w:t>„</w:t>
      </w:r>
      <w:r w:rsidR="00F83544" w:rsidRPr="00261F86">
        <w:rPr>
          <w:rFonts w:eastAsia="PMingLiU"/>
          <w:b/>
          <w:iCs/>
          <w:szCs w:val="24"/>
        </w:rPr>
        <w:t>Fundacj</w:t>
      </w:r>
      <w:r w:rsidRPr="00261F86">
        <w:rPr>
          <w:rFonts w:eastAsia="PMingLiU"/>
          <w:b/>
          <w:iCs/>
          <w:szCs w:val="24"/>
        </w:rPr>
        <w:t>ą</w:t>
      </w:r>
      <w:r w:rsidR="00F83544" w:rsidRPr="00261F86">
        <w:rPr>
          <w:rFonts w:eastAsia="PMingLiU"/>
          <w:b/>
          <w:iCs/>
          <w:szCs w:val="24"/>
        </w:rPr>
        <w:t xml:space="preserve"> Rozwoju Systemu Edukacji</w:t>
      </w:r>
      <w:r w:rsidRPr="00261F86">
        <w:rPr>
          <w:rFonts w:eastAsia="PMingLiU"/>
          <w:b/>
          <w:iCs/>
          <w:szCs w:val="24"/>
        </w:rPr>
        <w:t>”</w:t>
      </w:r>
      <w:r w:rsidR="00FB34E7" w:rsidRPr="00261F86">
        <w:rPr>
          <w:rFonts w:eastAsia="PMingLiU"/>
          <w:szCs w:val="24"/>
        </w:rPr>
        <w:t>, z siedzibą w</w:t>
      </w:r>
      <w:r w:rsidR="000022F3" w:rsidRPr="00261F86">
        <w:rPr>
          <w:rFonts w:eastAsia="PMingLiU"/>
          <w:szCs w:val="24"/>
        </w:rPr>
        <w:t xml:space="preserve"> Warszawie </w:t>
      </w:r>
      <w:r w:rsidR="00343DFA" w:rsidRPr="00261F86">
        <w:rPr>
          <w:rFonts w:eastAsia="PMingLiU"/>
          <w:szCs w:val="24"/>
        </w:rPr>
        <w:t xml:space="preserve">, </w:t>
      </w:r>
      <w:r w:rsidR="00FB34E7" w:rsidRPr="00261F86">
        <w:rPr>
          <w:rFonts w:eastAsia="PMingLiU"/>
          <w:szCs w:val="24"/>
        </w:rPr>
        <w:t>wpisaną do Krajowego Rejestru Sądowego pod numerem</w:t>
      </w:r>
      <w:r w:rsidR="00F405D0" w:rsidRPr="00261F86">
        <w:rPr>
          <w:rFonts w:eastAsia="PMingLiU"/>
          <w:szCs w:val="24"/>
        </w:rPr>
        <w:t xml:space="preserve"> 0000024777</w:t>
      </w:r>
      <w:r w:rsidR="00FB34E7" w:rsidRPr="00261F86">
        <w:rPr>
          <w:rFonts w:eastAsia="PMingLiU"/>
          <w:szCs w:val="24"/>
        </w:rPr>
        <w:t>, NIP:</w:t>
      </w:r>
      <w:r w:rsidR="00F405D0" w:rsidRPr="00261F86">
        <w:rPr>
          <w:szCs w:val="24"/>
        </w:rPr>
        <w:t>5261000645</w:t>
      </w:r>
      <w:r w:rsidR="00F405D0" w:rsidRPr="00261F86" w:rsidDel="00F405D0">
        <w:rPr>
          <w:rFonts w:eastAsia="PMingLiU"/>
          <w:szCs w:val="24"/>
        </w:rPr>
        <w:t xml:space="preserve"> </w:t>
      </w:r>
      <w:r w:rsidR="00FB34E7" w:rsidRPr="00261F86">
        <w:rPr>
          <w:rFonts w:eastAsia="PMingLiU"/>
          <w:szCs w:val="24"/>
        </w:rPr>
        <w:t>,</w:t>
      </w:r>
      <w:r w:rsidR="009A1EEF" w:rsidRPr="00261F86">
        <w:rPr>
          <w:rFonts w:eastAsia="PMingLiU"/>
          <w:szCs w:val="24"/>
        </w:rPr>
        <w:t xml:space="preserve"> zwaną dalej „</w:t>
      </w:r>
      <w:r w:rsidR="009A1EEF" w:rsidRPr="00261F86">
        <w:rPr>
          <w:rFonts w:eastAsia="PMingLiU"/>
          <w:b/>
          <w:szCs w:val="24"/>
        </w:rPr>
        <w:t>Klientem</w:t>
      </w:r>
      <w:r w:rsidR="009A1EEF" w:rsidRPr="00261F86">
        <w:rPr>
          <w:rFonts w:eastAsia="PMingLiU"/>
          <w:szCs w:val="24"/>
        </w:rPr>
        <w:t>”</w:t>
      </w:r>
      <w:r w:rsidR="00F90D4A">
        <w:rPr>
          <w:rFonts w:eastAsia="PMingLiU"/>
          <w:szCs w:val="24"/>
        </w:rPr>
        <w:t xml:space="preserve"> lub „</w:t>
      </w:r>
      <w:r w:rsidR="00F90D4A" w:rsidRPr="00F90D4A">
        <w:rPr>
          <w:rFonts w:eastAsia="PMingLiU"/>
          <w:b/>
          <w:bCs/>
          <w:szCs w:val="24"/>
        </w:rPr>
        <w:t>Zamawiającym</w:t>
      </w:r>
      <w:r w:rsidR="00F90D4A">
        <w:rPr>
          <w:rFonts w:eastAsia="PMingLiU"/>
          <w:szCs w:val="24"/>
        </w:rPr>
        <w:t>”</w:t>
      </w:r>
      <w:r w:rsidR="009A1EEF" w:rsidRPr="00261F86">
        <w:rPr>
          <w:rFonts w:eastAsia="PMingLiU"/>
          <w:szCs w:val="24"/>
        </w:rPr>
        <w:t xml:space="preserve">, </w:t>
      </w:r>
      <w:r w:rsidR="00FB34E7" w:rsidRPr="00261F86">
        <w:rPr>
          <w:rFonts w:eastAsia="PMingLiU"/>
          <w:szCs w:val="24"/>
        </w:rPr>
        <w:t>reprezentowaną przez</w:t>
      </w:r>
      <w:r w:rsidR="006C08E4" w:rsidRPr="00261F86">
        <w:rPr>
          <w:szCs w:val="24"/>
        </w:rPr>
        <w:t xml:space="preserve"> </w:t>
      </w:r>
      <w:r w:rsidR="006C08E4" w:rsidRPr="00261F86">
        <w:rPr>
          <w:rFonts w:eastAsia="PMingLiU"/>
          <w:szCs w:val="24"/>
        </w:rPr>
        <w:t>[___]</w:t>
      </w:r>
      <w:r w:rsidR="00C53D86" w:rsidRPr="00261F86">
        <w:rPr>
          <w:rFonts w:eastAsia="PMingLiU"/>
          <w:szCs w:val="24"/>
        </w:rPr>
        <w:t>,</w:t>
      </w:r>
      <w:r w:rsidR="006C3330" w:rsidRPr="00261F86">
        <w:rPr>
          <w:rFonts w:eastAsia="PMingLiU"/>
          <w:szCs w:val="24"/>
        </w:rPr>
        <w:t xml:space="preserve"> </w:t>
      </w:r>
      <w:r w:rsidR="00FB34E7" w:rsidRPr="00261F86">
        <w:rPr>
          <w:rFonts w:eastAsia="PMingLiU"/>
          <w:szCs w:val="24"/>
        </w:rPr>
        <w:t>a</w:t>
      </w:r>
    </w:p>
    <w:p w14:paraId="22D5652E" w14:textId="77777777" w:rsidR="00283623" w:rsidRPr="00261F86" w:rsidRDefault="00283623" w:rsidP="00DB3BE4">
      <w:pPr>
        <w:spacing w:line="276" w:lineRule="auto"/>
        <w:rPr>
          <w:rFonts w:eastAsia="PMingLiU"/>
          <w:szCs w:val="24"/>
        </w:rPr>
      </w:pPr>
    </w:p>
    <w:p w14:paraId="22D56530" w14:textId="56FD08F3" w:rsidR="00FB34E7" w:rsidRPr="00261F86" w:rsidRDefault="00A72A51" w:rsidP="00DB3BE4">
      <w:pPr>
        <w:spacing w:line="276" w:lineRule="auto"/>
        <w:rPr>
          <w:rFonts w:eastAsia="PMingLiU"/>
          <w:szCs w:val="24"/>
        </w:rPr>
      </w:pPr>
      <w:r w:rsidRPr="00261F86">
        <w:rPr>
          <w:rFonts w:eastAsia="PMingLiU"/>
          <w:szCs w:val="24"/>
        </w:rPr>
        <w:t>[___]</w:t>
      </w:r>
      <w:r w:rsidR="00FB34E7" w:rsidRPr="00261F86">
        <w:rPr>
          <w:rFonts w:eastAsia="PMingLiU"/>
          <w:szCs w:val="24"/>
        </w:rPr>
        <w:t xml:space="preserve">, z siedzibą w Warszawie, </w:t>
      </w:r>
      <w:r w:rsidRPr="00261F86">
        <w:rPr>
          <w:rFonts w:eastAsia="PMingLiU"/>
          <w:szCs w:val="24"/>
        </w:rPr>
        <w:t>[___]</w:t>
      </w:r>
      <w:r w:rsidR="00FB34E7" w:rsidRPr="00261F86">
        <w:rPr>
          <w:rFonts w:eastAsia="PMingLiU"/>
          <w:szCs w:val="24"/>
        </w:rPr>
        <w:t>, wpisaną do</w:t>
      </w:r>
      <w:r w:rsidR="00915E68" w:rsidRPr="00261F86">
        <w:rPr>
          <w:rFonts w:eastAsia="PMingLiU"/>
          <w:szCs w:val="24"/>
        </w:rPr>
        <w:t> </w:t>
      </w:r>
      <w:r w:rsidRPr="00261F86">
        <w:rPr>
          <w:rFonts w:eastAsia="PMingLiU"/>
          <w:szCs w:val="24"/>
        </w:rPr>
        <w:t>[</w:t>
      </w:r>
      <w:r w:rsidR="00FB34E7" w:rsidRPr="00261F86">
        <w:rPr>
          <w:rFonts w:eastAsia="PMingLiU"/>
          <w:szCs w:val="24"/>
        </w:rPr>
        <w:t>Krajowego Rejestru Sądowego pod n</w:t>
      </w:r>
      <w:r w:rsidR="002F76FA" w:rsidRPr="00261F86">
        <w:rPr>
          <w:rFonts w:eastAsia="PMingLiU"/>
          <w:szCs w:val="24"/>
        </w:rPr>
        <w:t>umerem</w:t>
      </w:r>
      <w:r w:rsidR="00FB34E7" w:rsidRPr="00261F86">
        <w:rPr>
          <w:rFonts w:eastAsia="PMingLiU"/>
          <w:szCs w:val="24"/>
        </w:rPr>
        <w:t xml:space="preserve"> KRS </w:t>
      </w:r>
      <w:r w:rsidRPr="00261F86">
        <w:rPr>
          <w:rFonts w:eastAsia="PMingLiU"/>
          <w:szCs w:val="24"/>
        </w:rPr>
        <w:t xml:space="preserve">___] </w:t>
      </w:r>
      <w:r w:rsidR="00FB34E7" w:rsidRPr="00261F86">
        <w:rPr>
          <w:rFonts w:eastAsia="PMingLiU"/>
          <w:szCs w:val="24"/>
        </w:rPr>
        <w:t>przez Sąd Rejonowy</w:t>
      </w:r>
      <w:r w:rsidRPr="00261F86">
        <w:rPr>
          <w:rFonts w:eastAsia="PMingLiU"/>
          <w:szCs w:val="24"/>
        </w:rPr>
        <w:t xml:space="preserve"> [___]</w:t>
      </w:r>
      <w:r w:rsidR="00FB34E7" w:rsidRPr="00261F86">
        <w:rPr>
          <w:rFonts w:eastAsia="PMingLiU"/>
          <w:szCs w:val="24"/>
        </w:rPr>
        <w:t>,</w:t>
      </w:r>
      <w:r w:rsidRPr="00261F86">
        <w:rPr>
          <w:rFonts w:eastAsia="PMingLiU"/>
          <w:szCs w:val="24"/>
        </w:rPr>
        <w:t>[___]</w:t>
      </w:r>
      <w:r w:rsidR="00FB34E7" w:rsidRPr="00261F86">
        <w:rPr>
          <w:rFonts w:eastAsia="PMingLiU"/>
          <w:szCs w:val="24"/>
        </w:rPr>
        <w:t>Wydział Gospodarczy Krajowego Rejestru Sądowego, NIP:</w:t>
      </w:r>
      <w:r w:rsidR="001E2452" w:rsidRPr="00261F86">
        <w:rPr>
          <w:rFonts w:eastAsia="PMingLiU"/>
          <w:szCs w:val="24"/>
        </w:rPr>
        <w:t> </w:t>
      </w:r>
      <w:r w:rsidRPr="00261F86">
        <w:rPr>
          <w:rFonts w:eastAsia="PMingLiU"/>
          <w:szCs w:val="24"/>
        </w:rPr>
        <w:t>[___]</w:t>
      </w:r>
      <w:r w:rsidR="00FB34E7" w:rsidRPr="00261F86">
        <w:rPr>
          <w:rFonts w:eastAsia="PMingLiU"/>
          <w:szCs w:val="24"/>
        </w:rPr>
        <w:t>, REGON:</w:t>
      </w:r>
      <w:r w:rsidRPr="00261F86">
        <w:rPr>
          <w:rFonts w:eastAsia="PMingLiU"/>
          <w:szCs w:val="24"/>
        </w:rPr>
        <w:t xml:space="preserve"> [___]</w:t>
      </w:r>
      <w:r w:rsidR="00FB34E7" w:rsidRPr="00261F86">
        <w:rPr>
          <w:rFonts w:eastAsia="PMingLiU"/>
          <w:szCs w:val="24"/>
        </w:rPr>
        <w:t xml:space="preserve">, </w:t>
      </w:r>
      <w:r w:rsidR="009A1EEF" w:rsidRPr="00261F86">
        <w:rPr>
          <w:rFonts w:eastAsia="PMingLiU"/>
          <w:szCs w:val="24"/>
        </w:rPr>
        <w:t>zwan</w:t>
      </w:r>
      <w:r w:rsidR="00201A5E">
        <w:rPr>
          <w:rFonts w:eastAsia="PMingLiU"/>
          <w:szCs w:val="24"/>
        </w:rPr>
        <w:t>ym</w:t>
      </w:r>
      <w:r w:rsidR="009A1EEF" w:rsidRPr="00261F86">
        <w:rPr>
          <w:rFonts w:eastAsia="PMingLiU"/>
          <w:szCs w:val="24"/>
        </w:rPr>
        <w:t xml:space="preserve"> dalej </w:t>
      </w:r>
      <w:r w:rsidR="006C08E4" w:rsidRPr="00261F86">
        <w:rPr>
          <w:rFonts w:eastAsia="PMingLiU"/>
          <w:szCs w:val="24"/>
        </w:rPr>
        <w:t>„</w:t>
      </w:r>
      <w:r w:rsidR="006C08E4" w:rsidRPr="00261F86">
        <w:rPr>
          <w:rFonts w:eastAsia="PMingLiU"/>
          <w:b/>
          <w:bCs/>
          <w:szCs w:val="24"/>
        </w:rPr>
        <w:t>Zleceniobiorc</w:t>
      </w:r>
      <w:r w:rsidR="00201A5E">
        <w:rPr>
          <w:rFonts w:eastAsia="PMingLiU"/>
          <w:b/>
          <w:bCs/>
          <w:szCs w:val="24"/>
        </w:rPr>
        <w:t>ą</w:t>
      </w:r>
      <w:r w:rsidR="009A1EEF" w:rsidRPr="00261F86">
        <w:rPr>
          <w:rFonts w:eastAsia="PMingLiU"/>
          <w:szCs w:val="24"/>
        </w:rPr>
        <w:t>”</w:t>
      </w:r>
      <w:r w:rsidR="00201A5E">
        <w:rPr>
          <w:rFonts w:eastAsia="PMingLiU"/>
          <w:szCs w:val="24"/>
        </w:rPr>
        <w:t xml:space="preserve"> lub „</w:t>
      </w:r>
      <w:r w:rsidR="00201A5E" w:rsidRPr="00201A5E">
        <w:rPr>
          <w:rFonts w:eastAsia="PMingLiU"/>
          <w:b/>
          <w:bCs/>
          <w:szCs w:val="24"/>
        </w:rPr>
        <w:t>Wykonawcą</w:t>
      </w:r>
      <w:r w:rsidR="00201A5E">
        <w:rPr>
          <w:rFonts w:eastAsia="PMingLiU"/>
          <w:szCs w:val="24"/>
        </w:rPr>
        <w:t>”</w:t>
      </w:r>
      <w:r w:rsidR="009A1EEF" w:rsidRPr="00261F86">
        <w:rPr>
          <w:rFonts w:eastAsia="PMingLiU"/>
          <w:szCs w:val="24"/>
        </w:rPr>
        <w:t xml:space="preserve">, </w:t>
      </w:r>
      <w:r w:rsidR="00FB34E7" w:rsidRPr="00261F86">
        <w:rPr>
          <w:rFonts w:eastAsia="PMingLiU"/>
          <w:szCs w:val="24"/>
        </w:rPr>
        <w:t>reprezentowaną przez</w:t>
      </w:r>
      <w:r w:rsidR="006C08E4" w:rsidRPr="00261F86">
        <w:rPr>
          <w:rFonts w:eastAsia="PMingLiU"/>
          <w:szCs w:val="24"/>
        </w:rPr>
        <w:t xml:space="preserve"> [___]</w:t>
      </w:r>
      <w:r w:rsidR="00FB34E7" w:rsidRPr="00261F86">
        <w:rPr>
          <w:rFonts w:eastAsia="PMingLiU"/>
          <w:szCs w:val="24"/>
        </w:rPr>
        <w:t>.</w:t>
      </w:r>
    </w:p>
    <w:p w14:paraId="22D56531" w14:textId="77777777" w:rsidR="00FB34E7" w:rsidRPr="00261F86" w:rsidRDefault="00FB34E7" w:rsidP="00DB3BE4">
      <w:pPr>
        <w:spacing w:line="276" w:lineRule="auto"/>
        <w:rPr>
          <w:rFonts w:eastAsia="PMingLiU"/>
          <w:szCs w:val="24"/>
        </w:rPr>
      </w:pPr>
    </w:p>
    <w:p w14:paraId="7BA662FD" w14:textId="1546780A" w:rsidR="00667321" w:rsidRPr="00261F86" w:rsidRDefault="00667321" w:rsidP="00DB3BE4">
      <w:pPr>
        <w:spacing w:line="276" w:lineRule="auto"/>
        <w:rPr>
          <w:rFonts w:eastAsia="PMingLiU"/>
          <w:szCs w:val="24"/>
        </w:rPr>
      </w:pPr>
      <w:r w:rsidRPr="00261F86">
        <w:rPr>
          <w:rFonts w:eastAsia="PMingLiU"/>
          <w:szCs w:val="24"/>
        </w:rPr>
        <w:t>Klient i</w:t>
      </w:r>
      <w:r w:rsidR="00555160" w:rsidRPr="00261F86">
        <w:rPr>
          <w:rFonts w:eastAsia="PMingLiU"/>
          <w:szCs w:val="24"/>
        </w:rPr>
        <w:t xml:space="preserve"> Zleceniobiorca</w:t>
      </w:r>
      <w:r w:rsidRPr="00261F86">
        <w:rPr>
          <w:rFonts w:eastAsia="PMingLiU"/>
          <w:szCs w:val="24"/>
        </w:rPr>
        <w:t xml:space="preserve">  będą dalej zwani łącznie „</w:t>
      </w:r>
      <w:r w:rsidRPr="00261F86">
        <w:rPr>
          <w:rFonts w:eastAsia="PMingLiU"/>
          <w:b/>
          <w:szCs w:val="24"/>
        </w:rPr>
        <w:t>Stronami</w:t>
      </w:r>
      <w:r w:rsidRPr="00261F86">
        <w:rPr>
          <w:rFonts w:eastAsia="PMingLiU"/>
          <w:szCs w:val="24"/>
        </w:rPr>
        <w:t>”.</w:t>
      </w:r>
    </w:p>
    <w:p w14:paraId="3B14E79B" w14:textId="2C060871" w:rsidR="00D126C5" w:rsidRPr="005E0128" w:rsidRDefault="00D126C5" w:rsidP="00DB3BE4">
      <w:pPr>
        <w:spacing w:line="276" w:lineRule="auto"/>
        <w:rPr>
          <w:rFonts w:eastAsia="PMingLiU"/>
          <w:b/>
          <w:bCs/>
          <w:szCs w:val="24"/>
        </w:rPr>
      </w:pPr>
    </w:p>
    <w:p w14:paraId="6767C4F9" w14:textId="77777777" w:rsidR="00555160" w:rsidRPr="00261F86" w:rsidRDefault="00555160" w:rsidP="00DB3BE4">
      <w:pPr>
        <w:spacing w:line="276" w:lineRule="auto"/>
        <w:rPr>
          <w:rFonts w:eastAsia="PMingLiU"/>
          <w:szCs w:val="24"/>
        </w:rPr>
      </w:pPr>
    </w:p>
    <w:p w14:paraId="22D56532" w14:textId="77777777" w:rsidR="00FB34E7" w:rsidRPr="00261F86" w:rsidRDefault="00FB34E7" w:rsidP="00DB3BE4">
      <w:pPr>
        <w:spacing w:line="276" w:lineRule="auto"/>
        <w:rPr>
          <w:rFonts w:eastAsia="PMingLiU"/>
          <w:b/>
          <w:bCs/>
          <w:szCs w:val="24"/>
        </w:rPr>
      </w:pPr>
      <w:r w:rsidRPr="00261F86">
        <w:rPr>
          <w:rFonts w:eastAsia="PMingLiU"/>
          <w:b/>
          <w:bCs/>
          <w:szCs w:val="24"/>
        </w:rPr>
        <w:t>Strony postanawiaj</w:t>
      </w:r>
      <w:r w:rsidRPr="00261F86">
        <w:rPr>
          <w:b/>
          <w:bCs/>
          <w:szCs w:val="24"/>
        </w:rPr>
        <w:t>ą</w:t>
      </w:r>
      <w:r w:rsidRPr="00261F86">
        <w:rPr>
          <w:rFonts w:eastAsia="PMingLiU"/>
          <w:b/>
          <w:bCs/>
          <w:szCs w:val="24"/>
        </w:rPr>
        <w:t>, co następuje:</w:t>
      </w:r>
    </w:p>
    <w:p w14:paraId="22D56534" w14:textId="50684CAD" w:rsidR="00FB34E7" w:rsidRPr="00261F86" w:rsidRDefault="00687415" w:rsidP="00153188">
      <w:pPr>
        <w:pStyle w:val="AI"/>
        <w:numPr>
          <w:ilvl w:val="0"/>
          <w:numId w:val="17"/>
        </w:numPr>
        <w:spacing w:line="276" w:lineRule="auto"/>
        <w:ind w:left="567" w:hanging="567"/>
        <w:jc w:val="both"/>
        <w:rPr>
          <w:szCs w:val="24"/>
        </w:rPr>
      </w:pPr>
      <w:r w:rsidRPr="00261F86">
        <w:rPr>
          <w:szCs w:val="24"/>
        </w:rPr>
        <w:tab/>
      </w:r>
      <w:r w:rsidR="00FB34E7" w:rsidRPr="00261F86">
        <w:rPr>
          <w:szCs w:val="24"/>
        </w:rPr>
        <w:t xml:space="preserve">Przedmiot </w:t>
      </w:r>
      <w:r w:rsidR="00EF0E0C" w:rsidRPr="00261F86">
        <w:rPr>
          <w:szCs w:val="24"/>
        </w:rPr>
        <w:t>Umowy</w:t>
      </w:r>
    </w:p>
    <w:p w14:paraId="50021481" w14:textId="4B72C3D2" w:rsidR="003A7F20" w:rsidRPr="00261F86" w:rsidRDefault="00A407E3" w:rsidP="00A407E3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1.1 </w:t>
      </w:r>
      <w:r>
        <w:rPr>
          <w:szCs w:val="24"/>
        </w:rPr>
        <w:tab/>
      </w:r>
      <w:r w:rsidR="00FB34E7" w:rsidRPr="00261F86">
        <w:rPr>
          <w:szCs w:val="24"/>
        </w:rPr>
        <w:t>Strony zawierają niniejszym</w:t>
      </w:r>
      <w:r w:rsidR="007B6730" w:rsidRPr="00261F86">
        <w:rPr>
          <w:szCs w:val="24"/>
        </w:rPr>
        <w:t xml:space="preserve"> </w:t>
      </w:r>
      <w:r w:rsidR="00693D9A">
        <w:rPr>
          <w:szCs w:val="24"/>
        </w:rPr>
        <w:t>U</w:t>
      </w:r>
      <w:r w:rsidR="00FB34E7" w:rsidRPr="00261F86">
        <w:rPr>
          <w:szCs w:val="24"/>
        </w:rPr>
        <w:t xml:space="preserve">mowę określającą podstawowe zasady </w:t>
      </w:r>
      <w:r w:rsidR="007D7750" w:rsidRPr="00261F86">
        <w:rPr>
          <w:szCs w:val="24"/>
        </w:rPr>
        <w:t xml:space="preserve">świadczenia </w:t>
      </w:r>
      <w:r w:rsidR="00F65242" w:rsidRPr="00261F86">
        <w:rPr>
          <w:szCs w:val="24"/>
        </w:rPr>
        <w:t xml:space="preserve">przez Zleceniobiorcę </w:t>
      </w:r>
      <w:r w:rsidR="00764087">
        <w:rPr>
          <w:szCs w:val="24"/>
        </w:rPr>
        <w:t xml:space="preserve">specjalistycznych </w:t>
      </w:r>
      <w:r w:rsidR="00F65242" w:rsidRPr="00261F86">
        <w:rPr>
          <w:szCs w:val="24"/>
        </w:rPr>
        <w:t xml:space="preserve">usług </w:t>
      </w:r>
      <w:r w:rsidR="008C5050">
        <w:rPr>
          <w:szCs w:val="24"/>
        </w:rPr>
        <w:t>eksperckich w zakresie zamówień publicznych</w:t>
      </w:r>
      <w:r w:rsidR="000776BF" w:rsidRPr="00261F86">
        <w:rPr>
          <w:szCs w:val="24"/>
        </w:rPr>
        <w:t>. Zleceniobiorca nie jest zobowiązany do prowadzenia</w:t>
      </w:r>
      <w:r w:rsidR="00CD47BA" w:rsidRPr="00261F86">
        <w:rPr>
          <w:szCs w:val="24"/>
        </w:rPr>
        <w:t xml:space="preserve"> spraw które </w:t>
      </w:r>
      <w:r w:rsidR="00AB0E51" w:rsidRPr="00261F86">
        <w:rPr>
          <w:szCs w:val="24"/>
        </w:rPr>
        <w:t>nie zostały mu wyraźnie zlecone</w:t>
      </w:r>
      <w:r w:rsidR="00E032CC" w:rsidRPr="00261F86">
        <w:rPr>
          <w:szCs w:val="24"/>
        </w:rPr>
        <w:t xml:space="preserve"> przez Klienta.</w:t>
      </w:r>
    </w:p>
    <w:p w14:paraId="22D5653D" w14:textId="77777777" w:rsidR="00FB34E7" w:rsidRPr="00261F86" w:rsidRDefault="00FB34E7" w:rsidP="00DB3BE4">
      <w:pPr>
        <w:pStyle w:val="Level1"/>
        <w:widowControl/>
        <w:numPr>
          <w:ilvl w:val="0"/>
          <w:numId w:val="0"/>
        </w:numPr>
        <w:tabs>
          <w:tab w:val="left" w:pos="-1440"/>
        </w:tabs>
        <w:spacing w:line="276" w:lineRule="auto"/>
      </w:pPr>
    </w:p>
    <w:p w14:paraId="22D5653E" w14:textId="158A0054" w:rsidR="00FB34E7" w:rsidRPr="00261F86" w:rsidRDefault="00C85025" w:rsidP="00153188">
      <w:pPr>
        <w:pStyle w:val="A11"/>
        <w:numPr>
          <w:ilvl w:val="1"/>
          <w:numId w:val="4"/>
        </w:numPr>
        <w:tabs>
          <w:tab w:val="left" w:pos="3402"/>
        </w:tabs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Klient</w:t>
      </w:r>
      <w:r w:rsidR="00FB34E7" w:rsidRPr="00261F86">
        <w:rPr>
          <w:szCs w:val="24"/>
        </w:rPr>
        <w:t xml:space="preserve"> może wskazać osoby, które</w:t>
      </w:r>
      <w:r w:rsidR="002F76FA" w:rsidRPr="00261F86">
        <w:rPr>
          <w:szCs w:val="24"/>
        </w:rPr>
        <w:t>,</w:t>
      </w:r>
      <w:r w:rsidR="00FB34E7" w:rsidRPr="00261F86">
        <w:rPr>
          <w:szCs w:val="24"/>
        </w:rPr>
        <w:t xml:space="preserve"> działając w jego imieniu, mogą składać zlecenia oraz ograniczać, rozszerzać lub zmieniać zakres danego zlecenia</w:t>
      </w:r>
      <w:r w:rsidR="001048A2" w:rsidRPr="00261F86">
        <w:rPr>
          <w:szCs w:val="24"/>
        </w:rPr>
        <w:t xml:space="preserve"> w zakresie opisanym w pkt 1.</w:t>
      </w:r>
      <w:r w:rsidR="00343DFA" w:rsidRPr="00261F86">
        <w:rPr>
          <w:szCs w:val="24"/>
        </w:rPr>
        <w:t xml:space="preserve"> </w:t>
      </w:r>
      <w:r w:rsidR="00AB0E51" w:rsidRPr="00261F86">
        <w:rPr>
          <w:szCs w:val="24"/>
        </w:rPr>
        <w:t>W braku</w:t>
      </w:r>
      <w:r w:rsidR="00FB34E7" w:rsidRPr="00261F86">
        <w:rPr>
          <w:szCs w:val="24"/>
        </w:rPr>
        <w:t xml:space="preserve"> wskazania takich osób przez </w:t>
      </w:r>
      <w:r w:rsidR="009D129E" w:rsidRPr="00261F86">
        <w:rPr>
          <w:szCs w:val="24"/>
        </w:rPr>
        <w:t>Klienta</w:t>
      </w:r>
      <w:r w:rsidR="00FB34E7" w:rsidRPr="00261F86">
        <w:rPr>
          <w:szCs w:val="24"/>
        </w:rPr>
        <w:t xml:space="preserve"> przyjmuje się, że każd</w:t>
      </w:r>
      <w:r w:rsidR="00860F66" w:rsidRPr="00261F86">
        <w:rPr>
          <w:szCs w:val="24"/>
        </w:rPr>
        <w:t>a</w:t>
      </w:r>
      <w:r w:rsidR="00FB34E7" w:rsidRPr="00261F86">
        <w:rPr>
          <w:szCs w:val="24"/>
        </w:rPr>
        <w:t xml:space="preserve"> osoba w ramach organizacji </w:t>
      </w:r>
      <w:r w:rsidRPr="00261F86">
        <w:rPr>
          <w:szCs w:val="24"/>
        </w:rPr>
        <w:t>Klienta</w:t>
      </w:r>
      <w:r w:rsidR="00FB34E7" w:rsidRPr="00261F86">
        <w:rPr>
          <w:szCs w:val="24"/>
        </w:rPr>
        <w:t>, która pozostaje w kontakcie ze</w:t>
      </w:r>
      <w:r w:rsidR="009A1EEF" w:rsidRPr="00261F86">
        <w:rPr>
          <w:szCs w:val="24"/>
        </w:rPr>
        <w:t> </w:t>
      </w:r>
      <w:r w:rsidR="00FB34E7" w:rsidRPr="00261F86">
        <w:rPr>
          <w:szCs w:val="24"/>
        </w:rPr>
        <w:t>w związku z wykonywaniem</w:t>
      </w:r>
      <w:r w:rsidR="00860F66" w:rsidRPr="00261F86">
        <w:rPr>
          <w:szCs w:val="24"/>
        </w:rPr>
        <w:t xml:space="preserve"> Umowy</w:t>
      </w:r>
      <w:r w:rsidR="00FB34E7" w:rsidRPr="00261F86">
        <w:rPr>
          <w:szCs w:val="24"/>
        </w:rPr>
        <w:t>, jest upoważniona do</w:t>
      </w:r>
      <w:r w:rsidR="009A1EEF" w:rsidRPr="00261F86">
        <w:rPr>
          <w:szCs w:val="24"/>
        </w:rPr>
        <w:t> </w:t>
      </w:r>
      <w:r w:rsidR="00FB34E7" w:rsidRPr="00261F86">
        <w:rPr>
          <w:szCs w:val="24"/>
        </w:rPr>
        <w:t xml:space="preserve">działania w imieniu </w:t>
      </w:r>
      <w:r w:rsidRPr="00261F86">
        <w:rPr>
          <w:szCs w:val="24"/>
        </w:rPr>
        <w:t>Klienta</w:t>
      </w:r>
      <w:r w:rsidR="00FB34E7" w:rsidRPr="00261F86">
        <w:rPr>
          <w:szCs w:val="24"/>
        </w:rPr>
        <w:t xml:space="preserve"> w powyższym zakresie. </w:t>
      </w:r>
    </w:p>
    <w:p w14:paraId="22D5653F" w14:textId="77777777" w:rsidR="00FB34E7" w:rsidRPr="00261F86" w:rsidRDefault="00FB34E7" w:rsidP="00DB3BE4">
      <w:pPr>
        <w:pStyle w:val="Level1"/>
        <w:widowControl/>
        <w:numPr>
          <w:ilvl w:val="0"/>
          <w:numId w:val="0"/>
        </w:numPr>
        <w:tabs>
          <w:tab w:val="left" w:pos="-1440"/>
        </w:tabs>
        <w:spacing w:line="276" w:lineRule="auto"/>
      </w:pPr>
    </w:p>
    <w:p w14:paraId="22D56540" w14:textId="415709F7" w:rsidR="00532384" w:rsidRPr="00261F86" w:rsidRDefault="00396B75" w:rsidP="00153188">
      <w:pPr>
        <w:pStyle w:val="A11"/>
        <w:numPr>
          <w:ilvl w:val="1"/>
          <w:numId w:val="4"/>
        </w:numPr>
        <w:tabs>
          <w:tab w:val="left" w:pos="3402"/>
        </w:tabs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Zleceniobiorca</w:t>
      </w:r>
      <w:r w:rsidR="00343DFA" w:rsidRPr="00261F86">
        <w:rPr>
          <w:szCs w:val="24"/>
        </w:rPr>
        <w:t xml:space="preserve"> decyduje według swego uznania o sposobie</w:t>
      </w:r>
      <w:r w:rsidR="00FB34E7" w:rsidRPr="00261F86">
        <w:rPr>
          <w:szCs w:val="24"/>
        </w:rPr>
        <w:t xml:space="preserve"> wykon</w:t>
      </w:r>
      <w:r w:rsidR="00343DFA" w:rsidRPr="00261F86">
        <w:rPr>
          <w:szCs w:val="24"/>
        </w:rPr>
        <w:t>a</w:t>
      </w:r>
      <w:r w:rsidR="00FB34E7" w:rsidRPr="00261F86">
        <w:rPr>
          <w:szCs w:val="24"/>
        </w:rPr>
        <w:t xml:space="preserve">nia </w:t>
      </w:r>
      <w:r w:rsidR="00343DFA" w:rsidRPr="00261F86">
        <w:rPr>
          <w:szCs w:val="24"/>
        </w:rPr>
        <w:t>zlecenia, z</w:t>
      </w:r>
      <w:r w:rsidR="001E2452" w:rsidRPr="00261F86">
        <w:rPr>
          <w:szCs w:val="24"/>
        </w:rPr>
        <w:t> </w:t>
      </w:r>
      <w:r w:rsidR="00343DFA" w:rsidRPr="00261F86">
        <w:rPr>
          <w:szCs w:val="24"/>
        </w:rPr>
        <w:t xml:space="preserve">uwzględnieniem obowiązujących przepisów i stosownych standardów </w:t>
      </w:r>
      <w:r w:rsidR="00FB34E7" w:rsidRPr="00261F86">
        <w:rPr>
          <w:szCs w:val="24"/>
        </w:rPr>
        <w:t>zawodow</w:t>
      </w:r>
      <w:r w:rsidR="00343DFA" w:rsidRPr="00261F86">
        <w:rPr>
          <w:szCs w:val="24"/>
        </w:rPr>
        <w:t xml:space="preserve">ych oraz, o ile uzna to za możliwe i celowe, wskazówek </w:t>
      </w:r>
      <w:r w:rsidR="00C85025" w:rsidRPr="00261F86">
        <w:rPr>
          <w:szCs w:val="24"/>
        </w:rPr>
        <w:t>Klienta</w:t>
      </w:r>
      <w:r w:rsidR="00343DFA" w:rsidRPr="00261F86">
        <w:rPr>
          <w:szCs w:val="24"/>
        </w:rPr>
        <w:t xml:space="preserve">. Wykonywaniem usług dla </w:t>
      </w:r>
      <w:r w:rsidR="00C85025" w:rsidRPr="00261F86">
        <w:rPr>
          <w:szCs w:val="24"/>
        </w:rPr>
        <w:t>Klienta</w:t>
      </w:r>
      <w:r w:rsidR="00343DFA" w:rsidRPr="00261F86">
        <w:rPr>
          <w:szCs w:val="24"/>
        </w:rPr>
        <w:t xml:space="preserve"> kieruje</w:t>
      </w:r>
      <w:r w:rsidR="008E696F" w:rsidRPr="00261F86">
        <w:rPr>
          <w:szCs w:val="24"/>
        </w:rPr>
        <w:t xml:space="preserve"> </w:t>
      </w:r>
      <w:r w:rsidR="00304022" w:rsidRPr="00261F86">
        <w:rPr>
          <w:szCs w:val="24"/>
        </w:rPr>
        <w:t>osoba wskazana przez Zleceniobiorcę</w:t>
      </w:r>
      <w:r w:rsidR="00343DFA" w:rsidRPr="00261F86">
        <w:rPr>
          <w:szCs w:val="24"/>
        </w:rPr>
        <w:t>, który ustala organizację świadczenia usług prawnych na rzecz Klienta, w</w:t>
      </w:r>
      <w:r w:rsidR="001E2452" w:rsidRPr="00261F86">
        <w:rPr>
          <w:szCs w:val="24"/>
        </w:rPr>
        <w:t> </w:t>
      </w:r>
      <w:r w:rsidR="00343DFA" w:rsidRPr="00261F86">
        <w:rPr>
          <w:szCs w:val="24"/>
        </w:rPr>
        <w:t>tym dobór</w:t>
      </w:r>
      <w:r w:rsidR="003A7F20" w:rsidRPr="00261F86">
        <w:rPr>
          <w:szCs w:val="24"/>
        </w:rPr>
        <w:t xml:space="preserve"> </w:t>
      </w:r>
      <w:r w:rsidR="00343DFA" w:rsidRPr="00261F86">
        <w:rPr>
          <w:szCs w:val="24"/>
        </w:rPr>
        <w:t>prawników i</w:t>
      </w:r>
      <w:r w:rsidR="00F20CAB" w:rsidRPr="00261F86">
        <w:rPr>
          <w:szCs w:val="24"/>
        </w:rPr>
        <w:t xml:space="preserve"> innego personelu</w:t>
      </w:r>
      <w:r w:rsidR="00343DFA" w:rsidRPr="00261F86">
        <w:rPr>
          <w:szCs w:val="24"/>
        </w:rPr>
        <w:t xml:space="preserve">, </w:t>
      </w:r>
      <w:r w:rsidR="003A7F20" w:rsidRPr="00261F86">
        <w:rPr>
          <w:szCs w:val="24"/>
        </w:rPr>
        <w:t xml:space="preserve">z których pomocą wykonuje zlecenie lub </w:t>
      </w:r>
      <w:r w:rsidR="00343DFA" w:rsidRPr="00261F86">
        <w:rPr>
          <w:szCs w:val="24"/>
        </w:rPr>
        <w:t>którym powierza wykonanie danych usług.</w:t>
      </w:r>
      <w:r w:rsidR="00FB34E7" w:rsidRPr="00261F86">
        <w:rPr>
          <w:szCs w:val="24"/>
        </w:rPr>
        <w:t xml:space="preserve"> </w:t>
      </w:r>
    </w:p>
    <w:p w14:paraId="22D56541" w14:textId="77777777" w:rsidR="004E1D7B" w:rsidRPr="00261F86" w:rsidRDefault="004E1D7B" w:rsidP="00DB3BE4">
      <w:pPr>
        <w:pStyle w:val="Akapitzlist"/>
        <w:spacing w:line="276" w:lineRule="auto"/>
        <w:rPr>
          <w:szCs w:val="24"/>
        </w:rPr>
      </w:pPr>
    </w:p>
    <w:p w14:paraId="22D5654A" w14:textId="6B060DCF" w:rsidR="00FB34E7" w:rsidRPr="00261F86" w:rsidRDefault="00687415" w:rsidP="00687415">
      <w:pPr>
        <w:pStyle w:val="AI"/>
        <w:numPr>
          <w:ilvl w:val="0"/>
          <w:numId w:val="0"/>
        </w:numPr>
        <w:jc w:val="both"/>
        <w:rPr>
          <w:szCs w:val="24"/>
        </w:rPr>
      </w:pPr>
      <w:r w:rsidRPr="00261F86">
        <w:rPr>
          <w:szCs w:val="24"/>
        </w:rPr>
        <w:t>2</w:t>
      </w:r>
      <w:r w:rsidRPr="00261F86">
        <w:rPr>
          <w:szCs w:val="24"/>
        </w:rPr>
        <w:tab/>
      </w:r>
      <w:r w:rsidR="00FB34E7" w:rsidRPr="00261F86">
        <w:rPr>
          <w:szCs w:val="24"/>
        </w:rPr>
        <w:t>Wynagrodzenie, zwrot kosztów</w:t>
      </w:r>
    </w:p>
    <w:p w14:paraId="26A7CE73" w14:textId="77777777" w:rsidR="00F405D0" w:rsidRPr="00261F86" w:rsidRDefault="00F405D0" w:rsidP="00F405D0">
      <w:pPr>
        <w:pStyle w:val="A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7784DDF" w14:textId="6A3B4E8F" w:rsidR="0050677B" w:rsidRPr="00261F86" w:rsidRDefault="00F405D0" w:rsidP="00153188">
      <w:pPr>
        <w:pStyle w:val="A11"/>
        <w:numPr>
          <w:ilvl w:val="1"/>
          <w:numId w:val="5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Za czynności określone w pkt.</w:t>
      </w:r>
      <w:r w:rsidR="00687415" w:rsidRPr="00261F86">
        <w:rPr>
          <w:szCs w:val="24"/>
        </w:rPr>
        <w:t xml:space="preserve"> 1.1</w:t>
      </w:r>
      <w:r w:rsidRPr="00261F86">
        <w:rPr>
          <w:szCs w:val="24"/>
        </w:rPr>
        <w:t xml:space="preserve">, honorarium będzie ustalane na podstawie stawki </w:t>
      </w:r>
      <w:r w:rsidR="008C5050">
        <w:rPr>
          <w:szCs w:val="24"/>
        </w:rPr>
        <w:t>miesięcznej - ryczałtowej</w:t>
      </w:r>
      <w:r w:rsidRPr="00261F86">
        <w:rPr>
          <w:szCs w:val="24"/>
        </w:rPr>
        <w:t xml:space="preserve"> wynoszącej </w:t>
      </w:r>
      <w:r w:rsidR="00190C70" w:rsidRPr="00261F86">
        <w:rPr>
          <w:szCs w:val="24"/>
        </w:rPr>
        <w:t xml:space="preserve">[___] </w:t>
      </w:r>
      <w:r w:rsidRPr="00261F86">
        <w:rPr>
          <w:szCs w:val="24"/>
        </w:rPr>
        <w:t xml:space="preserve">PLN </w:t>
      </w:r>
      <w:r w:rsidR="00764087">
        <w:rPr>
          <w:szCs w:val="24"/>
        </w:rPr>
        <w:t>brutto</w:t>
      </w:r>
      <w:r w:rsidRPr="00261F86">
        <w:rPr>
          <w:szCs w:val="24"/>
        </w:rPr>
        <w:t xml:space="preserve">, </w:t>
      </w:r>
    </w:p>
    <w:p w14:paraId="79DBE398" w14:textId="77777777" w:rsidR="001F1BB2" w:rsidRPr="00261F86" w:rsidRDefault="001F1BB2" w:rsidP="001F1BB2">
      <w:pPr>
        <w:pStyle w:val="A11"/>
        <w:numPr>
          <w:ilvl w:val="0"/>
          <w:numId w:val="0"/>
        </w:numPr>
        <w:spacing w:line="276" w:lineRule="auto"/>
        <w:ind w:left="644"/>
        <w:rPr>
          <w:szCs w:val="24"/>
        </w:rPr>
      </w:pPr>
    </w:p>
    <w:p w14:paraId="22D56551" w14:textId="77777777" w:rsidR="002561BA" w:rsidRPr="00261F86" w:rsidRDefault="002561BA" w:rsidP="00570DBD">
      <w:pPr>
        <w:spacing w:line="276" w:lineRule="auto"/>
        <w:rPr>
          <w:szCs w:val="24"/>
        </w:rPr>
      </w:pPr>
    </w:p>
    <w:p w14:paraId="07DD3248" w14:textId="58944909" w:rsidR="00B27908" w:rsidRPr="00261F86" w:rsidRDefault="00C85025" w:rsidP="00153188">
      <w:pPr>
        <w:pStyle w:val="A11"/>
        <w:numPr>
          <w:ilvl w:val="1"/>
          <w:numId w:val="5"/>
        </w:numPr>
        <w:spacing w:line="276" w:lineRule="auto"/>
        <w:ind w:left="709" w:hanging="709"/>
        <w:rPr>
          <w:szCs w:val="24"/>
        </w:rPr>
      </w:pPr>
      <w:r w:rsidRPr="00261F86">
        <w:rPr>
          <w:szCs w:val="24"/>
        </w:rPr>
        <w:t>Klient</w:t>
      </w:r>
      <w:r w:rsidR="00DE123A" w:rsidRPr="00261F86">
        <w:rPr>
          <w:szCs w:val="24"/>
        </w:rPr>
        <w:t xml:space="preserve"> zwróci </w:t>
      </w:r>
      <w:r w:rsidR="00B27908" w:rsidRPr="00261F86">
        <w:rPr>
          <w:szCs w:val="24"/>
        </w:rPr>
        <w:t>Zleceniobiorcy</w:t>
      </w:r>
      <w:r w:rsidR="00DE123A" w:rsidRPr="00261F86">
        <w:rPr>
          <w:szCs w:val="24"/>
        </w:rPr>
        <w:t xml:space="preserve"> wszystkie zindywidualizowane wydatki (powiększone o VAT, jeśli prawo tak stanowi) poniesione przez w związku z wykonywaniem </w:t>
      </w:r>
      <w:r w:rsidR="00B27908" w:rsidRPr="00261F86">
        <w:rPr>
          <w:szCs w:val="24"/>
        </w:rPr>
        <w:t>U</w:t>
      </w:r>
      <w:r w:rsidR="00DE123A" w:rsidRPr="00261F86">
        <w:rPr>
          <w:szCs w:val="24"/>
        </w:rPr>
        <w:t>mowy (takie, jak np.: opłaty sądowe, skarbowe i notarialne, podatek od czynności cywilnoprawnych, koszty tłumaczeń, koszty noclegów i przejazdów, przesyłek kurierskich itp.); wydatki te podlegają zwrotowi na podstawie stosownych rachunków i faktur</w:t>
      </w:r>
      <w:r w:rsidR="00B27908" w:rsidRPr="00261F86">
        <w:rPr>
          <w:szCs w:val="24"/>
        </w:rPr>
        <w:t>.</w:t>
      </w:r>
      <w:r w:rsidR="00DE123A" w:rsidRPr="00261F86">
        <w:rPr>
          <w:szCs w:val="24"/>
        </w:rPr>
        <w:t xml:space="preserve">  </w:t>
      </w:r>
      <w:r w:rsidR="00B27908" w:rsidRPr="00261F86">
        <w:rPr>
          <w:szCs w:val="24"/>
        </w:rPr>
        <w:t>N</w:t>
      </w:r>
      <w:r w:rsidR="00DE123A" w:rsidRPr="00261F86">
        <w:rPr>
          <w:szCs w:val="24"/>
        </w:rPr>
        <w:t>iezależnie od powyższego Klient zobowiązuje się zwolnić z wszelkich zobowiązań zaciągniętych przez w celu należytego wykonania danego zlecenia</w:t>
      </w:r>
      <w:r w:rsidR="00515641">
        <w:rPr>
          <w:szCs w:val="24"/>
        </w:rPr>
        <w:t xml:space="preserve"> i Umowy</w:t>
      </w:r>
      <w:r w:rsidR="00EB38E3" w:rsidRPr="00261F86">
        <w:rPr>
          <w:szCs w:val="24"/>
        </w:rPr>
        <w:t>.</w:t>
      </w:r>
    </w:p>
    <w:p w14:paraId="1C34BE29" w14:textId="77777777" w:rsidR="00EB38E3" w:rsidRPr="00261F86" w:rsidRDefault="00EB38E3" w:rsidP="00EB38E3">
      <w:pPr>
        <w:pStyle w:val="A11"/>
        <w:numPr>
          <w:ilvl w:val="0"/>
          <w:numId w:val="0"/>
        </w:numPr>
        <w:spacing w:line="276" w:lineRule="auto"/>
        <w:ind w:left="1004" w:hanging="720"/>
        <w:rPr>
          <w:szCs w:val="24"/>
        </w:rPr>
      </w:pPr>
    </w:p>
    <w:p w14:paraId="3BA6C9B9" w14:textId="774EC435" w:rsidR="00DA2FF3" w:rsidRPr="00261F86" w:rsidRDefault="00EB38E3" w:rsidP="00EB38E3">
      <w:pPr>
        <w:pStyle w:val="A11"/>
        <w:numPr>
          <w:ilvl w:val="0"/>
          <w:numId w:val="0"/>
        </w:numPr>
        <w:spacing w:line="276" w:lineRule="auto"/>
        <w:ind w:left="709" w:hanging="709"/>
        <w:rPr>
          <w:szCs w:val="24"/>
        </w:rPr>
      </w:pPr>
      <w:r w:rsidRPr="00261F86">
        <w:rPr>
          <w:szCs w:val="24"/>
        </w:rPr>
        <w:t>2.4</w:t>
      </w:r>
      <w:r w:rsidRPr="00261F86">
        <w:rPr>
          <w:szCs w:val="24"/>
        </w:rPr>
        <w:tab/>
      </w:r>
      <w:r w:rsidR="00B27908" w:rsidRPr="00261F86">
        <w:rPr>
          <w:szCs w:val="24"/>
        </w:rPr>
        <w:t xml:space="preserve">Zleceniobiorca będzie wystawiał faktury </w:t>
      </w:r>
      <w:r w:rsidR="00FB34E7" w:rsidRPr="00261F86">
        <w:rPr>
          <w:szCs w:val="24"/>
        </w:rPr>
        <w:t xml:space="preserve">w okresach miesięcznych, </w:t>
      </w:r>
      <w:r w:rsidR="004340D5" w:rsidRPr="00261F86">
        <w:rPr>
          <w:szCs w:val="24"/>
        </w:rPr>
        <w:t>na koniec każdego miesiąca</w:t>
      </w:r>
      <w:r w:rsidR="003671FA" w:rsidRPr="00261F86">
        <w:rPr>
          <w:szCs w:val="24"/>
        </w:rPr>
        <w:t xml:space="preserve">. Strony mogą </w:t>
      </w:r>
      <w:r w:rsidR="00163D99" w:rsidRPr="00261F86">
        <w:rPr>
          <w:szCs w:val="24"/>
        </w:rPr>
        <w:t>uzgodni</w:t>
      </w:r>
      <w:r w:rsidR="003671FA" w:rsidRPr="00261F86">
        <w:rPr>
          <w:szCs w:val="24"/>
        </w:rPr>
        <w:t>ć</w:t>
      </w:r>
      <w:r w:rsidR="00163D99" w:rsidRPr="00261F86">
        <w:rPr>
          <w:szCs w:val="24"/>
        </w:rPr>
        <w:t xml:space="preserve"> </w:t>
      </w:r>
      <w:r w:rsidR="00FB34E7" w:rsidRPr="00261F86">
        <w:rPr>
          <w:szCs w:val="24"/>
        </w:rPr>
        <w:t xml:space="preserve">inny okres rozliczeniowy. </w:t>
      </w:r>
      <w:r w:rsidR="00DA2FF3" w:rsidRPr="00261F86">
        <w:rPr>
          <w:szCs w:val="24"/>
        </w:rPr>
        <w:t>Faktury VAT będą przesyłane Klienta wyłącznie pocztą elektroniczną na poniższy adres: [___].</w:t>
      </w:r>
    </w:p>
    <w:p w14:paraId="49F3DF31" w14:textId="77777777" w:rsidR="00B156A3" w:rsidRPr="00261F86" w:rsidRDefault="00B156A3" w:rsidP="00DA2FF3">
      <w:pPr>
        <w:rPr>
          <w:szCs w:val="24"/>
        </w:rPr>
      </w:pPr>
    </w:p>
    <w:p w14:paraId="22D5655E" w14:textId="68AD39EE" w:rsidR="00FB34E7" w:rsidRPr="00261F86" w:rsidRDefault="003671FA" w:rsidP="00153188">
      <w:pPr>
        <w:pStyle w:val="A11"/>
        <w:numPr>
          <w:ilvl w:val="1"/>
          <w:numId w:val="7"/>
        </w:numPr>
        <w:spacing w:line="276" w:lineRule="auto"/>
        <w:ind w:hanging="644"/>
        <w:rPr>
          <w:szCs w:val="24"/>
        </w:rPr>
      </w:pPr>
      <w:r w:rsidRPr="00261F86">
        <w:rPr>
          <w:szCs w:val="24"/>
        </w:rPr>
        <w:t xml:space="preserve">Faktury </w:t>
      </w:r>
      <w:r w:rsidR="00FB34E7" w:rsidRPr="00261F86">
        <w:rPr>
          <w:szCs w:val="24"/>
        </w:rPr>
        <w:t>płatne</w:t>
      </w:r>
      <w:r w:rsidR="00CE24C2" w:rsidRPr="00261F86">
        <w:rPr>
          <w:szCs w:val="24"/>
        </w:rPr>
        <w:t xml:space="preserve"> </w:t>
      </w:r>
      <w:r w:rsidRPr="00261F86">
        <w:rPr>
          <w:szCs w:val="24"/>
        </w:rPr>
        <w:t>są</w:t>
      </w:r>
      <w:r w:rsidR="001E2452" w:rsidRPr="00261F86">
        <w:rPr>
          <w:szCs w:val="24"/>
        </w:rPr>
        <w:t> </w:t>
      </w:r>
      <w:r w:rsidR="00CE24C2" w:rsidRPr="00261F86">
        <w:rPr>
          <w:szCs w:val="24"/>
        </w:rPr>
        <w:t>bez potrąceń</w:t>
      </w:r>
      <w:r w:rsidR="00FB34E7" w:rsidRPr="00261F86">
        <w:rPr>
          <w:szCs w:val="24"/>
        </w:rPr>
        <w:t xml:space="preserve"> w terminie </w:t>
      </w:r>
      <w:r w:rsidR="00B156A3" w:rsidRPr="00261F86">
        <w:rPr>
          <w:szCs w:val="24"/>
        </w:rPr>
        <w:t xml:space="preserve">30 </w:t>
      </w:r>
      <w:r w:rsidR="00FB34E7" w:rsidRPr="00261F86">
        <w:rPr>
          <w:szCs w:val="24"/>
        </w:rPr>
        <w:t xml:space="preserve">dni od daty otrzymania faktury przez </w:t>
      </w:r>
      <w:r w:rsidR="009D129E" w:rsidRPr="00261F86">
        <w:rPr>
          <w:szCs w:val="24"/>
        </w:rPr>
        <w:t>Klienta</w:t>
      </w:r>
      <w:r w:rsidR="00FB34E7" w:rsidRPr="00261F86">
        <w:rPr>
          <w:szCs w:val="24"/>
        </w:rPr>
        <w:t xml:space="preserve"> przelewem na konto wskazane w fakturze.</w:t>
      </w:r>
      <w:r w:rsidR="00EB27FD" w:rsidRPr="00261F86">
        <w:rPr>
          <w:szCs w:val="24"/>
        </w:rPr>
        <w:t xml:space="preserve"> </w:t>
      </w:r>
    </w:p>
    <w:p w14:paraId="30D22404" w14:textId="77777777" w:rsidR="00A459AF" w:rsidRPr="00261F86" w:rsidRDefault="00A459AF" w:rsidP="00A459AF">
      <w:pPr>
        <w:pStyle w:val="A11"/>
        <w:numPr>
          <w:ilvl w:val="0"/>
          <w:numId w:val="0"/>
        </w:numPr>
        <w:spacing w:line="276" w:lineRule="auto"/>
        <w:ind w:left="644"/>
        <w:rPr>
          <w:szCs w:val="24"/>
        </w:rPr>
      </w:pPr>
    </w:p>
    <w:p w14:paraId="22D56581" w14:textId="552D75B3" w:rsidR="00450179" w:rsidRPr="00261F86" w:rsidRDefault="00EF4B4D" w:rsidP="00F77A2D">
      <w:pPr>
        <w:pStyle w:val="A11"/>
        <w:numPr>
          <w:ilvl w:val="0"/>
          <w:numId w:val="0"/>
        </w:numPr>
        <w:tabs>
          <w:tab w:val="num" w:pos="567"/>
        </w:tabs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 xml:space="preserve">2.6 </w:t>
      </w:r>
      <w:r w:rsidR="00F77A2D" w:rsidRPr="00261F86">
        <w:rPr>
          <w:szCs w:val="24"/>
        </w:rPr>
        <w:tab/>
      </w:r>
      <w:r w:rsidR="00A459AF" w:rsidRPr="00261F86">
        <w:rPr>
          <w:szCs w:val="24"/>
        </w:rPr>
        <w:t xml:space="preserve">Klient może zgłaszać </w:t>
      </w:r>
      <w:r w:rsidR="00FB34E7" w:rsidRPr="00261F86">
        <w:rPr>
          <w:szCs w:val="24"/>
        </w:rPr>
        <w:t>zastrzeże</w:t>
      </w:r>
      <w:r w:rsidRPr="00261F86">
        <w:rPr>
          <w:szCs w:val="24"/>
        </w:rPr>
        <w:t>nia</w:t>
      </w:r>
      <w:r w:rsidR="00FB34E7" w:rsidRPr="00261F86">
        <w:rPr>
          <w:szCs w:val="24"/>
        </w:rPr>
        <w:t xml:space="preserve"> do faktury lub załączonego do niej </w:t>
      </w:r>
      <w:r w:rsidR="00016FEE" w:rsidRPr="00261F86">
        <w:rPr>
          <w:szCs w:val="24"/>
        </w:rPr>
        <w:t>wykazu</w:t>
      </w:r>
      <w:r w:rsidR="00FB34E7" w:rsidRPr="00261F86">
        <w:rPr>
          <w:szCs w:val="24"/>
        </w:rPr>
        <w:t xml:space="preserve"> czynności</w:t>
      </w:r>
      <w:r w:rsidR="00016FEE" w:rsidRPr="00261F86">
        <w:rPr>
          <w:szCs w:val="24"/>
        </w:rPr>
        <w:t xml:space="preserve"> </w:t>
      </w:r>
      <w:r w:rsidR="00FB34E7" w:rsidRPr="00261F86">
        <w:rPr>
          <w:szCs w:val="24"/>
        </w:rPr>
        <w:t>nie później niż w ciągu 14 dni od dnia otrzymania faktury, po upływie którego to</w:t>
      </w:r>
      <w:r w:rsidR="001E2452" w:rsidRPr="00261F86">
        <w:rPr>
          <w:szCs w:val="24"/>
        </w:rPr>
        <w:t> </w:t>
      </w:r>
      <w:r w:rsidR="00FB34E7" w:rsidRPr="00261F86">
        <w:rPr>
          <w:szCs w:val="24"/>
        </w:rPr>
        <w:t xml:space="preserve">terminu uznaje się, iż </w:t>
      </w:r>
      <w:r w:rsidR="00C85025" w:rsidRPr="00261F86">
        <w:rPr>
          <w:szCs w:val="24"/>
        </w:rPr>
        <w:t>Klient</w:t>
      </w:r>
      <w:r w:rsidR="00FB34E7" w:rsidRPr="00261F86">
        <w:rPr>
          <w:szCs w:val="24"/>
        </w:rPr>
        <w:t xml:space="preserve"> zaakceptował fakturę </w:t>
      </w:r>
      <w:r w:rsidR="00FA625B" w:rsidRPr="00261F86">
        <w:rPr>
          <w:szCs w:val="24"/>
        </w:rPr>
        <w:t xml:space="preserve">oraz wykaz czynności i czasu </w:t>
      </w:r>
      <w:r w:rsidR="00FB34E7" w:rsidRPr="00261F86">
        <w:rPr>
          <w:szCs w:val="24"/>
        </w:rPr>
        <w:t xml:space="preserve">bez zastrzeżeń. </w:t>
      </w:r>
    </w:p>
    <w:p w14:paraId="22D56582" w14:textId="77777777" w:rsidR="00450179" w:rsidRPr="00261F86" w:rsidRDefault="00450179" w:rsidP="00F77A2D">
      <w:pPr>
        <w:pStyle w:val="Level1"/>
        <w:widowControl/>
        <w:numPr>
          <w:ilvl w:val="0"/>
          <w:numId w:val="0"/>
        </w:numPr>
        <w:tabs>
          <w:tab w:val="num" w:pos="567"/>
        </w:tabs>
        <w:spacing w:line="276" w:lineRule="auto"/>
      </w:pPr>
    </w:p>
    <w:p w14:paraId="6CBCC99C" w14:textId="15977F09" w:rsidR="00DB3BE4" w:rsidRPr="00261F86" w:rsidRDefault="00FB34E7" w:rsidP="00153188">
      <w:pPr>
        <w:pStyle w:val="A11"/>
        <w:numPr>
          <w:ilvl w:val="1"/>
          <w:numId w:val="8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W przypadku opóźnie</w:t>
      </w:r>
      <w:r w:rsidR="00D24696" w:rsidRPr="00261F86">
        <w:rPr>
          <w:szCs w:val="24"/>
        </w:rPr>
        <w:t>nia</w:t>
      </w:r>
      <w:r w:rsidRPr="00261F86">
        <w:rPr>
          <w:szCs w:val="24"/>
        </w:rPr>
        <w:t xml:space="preserve"> w regulowaniu</w:t>
      </w:r>
      <w:r w:rsidR="00D24696" w:rsidRPr="00261F86">
        <w:rPr>
          <w:szCs w:val="24"/>
        </w:rPr>
        <w:t xml:space="preserve"> przez </w:t>
      </w:r>
      <w:r w:rsidR="009D129E" w:rsidRPr="00261F86">
        <w:rPr>
          <w:szCs w:val="24"/>
        </w:rPr>
        <w:t>Klienta</w:t>
      </w:r>
      <w:r w:rsidRPr="00261F86">
        <w:rPr>
          <w:szCs w:val="24"/>
        </w:rPr>
        <w:t xml:space="preserve"> należności</w:t>
      </w:r>
      <w:r w:rsidR="00D24696" w:rsidRPr="00261F86">
        <w:rPr>
          <w:szCs w:val="24"/>
        </w:rPr>
        <w:t xml:space="preserve"> za świadcz</w:t>
      </w:r>
      <w:r w:rsidR="008E696F" w:rsidRPr="00261F86">
        <w:rPr>
          <w:szCs w:val="24"/>
        </w:rPr>
        <w:t>one</w:t>
      </w:r>
      <w:r w:rsidR="00D24696" w:rsidRPr="00261F86">
        <w:rPr>
          <w:szCs w:val="24"/>
        </w:rPr>
        <w:t xml:space="preserve"> usługi</w:t>
      </w:r>
      <w:r w:rsidR="008E4F8C" w:rsidRPr="00261F86">
        <w:rPr>
          <w:szCs w:val="24"/>
        </w:rPr>
        <w:t>, Zleceniobiorca</w:t>
      </w:r>
      <w:r w:rsidRPr="00261F86">
        <w:rPr>
          <w:szCs w:val="24"/>
        </w:rPr>
        <w:t xml:space="preserve"> może</w:t>
      </w:r>
      <w:r w:rsidR="00D24696" w:rsidRPr="00261F86">
        <w:rPr>
          <w:szCs w:val="24"/>
        </w:rPr>
        <w:t xml:space="preserve"> w szczególności</w:t>
      </w:r>
      <w:r w:rsidRPr="00261F86">
        <w:rPr>
          <w:szCs w:val="24"/>
        </w:rPr>
        <w:t xml:space="preserve"> naliczyć </w:t>
      </w:r>
      <w:r w:rsidR="00C85025" w:rsidRPr="00261F86">
        <w:rPr>
          <w:szCs w:val="24"/>
        </w:rPr>
        <w:t>Klienta</w:t>
      </w:r>
      <w:r w:rsidRPr="00261F86">
        <w:rPr>
          <w:szCs w:val="24"/>
        </w:rPr>
        <w:t xml:space="preserve"> odsetki ustawowe</w:t>
      </w:r>
      <w:r w:rsidR="008E696F" w:rsidRPr="00261F86">
        <w:rPr>
          <w:szCs w:val="24"/>
        </w:rPr>
        <w:t xml:space="preserve"> lub</w:t>
      </w:r>
      <w:r w:rsidRPr="00261F86">
        <w:rPr>
          <w:szCs w:val="24"/>
        </w:rPr>
        <w:t xml:space="preserve"> zawiesić świadczenie usług</w:t>
      </w:r>
      <w:r w:rsidR="00854D7B" w:rsidRPr="00261F86">
        <w:rPr>
          <w:szCs w:val="24"/>
        </w:rPr>
        <w:t>,</w:t>
      </w:r>
      <w:r w:rsidRPr="00261F86">
        <w:rPr>
          <w:szCs w:val="24"/>
        </w:rPr>
        <w:t xml:space="preserve"> informując o tym </w:t>
      </w:r>
      <w:r w:rsidR="00583C69" w:rsidRPr="00261F86">
        <w:rPr>
          <w:szCs w:val="24"/>
        </w:rPr>
        <w:t xml:space="preserve">zawieszeniu usług </w:t>
      </w:r>
      <w:r w:rsidRPr="00261F86">
        <w:rPr>
          <w:szCs w:val="24"/>
        </w:rPr>
        <w:t xml:space="preserve">uprzednio </w:t>
      </w:r>
      <w:r w:rsidR="009D129E" w:rsidRPr="00261F86">
        <w:rPr>
          <w:szCs w:val="24"/>
        </w:rPr>
        <w:t>Klienta</w:t>
      </w:r>
      <w:r w:rsidR="00F25FA0" w:rsidRPr="00261F86">
        <w:rPr>
          <w:szCs w:val="24"/>
        </w:rPr>
        <w:t xml:space="preserve"> a także wypowiedzieć niniejszą </w:t>
      </w:r>
      <w:r w:rsidR="00165A29">
        <w:rPr>
          <w:szCs w:val="24"/>
        </w:rPr>
        <w:t>U</w:t>
      </w:r>
      <w:r w:rsidR="00F25FA0" w:rsidRPr="00261F86">
        <w:rPr>
          <w:szCs w:val="24"/>
        </w:rPr>
        <w:t>mowę ze skutkiem natychmiastowym</w:t>
      </w:r>
      <w:r w:rsidR="00D24696" w:rsidRPr="00261F86">
        <w:rPr>
          <w:szCs w:val="24"/>
        </w:rPr>
        <w:t>.</w:t>
      </w:r>
      <w:r w:rsidRPr="00261F86">
        <w:rPr>
          <w:szCs w:val="24"/>
        </w:rPr>
        <w:t xml:space="preserve"> </w:t>
      </w:r>
    </w:p>
    <w:p w14:paraId="22D56585" w14:textId="1311F02B" w:rsidR="0027035D" w:rsidRPr="00261F86" w:rsidRDefault="002B05AD" w:rsidP="00153188">
      <w:pPr>
        <w:pStyle w:val="AI"/>
        <w:numPr>
          <w:ilvl w:val="0"/>
          <w:numId w:val="8"/>
        </w:numPr>
        <w:spacing w:line="276" w:lineRule="auto"/>
        <w:ind w:left="567" w:hanging="567"/>
        <w:jc w:val="left"/>
        <w:rPr>
          <w:szCs w:val="24"/>
        </w:rPr>
      </w:pPr>
      <w:r w:rsidRPr="00261F86">
        <w:rPr>
          <w:szCs w:val="24"/>
        </w:rPr>
        <w:t xml:space="preserve">Zmiana Umowy </w:t>
      </w:r>
    </w:p>
    <w:p w14:paraId="51A90965" w14:textId="4A915126" w:rsidR="00D338A4" w:rsidRPr="00201A5E" w:rsidRDefault="00D338A4" w:rsidP="00153188">
      <w:pPr>
        <w:pStyle w:val="Akapitzlist"/>
        <w:numPr>
          <w:ilvl w:val="1"/>
          <w:numId w:val="12"/>
        </w:numPr>
        <w:tabs>
          <w:tab w:val="left" w:pos="993"/>
        </w:tabs>
        <w:spacing w:after="120" w:line="276" w:lineRule="auto"/>
        <w:ind w:left="567" w:hanging="567"/>
        <w:rPr>
          <w:rFonts w:ascii="Georgia" w:hAnsi="Georgia" w:cs="Arial"/>
          <w:sz w:val="22"/>
          <w:szCs w:val="22"/>
        </w:rPr>
      </w:pPr>
      <w:r w:rsidRPr="00201A5E">
        <w:rPr>
          <w:rFonts w:ascii="Georgia" w:hAnsi="Georgia" w:cs="Arial"/>
          <w:sz w:val="22"/>
          <w:szCs w:val="22"/>
        </w:rPr>
        <w:t>Zamawiający przewiduje możliwość wprowadzenia zmian postanowień zawartej Umowy w stosunku do treści przedłożonej w niniejszym postępowaniu oferty, w następującym zakresie:</w:t>
      </w:r>
    </w:p>
    <w:p w14:paraId="5CDA48B9" w14:textId="77777777" w:rsidR="00D338A4" w:rsidRPr="00A73948" w:rsidRDefault="00D338A4" w:rsidP="00153188">
      <w:pPr>
        <w:numPr>
          <w:ilvl w:val="1"/>
          <w:numId w:val="9"/>
        </w:numPr>
        <w:tabs>
          <w:tab w:val="clear" w:pos="1080"/>
          <w:tab w:val="num" w:pos="360"/>
          <w:tab w:val="num" w:pos="426"/>
          <w:tab w:val="num" w:pos="900"/>
          <w:tab w:val="num" w:pos="1276"/>
        </w:tabs>
        <w:spacing w:after="120" w:line="276" w:lineRule="auto"/>
        <w:ind w:left="1276" w:hanging="425"/>
        <w:rPr>
          <w:rFonts w:ascii="Georgia" w:hAnsi="Georgia" w:cs="Arial"/>
          <w:sz w:val="22"/>
          <w:szCs w:val="22"/>
        </w:rPr>
      </w:pPr>
      <w:r w:rsidRPr="00A73948">
        <w:rPr>
          <w:rFonts w:ascii="Georgia" w:hAnsi="Georgia" w:cs="Arial"/>
          <w:sz w:val="22"/>
          <w:szCs w:val="22"/>
        </w:rPr>
        <w:t>zmiany przepisów mających zastosowanie przy wykonaniu Umowy;</w:t>
      </w:r>
    </w:p>
    <w:p w14:paraId="3D24C3AA" w14:textId="705FE98F" w:rsidR="00D338A4" w:rsidRPr="00A73948" w:rsidRDefault="00D82AB5" w:rsidP="00153188">
      <w:pPr>
        <w:numPr>
          <w:ilvl w:val="1"/>
          <w:numId w:val="9"/>
        </w:numPr>
        <w:tabs>
          <w:tab w:val="clear" w:pos="1080"/>
          <w:tab w:val="num" w:pos="360"/>
          <w:tab w:val="num" w:pos="426"/>
          <w:tab w:val="num" w:pos="900"/>
          <w:tab w:val="num" w:pos="1276"/>
        </w:tabs>
        <w:spacing w:after="120" w:line="276" w:lineRule="auto"/>
        <w:ind w:left="1276" w:hanging="425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 przypadku </w:t>
      </w:r>
      <w:r w:rsidR="00E0180B">
        <w:rPr>
          <w:rFonts w:ascii="Georgia" w:hAnsi="Georgia" w:cs="Arial"/>
          <w:sz w:val="22"/>
          <w:szCs w:val="22"/>
        </w:rPr>
        <w:t xml:space="preserve">wystąpienia </w:t>
      </w:r>
      <w:r w:rsidR="00D338A4" w:rsidRPr="00A73948">
        <w:rPr>
          <w:rFonts w:ascii="Georgia" w:hAnsi="Georgia" w:cs="Arial"/>
          <w:sz w:val="22"/>
          <w:szCs w:val="22"/>
        </w:rPr>
        <w:t>sił</w:t>
      </w:r>
      <w:r w:rsidR="00E0180B">
        <w:rPr>
          <w:rFonts w:ascii="Georgia" w:hAnsi="Georgia" w:cs="Arial"/>
          <w:sz w:val="22"/>
          <w:szCs w:val="22"/>
        </w:rPr>
        <w:t>y</w:t>
      </w:r>
      <w:r w:rsidR="00D338A4" w:rsidRPr="00A73948">
        <w:rPr>
          <w:rFonts w:ascii="Georgia" w:hAnsi="Georgia" w:cs="Arial"/>
          <w:sz w:val="22"/>
          <w:szCs w:val="22"/>
        </w:rPr>
        <w:t xml:space="preserve"> wyższ</w:t>
      </w:r>
      <w:r w:rsidR="00E0180B">
        <w:rPr>
          <w:rFonts w:ascii="Georgia" w:hAnsi="Georgia" w:cs="Arial"/>
          <w:sz w:val="22"/>
          <w:szCs w:val="22"/>
        </w:rPr>
        <w:t>ej</w:t>
      </w:r>
      <w:r w:rsidR="00D338A4" w:rsidRPr="00A73948">
        <w:rPr>
          <w:rFonts w:ascii="Georgia" w:hAnsi="Georgia" w:cs="Arial"/>
          <w:sz w:val="22"/>
          <w:szCs w:val="22"/>
        </w:rPr>
        <w:t>;</w:t>
      </w:r>
    </w:p>
    <w:p w14:paraId="22D5658B" w14:textId="351720F3" w:rsidR="00FB34E7" w:rsidRPr="00261F86" w:rsidRDefault="00FB34E7" w:rsidP="00153188">
      <w:pPr>
        <w:pStyle w:val="AI"/>
        <w:numPr>
          <w:ilvl w:val="0"/>
          <w:numId w:val="12"/>
        </w:numPr>
        <w:spacing w:line="276" w:lineRule="auto"/>
        <w:ind w:left="567" w:hanging="530"/>
        <w:jc w:val="both"/>
        <w:rPr>
          <w:szCs w:val="24"/>
        </w:rPr>
      </w:pPr>
      <w:r w:rsidRPr="00261F86">
        <w:rPr>
          <w:szCs w:val="24"/>
        </w:rPr>
        <w:t xml:space="preserve">Wypowiedzenie </w:t>
      </w:r>
      <w:r w:rsidR="00106FCE">
        <w:rPr>
          <w:szCs w:val="24"/>
        </w:rPr>
        <w:t>U</w:t>
      </w:r>
      <w:r w:rsidRPr="00261F86">
        <w:rPr>
          <w:szCs w:val="24"/>
        </w:rPr>
        <w:t xml:space="preserve">mowy </w:t>
      </w:r>
    </w:p>
    <w:p w14:paraId="22F1F839" w14:textId="7ACEAE93" w:rsidR="00C257F3" w:rsidRDefault="00DE4E07" w:rsidP="00153188">
      <w:pPr>
        <w:pStyle w:val="A11"/>
        <w:numPr>
          <w:ilvl w:val="1"/>
          <w:numId w:val="12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Niniejsza Umowa zostaje zawarta na czas oznaczony, od dnia podpisania Umowy do dnia </w:t>
      </w:r>
      <w:r w:rsidR="00764087">
        <w:rPr>
          <w:szCs w:val="24"/>
        </w:rPr>
        <w:t>31 grudnia 202</w:t>
      </w:r>
      <w:r w:rsidR="008C5050">
        <w:rPr>
          <w:szCs w:val="24"/>
        </w:rPr>
        <w:t>4</w:t>
      </w:r>
      <w:r w:rsidR="00764087">
        <w:rPr>
          <w:szCs w:val="24"/>
        </w:rPr>
        <w:t xml:space="preserve"> r.</w:t>
      </w:r>
      <w:r>
        <w:rPr>
          <w:szCs w:val="24"/>
        </w:rPr>
        <w:t xml:space="preserve"> </w:t>
      </w:r>
      <w:r w:rsidR="00764087" w:rsidRPr="00764087">
        <w:rPr>
          <w:szCs w:val="24"/>
        </w:rPr>
        <w:t>lub do wyczerpania środków na jej realizację</w:t>
      </w:r>
      <w:r w:rsidR="00764087">
        <w:rPr>
          <w:szCs w:val="24"/>
        </w:rPr>
        <w:t xml:space="preserve"> (……………</w:t>
      </w:r>
      <w:proofErr w:type="spellStart"/>
      <w:r w:rsidR="00764087">
        <w:rPr>
          <w:szCs w:val="24"/>
        </w:rPr>
        <w:t>zl</w:t>
      </w:r>
      <w:proofErr w:type="spellEnd"/>
      <w:r w:rsidR="00764087">
        <w:rPr>
          <w:szCs w:val="24"/>
        </w:rPr>
        <w:t xml:space="preserve"> brutto)</w:t>
      </w:r>
      <w:r w:rsidR="00764087" w:rsidRPr="00764087">
        <w:rPr>
          <w:szCs w:val="24"/>
        </w:rPr>
        <w:t xml:space="preserve">. W zależności, które ze zdarzeń nastąpi pierwsze. </w:t>
      </w:r>
    </w:p>
    <w:p w14:paraId="2C3AE16E" w14:textId="43796D94" w:rsidR="006323AA" w:rsidRDefault="00CB79DE" w:rsidP="00153188">
      <w:pPr>
        <w:pStyle w:val="A11"/>
        <w:numPr>
          <w:ilvl w:val="1"/>
          <w:numId w:val="12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Każda ze Stron </w:t>
      </w:r>
      <w:r w:rsidR="00FB34E7" w:rsidRPr="00261F86">
        <w:rPr>
          <w:szCs w:val="24"/>
        </w:rPr>
        <w:t xml:space="preserve">może wypowiedzieć niniejszą </w:t>
      </w:r>
      <w:r w:rsidR="005E307F">
        <w:rPr>
          <w:szCs w:val="24"/>
        </w:rPr>
        <w:t>U</w:t>
      </w:r>
      <w:r w:rsidR="00FB34E7" w:rsidRPr="00261F86">
        <w:rPr>
          <w:szCs w:val="24"/>
        </w:rPr>
        <w:t xml:space="preserve">mowę w każdym czasie </w:t>
      </w:r>
      <w:r w:rsidR="005E307F">
        <w:rPr>
          <w:szCs w:val="24"/>
        </w:rPr>
        <w:t>za 60 dniowym wypowiedzeniem bez wskazywania powodu</w:t>
      </w:r>
      <w:r>
        <w:rPr>
          <w:szCs w:val="24"/>
        </w:rPr>
        <w:t>, bez uszczerbku dla prawa Zleceniobiorcy do wypowiedzenia Umowy ze skutkiem natychmiastowych z ważnych powodów</w:t>
      </w:r>
      <w:r w:rsidR="009214CA">
        <w:rPr>
          <w:szCs w:val="24"/>
        </w:rPr>
        <w:t>.</w:t>
      </w:r>
      <w:r>
        <w:rPr>
          <w:szCs w:val="24"/>
        </w:rPr>
        <w:t xml:space="preserve"> </w:t>
      </w:r>
    </w:p>
    <w:p w14:paraId="71A99804" w14:textId="433E49EE" w:rsidR="00106FCE" w:rsidRDefault="007158ED" w:rsidP="00153188">
      <w:pPr>
        <w:pStyle w:val="A11"/>
        <w:numPr>
          <w:ilvl w:val="1"/>
          <w:numId w:val="12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Bez uszczerbku dla uprawnień przewidzianych w pkt 4.2</w:t>
      </w:r>
      <w:r w:rsidR="00CB79DE">
        <w:rPr>
          <w:szCs w:val="24"/>
        </w:rPr>
        <w:t xml:space="preserve">, każda ze Stron może wypowiedzieć niniejszą Umowę </w:t>
      </w:r>
      <w:r w:rsidR="00FB34E7" w:rsidRPr="006323AA">
        <w:rPr>
          <w:szCs w:val="24"/>
        </w:rPr>
        <w:t xml:space="preserve">ze skutkiem natychmiastowym </w:t>
      </w:r>
      <w:r w:rsidR="009214CA">
        <w:rPr>
          <w:szCs w:val="24"/>
        </w:rPr>
        <w:t>w przypadku niewykonania lub nienależytego wykonania Umowy</w:t>
      </w:r>
      <w:r w:rsidR="00E75FBA">
        <w:rPr>
          <w:szCs w:val="24"/>
        </w:rPr>
        <w:t xml:space="preserve">, po bezskutecznym upływie dodatkowego 14 dniowego terminu do usunięcia skutków naruszenia i </w:t>
      </w:r>
      <w:r>
        <w:rPr>
          <w:szCs w:val="24"/>
        </w:rPr>
        <w:t xml:space="preserve">przystąpienia do </w:t>
      </w:r>
      <w:r w:rsidR="00E75FBA">
        <w:rPr>
          <w:szCs w:val="24"/>
        </w:rPr>
        <w:t xml:space="preserve">należytego wykonania </w:t>
      </w:r>
      <w:r>
        <w:rPr>
          <w:szCs w:val="24"/>
        </w:rPr>
        <w:t>U</w:t>
      </w:r>
      <w:r w:rsidR="00E75FBA">
        <w:rPr>
          <w:szCs w:val="24"/>
        </w:rPr>
        <w:t xml:space="preserve">mowy, w przypadku gdy </w:t>
      </w:r>
      <w:r w:rsidR="00106FCE">
        <w:rPr>
          <w:szCs w:val="24"/>
        </w:rPr>
        <w:t>naruszenie podlega naprawieniu.</w:t>
      </w:r>
    </w:p>
    <w:p w14:paraId="22D5658E" w14:textId="68E74CAF" w:rsidR="00FB34E7" w:rsidRPr="00F1011D" w:rsidRDefault="005A5723" w:rsidP="00153188">
      <w:pPr>
        <w:pStyle w:val="A11"/>
        <w:numPr>
          <w:ilvl w:val="1"/>
          <w:numId w:val="12"/>
        </w:numPr>
        <w:spacing w:line="276" w:lineRule="auto"/>
        <w:ind w:left="567" w:hanging="567"/>
        <w:rPr>
          <w:szCs w:val="24"/>
        </w:rPr>
      </w:pPr>
      <w:r w:rsidRPr="006323AA">
        <w:rPr>
          <w:szCs w:val="24"/>
        </w:rPr>
        <w:lastRenderedPageBreak/>
        <w:t>W</w:t>
      </w:r>
      <w:r w:rsidR="0049208C" w:rsidRPr="006323AA">
        <w:rPr>
          <w:szCs w:val="24"/>
        </w:rPr>
        <w:t xml:space="preserve">ypowiedzenie </w:t>
      </w:r>
      <w:r w:rsidR="00106FCE">
        <w:rPr>
          <w:szCs w:val="24"/>
        </w:rPr>
        <w:t>U</w:t>
      </w:r>
      <w:r w:rsidR="0049208C" w:rsidRPr="006323AA">
        <w:rPr>
          <w:szCs w:val="24"/>
        </w:rPr>
        <w:t xml:space="preserve">mowy skutkuje wypowiedzeniem wszelkich zleceń udzielonych na podstawie niniejszej </w:t>
      </w:r>
      <w:r w:rsidR="00106FCE">
        <w:rPr>
          <w:szCs w:val="24"/>
        </w:rPr>
        <w:t>U</w:t>
      </w:r>
      <w:r w:rsidR="0049208C" w:rsidRPr="006323AA">
        <w:rPr>
          <w:szCs w:val="24"/>
        </w:rPr>
        <w:t xml:space="preserve">mowy. </w:t>
      </w:r>
      <w:r w:rsidR="00450179" w:rsidRPr="006323AA">
        <w:rPr>
          <w:szCs w:val="24"/>
        </w:rPr>
        <w:t>W</w:t>
      </w:r>
      <w:r w:rsidR="00FB34E7" w:rsidRPr="006323AA">
        <w:rPr>
          <w:szCs w:val="24"/>
        </w:rPr>
        <w:t xml:space="preserve">ypowiedzenie </w:t>
      </w:r>
      <w:r w:rsidR="00106FCE">
        <w:rPr>
          <w:szCs w:val="24"/>
        </w:rPr>
        <w:t>U</w:t>
      </w:r>
      <w:r w:rsidR="00FB34E7" w:rsidRPr="006323AA">
        <w:rPr>
          <w:szCs w:val="24"/>
        </w:rPr>
        <w:t xml:space="preserve">mowy przez </w:t>
      </w:r>
      <w:r w:rsidR="00583C69" w:rsidRPr="006323AA">
        <w:rPr>
          <w:szCs w:val="24"/>
        </w:rPr>
        <w:t xml:space="preserve">którąkolwiek ze </w:t>
      </w:r>
      <w:r w:rsidR="00F45D2B" w:rsidRPr="006323AA">
        <w:rPr>
          <w:szCs w:val="24"/>
        </w:rPr>
        <w:t>S</w:t>
      </w:r>
      <w:r w:rsidR="00583C69" w:rsidRPr="006323AA">
        <w:rPr>
          <w:szCs w:val="24"/>
        </w:rPr>
        <w:t xml:space="preserve">tron </w:t>
      </w:r>
      <w:r w:rsidR="00FB34E7" w:rsidRPr="006323AA">
        <w:rPr>
          <w:szCs w:val="24"/>
        </w:rPr>
        <w:t xml:space="preserve">nie zwalnia </w:t>
      </w:r>
      <w:r w:rsidR="00C85025" w:rsidRPr="006323AA">
        <w:rPr>
          <w:szCs w:val="24"/>
        </w:rPr>
        <w:t>Klienta</w:t>
      </w:r>
      <w:r w:rsidR="00FB34E7" w:rsidRPr="006323AA">
        <w:rPr>
          <w:szCs w:val="24"/>
        </w:rPr>
        <w:t xml:space="preserve"> z</w:t>
      </w:r>
      <w:r w:rsidR="00E31491" w:rsidRPr="006323AA">
        <w:rPr>
          <w:szCs w:val="24"/>
        </w:rPr>
        <w:t> </w:t>
      </w:r>
      <w:r w:rsidR="00FB34E7" w:rsidRPr="006323AA">
        <w:rPr>
          <w:szCs w:val="24"/>
        </w:rPr>
        <w:t>obowiązku zapłaty wszelkich kwot należnych z tytułu usług świadczonych do czasu</w:t>
      </w:r>
      <w:r w:rsidR="00583C69" w:rsidRPr="006323AA">
        <w:rPr>
          <w:szCs w:val="24"/>
        </w:rPr>
        <w:t xml:space="preserve"> wygaśnięcia umowy</w:t>
      </w:r>
      <w:r w:rsidR="00FA625B" w:rsidRPr="006323AA">
        <w:rPr>
          <w:szCs w:val="24"/>
        </w:rPr>
        <w:t xml:space="preserve">. </w:t>
      </w:r>
      <w:r w:rsidR="0049208C" w:rsidRPr="006323AA">
        <w:rPr>
          <w:szCs w:val="24"/>
        </w:rPr>
        <w:t>Strony potwierdzają, że</w:t>
      </w:r>
      <w:r w:rsidR="001E2452" w:rsidRPr="006323AA">
        <w:rPr>
          <w:szCs w:val="24"/>
        </w:rPr>
        <w:t> </w:t>
      </w:r>
      <w:r w:rsidR="0049208C" w:rsidRPr="006323AA">
        <w:rPr>
          <w:szCs w:val="24"/>
        </w:rPr>
        <w:t xml:space="preserve">niniejsza </w:t>
      </w:r>
      <w:r w:rsidR="00106FCE">
        <w:rPr>
          <w:szCs w:val="24"/>
        </w:rPr>
        <w:t>U</w:t>
      </w:r>
      <w:r w:rsidR="0049208C" w:rsidRPr="006323AA">
        <w:rPr>
          <w:szCs w:val="24"/>
        </w:rPr>
        <w:t xml:space="preserve">mowa znajduje zastosowanie do </w:t>
      </w:r>
      <w:r w:rsidR="00691DD5" w:rsidRPr="006323AA">
        <w:rPr>
          <w:szCs w:val="24"/>
        </w:rPr>
        <w:t xml:space="preserve">czynności wykonanych przez </w:t>
      </w:r>
      <w:r w:rsidR="0049208C" w:rsidRPr="006323AA">
        <w:rPr>
          <w:szCs w:val="24"/>
        </w:rPr>
        <w:t xml:space="preserve">na rzecz </w:t>
      </w:r>
      <w:r w:rsidR="00C85025" w:rsidRPr="006323AA">
        <w:rPr>
          <w:szCs w:val="24"/>
        </w:rPr>
        <w:t>Klienta</w:t>
      </w:r>
      <w:r w:rsidR="0049208C" w:rsidRPr="006323AA">
        <w:rPr>
          <w:szCs w:val="24"/>
        </w:rPr>
        <w:t xml:space="preserve"> </w:t>
      </w:r>
      <w:r w:rsidR="00FB34E7" w:rsidRPr="006323AA">
        <w:rPr>
          <w:szCs w:val="24"/>
        </w:rPr>
        <w:t xml:space="preserve">do </w:t>
      </w:r>
      <w:r w:rsidR="0049208C" w:rsidRPr="006323AA">
        <w:rPr>
          <w:szCs w:val="24"/>
        </w:rPr>
        <w:t xml:space="preserve">chwili </w:t>
      </w:r>
      <w:r w:rsidR="00FB34E7" w:rsidRPr="006323AA">
        <w:rPr>
          <w:szCs w:val="24"/>
        </w:rPr>
        <w:t>przekazania sprawy innemu doradcy prawnemu</w:t>
      </w:r>
      <w:r w:rsidR="00583C69" w:rsidRPr="006323AA">
        <w:rPr>
          <w:szCs w:val="24"/>
        </w:rPr>
        <w:t xml:space="preserve"> </w:t>
      </w:r>
      <w:r w:rsidR="00C85025" w:rsidRPr="006323AA">
        <w:rPr>
          <w:szCs w:val="24"/>
        </w:rPr>
        <w:t>Klienta</w:t>
      </w:r>
      <w:r w:rsidR="00D24696" w:rsidRPr="006323AA">
        <w:rPr>
          <w:szCs w:val="24"/>
        </w:rPr>
        <w:t>.</w:t>
      </w:r>
      <w:r w:rsidR="00FB34E7" w:rsidRPr="006323AA">
        <w:rPr>
          <w:szCs w:val="24"/>
        </w:rPr>
        <w:t xml:space="preserve"> </w:t>
      </w:r>
    </w:p>
    <w:p w14:paraId="496E11C9" w14:textId="58E1D133" w:rsidR="00BC2913" w:rsidRPr="00BC2913" w:rsidRDefault="00FB34E7" w:rsidP="00153188">
      <w:pPr>
        <w:pStyle w:val="A11"/>
        <w:numPr>
          <w:ilvl w:val="1"/>
          <w:numId w:val="12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 xml:space="preserve">Wypowiedzenie </w:t>
      </w:r>
      <w:r w:rsidR="00F1011D">
        <w:rPr>
          <w:szCs w:val="24"/>
        </w:rPr>
        <w:t>U</w:t>
      </w:r>
      <w:r w:rsidRPr="00261F86">
        <w:rPr>
          <w:szCs w:val="24"/>
        </w:rPr>
        <w:t xml:space="preserve">mowy </w:t>
      </w:r>
      <w:r w:rsidR="005A5723" w:rsidRPr="00261F86">
        <w:rPr>
          <w:szCs w:val="24"/>
        </w:rPr>
        <w:t xml:space="preserve">skutkuje równoczesnym </w:t>
      </w:r>
      <w:r w:rsidRPr="00261F86">
        <w:rPr>
          <w:szCs w:val="24"/>
        </w:rPr>
        <w:t>wypowiedzenie</w:t>
      </w:r>
      <w:r w:rsidR="005A5723" w:rsidRPr="00261F86">
        <w:rPr>
          <w:szCs w:val="24"/>
        </w:rPr>
        <w:t>m</w:t>
      </w:r>
      <w:r w:rsidRPr="00261F86">
        <w:rPr>
          <w:szCs w:val="24"/>
        </w:rPr>
        <w:t xml:space="preserve"> wszelkich pełnomocnictw, jakie otrzymał od </w:t>
      </w:r>
      <w:r w:rsidR="00C85025" w:rsidRPr="00261F86">
        <w:rPr>
          <w:szCs w:val="24"/>
        </w:rPr>
        <w:t>Klienta</w:t>
      </w:r>
      <w:r w:rsidR="00854D7B" w:rsidRPr="00261F86">
        <w:rPr>
          <w:szCs w:val="24"/>
        </w:rPr>
        <w:t>,</w:t>
      </w:r>
      <w:r w:rsidRPr="00261F86">
        <w:rPr>
          <w:szCs w:val="24"/>
        </w:rPr>
        <w:t xml:space="preserve"> i </w:t>
      </w:r>
      <w:r w:rsidR="00F45A5C" w:rsidRPr="00261F86">
        <w:rPr>
          <w:szCs w:val="24"/>
        </w:rPr>
        <w:t xml:space="preserve">w zakresie określonym przepisami prawa </w:t>
      </w:r>
      <w:r w:rsidRPr="00261F86">
        <w:rPr>
          <w:szCs w:val="24"/>
        </w:rPr>
        <w:t>zwalnia z</w:t>
      </w:r>
      <w:r w:rsidR="00E31491" w:rsidRPr="00261F86">
        <w:rPr>
          <w:szCs w:val="24"/>
        </w:rPr>
        <w:t> </w:t>
      </w:r>
      <w:r w:rsidRPr="00261F86">
        <w:rPr>
          <w:szCs w:val="24"/>
        </w:rPr>
        <w:t xml:space="preserve">obowiązku dalszego prowadzenia spraw </w:t>
      </w:r>
      <w:r w:rsidR="00C85025" w:rsidRPr="00261F86">
        <w:rPr>
          <w:szCs w:val="24"/>
        </w:rPr>
        <w:t>Klienta</w:t>
      </w:r>
      <w:r w:rsidR="000457DD" w:rsidRPr="00261F86">
        <w:rPr>
          <w:szCs w:val="24"/>
        </w:rPr>
        <w:t xml:space="preserve">, z zastrzeżeniem postanowień pkt. </w:t>
      </w:r>
      <w:r w:rsidR="00BC2913">
        <w:rPr>
          <w:szCs w:val="24"/>
        </w:rPr>
        <w:t>4.4</w:t>
      </w:r>
      <w:r w:rsidR="000457DD" w:rsidRPr="00261F86">
        <w:rPr>
          <w:szCs w:val="24"/>
        </w:rPr>
        <w:t xml:space="preserve"> powyżej</w:t>
      </w:r>
      <w:r w:rsidRPr="00261F86">
        <w:rPr>
          <w:szCs w:val="24"/>
        </w:rPr>
        <w:t>.</w:t>
      </w:r>
    </w:p>
    <w:p w14:paraId="22D56592" w14:textId="1BE26FA5" w:rsidR="00E96757" w:rsidRPr="005E0128" w:rsidRDefault="00BC2913" w:rsidP="005E0128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4.6</w:t>
      </w:r>
      <w:r>
        <w:rPr>
          <w:szCs w:val="24"/>
        </w:rPr>
        <w:tab/>
        <w:t>Zleceniobiorca za</w:t>
      </w:r>
      <w:r w:rsidR="00FB34E7" w:rsidRPr="00261F86">
        <w:rPr>
          <w:szCs w:val="24"/>
        </w:rPr>
        <w:t>strzega sobie prawo do</w:t>
      </w:r>
      <w:r w:rsidR="00D93030" w:rsidRPr="00261F86">
        <w:rPr>
          <w:szCs w:val="24"/>
        </w:rPr>
        <w:t xml:space="preserve"> rozstrzygania samodzielnie kwestii</w:t>
      </w:r>
      <w:r w:rsidR="00FB34E7" w:rsidRPr="00261F86">
        <w:rPr>
          <w:szCs w:val="24"/>
        </w:rPr>
        <w:t xml:space="preserve"> tzw. konfliktu interesów,</w:t>
      </w:r>
      <w:r w:rsidR="00D93030" w:rsidRPr="00261F86">
        <w:rPr>
          <w:szCs w:val="24"/>
        </w:rPr>
        <w:t xml:space="preserve"> </w:t>
      </w:r>
      <w:r w:rsidR="00FB34E7" w:rsidRPr="00261F86">
        <w:rPr>
          <w:szCs w:val="24"/>
        </w:rPr>
        <w:t>z poszanowaniem zasad etyki zawodowej radców prawnych lub</w:t>
      </w:r>
      <w:r w:rsidR="001E2452" w:rsidRPr="00261F86">
        <w:rPr>
          <w:szCs w:val="24"/>
        </w:rPr>
        <w:t> </w:t>
      </w:r>
      <w:r w:rsidR="00FB34E7" w:rsidRPr="00261F86">
        <w:rPr>
          <w:szCs w:val="24"/>
        </w:rPr>
        <w:t>adwokatów</w:t>
      </w:r>
      <w:r w:rsidR="00CE24C2" w:rsidRPr="00261F86">
        <w:rPr>
          <w:szCs w:val="24"/>
        </w:rPr>
        <w:t xml:space="preserve"> o</w:t>
      </w:r>
      <w:r w:rsidR="00FB34E7" w:rsidRPr="00261F86">
        <w:rPr>
          <w:szCs w:val="24"/>
        </w:rPr>
        <w:t>raz z</w:t>
      </w:r>
      <w:r w:rsidR="00E31491" w:rsidRPr="00261F86">
        <w:rPr>
          <w:szCs w:val="24"/>
        </w:rPr>
        <w:t> </w:t>
      </w:r>
      <w:r w:rsidR="00FB34E7" w:rsidRPr="00261F86">
        <w:rPr>
          <w:szCs w:val="24"/>
        </w:rPr>
        <w:t xml:space="preserve">uwzględnieniem uzasadnionych interesów </w:t>
      </w:r>
      <w:r w:rsidR="00C85025" w:rsidRPr="00261F86">
        <w:rPr>
          <w:szCs w:val="24"/>
        </w:rPr>
        <w:t>Klienta</w:t>
      </w:r>
      <w:r w:rsidR="00FB34E7" w:rsidRPr="00261F86">
        <w:rPr>
          <w:szCs w:val="24"/>
        </w:rPr>
        <w:t xml:space="preserve"> i </w:t>
      </w:r>
      <w:r w:rsidR="005E0128">
        <w:rPr>
          <w:szCs w:val="24"/>
        </w:rPr>
        <w:t>Zleceniobiorcy</w:t>
      </w:r>
      <w:r w:rsidR="00FB34E7" w:rsidRPr="00261F86">
        <w:rPr>
          <w:szCs w:val="24"/>
        </w:rPr>
        <w:t>.</w:t>
      </w:r>
      <w:r w:rsidR="00583C69" w:rsidRPr="00261F86">
        <w:rPr>
          <w:szCs w:val="24"/>
        </w:rPr>
        <w:t xml:space="preserve"> </w:t>
      </w:r>
      <w:r w:rsidR="00C94AF1" w:rsidRPr="00261F86">
        <w:rPr>
          <w:szCs w:val="24"/>
        </w:rPr>
        <w:t>Z</w:t>
      </w:r>
      <w:r w:rsidR="001E2452" w:rsidRPr="00261F86">
        <w:rPr>
          <w:szCs w:val="24"/>
        </w:rPr>
        <w:t> </w:t>
      </w:r>
      <w:r w:rsidR="00583C69" w:rsidRPr="00261F86">
        <w:rPr>
          <w:szCs w:val="24"/>
        </w:rPr>
        <w:t xml:space="preserve">upływem 12 miesięcy od </w:t>
      </w:r>
      <w:r w:rsidR="0049208C" w:rsidRPr="00261F86">
        <w:rPr>
          <w:szCs w:val="24"/>
        </w:rPr>
        <w:t xml:space="preserve">dokonania ostatniej czynności dla </w:t>
      </w:r>
      <w:r w:rsidR="00C85025" w:rsidRPr="00261F86">
        <w:rPr>
          <w:szCs w:val="24"/>
        </w:rPr>
        <w:t>Klienta</w:t>
      </w:r>
      <w:r w:rsidR="00691DD5" w:rsidRPr="00261F86">
        <w:rPr>
          <w:szCs w:val="24"/>
        </w:rPr>
        <w:t xml:space="preserve">, a w każdym przypadku od </w:t>
      </w:r>
      <w:r w:rsidR="00583C69" w:rsidRPr="00261F86">
        <w:rPr>
          <w:szCs w:val="24"/>
        </w:rPr>
        <w:t xml:space="preserve">daty wystawienia ostatniej faktury z tytułu świadczenia usług prawnych na rzecz </w:t>
      </w:r>
      <w:r w:rsidR="00C85025" w:rsidRPr="00261F86">
        <w:rPr>
          <w:szCs w:val="24"/>
        </w:rPr>
        <w:t>Klienta</w:t>
      </w:r>
      <w:r w:rsidR="00583C69" w:rsidRPr="00261F86">
        <w:rPr>
          <w:szCs w:val="24"/>
        </w:rPr>
        <w:t xml:space="preserve">, </w:t>
      </w:r>
      <w:r w:rsidR="005E0128">
        <w:rPr>
          <w:szCs w:val="24"/>
        </w:rPr>
        <w:t xml:space="preserve">Zleceniobiorca </w:t>
      </w:r>
      <w:r w:rsidR="00F45C8B" w:rsidRPr="00261F86">
        <w:rPr>
          <w:szCs w:val="24"/>
        </w:rPr>
        <w:t>uprawniony</w:t>
      </w:r>
      <w:r w:rsidR="00583C69" w:rsidRPr="00261F86">
        <w:rPr>
          <w:szCs w:val="24"/>
        </w:rPr>
        <w:t xml:space="preserve"> będzie</w:t>
      </w:r>
      <w:r w:rsidR="00F45C8B" w:rsidRPr="00261F86">
        <w:rPr>
          <w:szCs w:val="24"/>
        </w:rPr>
        <w:t xml:space="preserve"> do uznania, że z</w:t>
      </w:r>
      <w:r w:rsidR="00583C69" w:rsidRPr="00261F86">
        <w:rPr>
          <w:szCs w:val="24"/>
        </w:rPr>
        <w:t xml:space="preserve"> punktu widzenia </w:t>
      </w:r>
      <w:r w:rsidR="0046564A" w:rsidRPr="00261F86">
        <w:rPr>
          <w:szCs w:val="24"/>
        </w:rPr>
        <w:t xml:space="preserve">standardów </w:t>
      </w:r>
      <w:r w:rsidR="00583C69" w:rsidRPr="00261F86">
        <w:rPr>
          <w:szCs w:val="24"/>
        </w:rPr>
        <w:t>oceny konfliktu interesów</w:t>
      </w:r>
      <w:r w:rsidR="00F45C8B" w:rsidRPr="00261F86">
        <w:rPr>
          <w:szCs w:val="24"/>
        </w:rPr>
        <w:t xml:space="preserve"> </w:t>
      </w:r>
      <w:r w:rsidR="00C85025" w:rsidRPr="00261F86">
        <w:rPr>
          <w:szCs w:val="24"/>
        </w:rPr>
        <w:t>Klient</w:t>
      </w:r>
      <w:r w:rsidR="00F45C8B" w:rsidRPr="00261F86">
        <w:rPr>
          <w:szCs w:val="24"/>
        </w:rPr>
        <w:t xml:space="preserve"> nie jest już klientem </w:t>
      </w:r>
      <w:r w:rsidR="005E0128">
        <w:rPr>
          <w:szCs w:val="24"/>
        </w:rPr>
        <w:t>Zleceniobiorcy</w:t>
      </w:r>
      <w:r w:rsidR="00F45C8B" w:rsidRPr="00261F86">
        <w:rPr>
          <w:szCs w:val="24"/>
        </w:rPr>
        <w:t>.</w:t>
      </w:r>
      <w:r w:rsidR="00583C69" w:rsidRPr="00261F86">
        <w:rPr>
          <w:szCs w:val="24"/>
        </w:rPr>
        <w:t xml:space="preserve"> </w:t>
      </w:r>
    </w:p>
    <w:p w14:paraId="22D56593" w14:textId="7ADDFDC7" w:rsidR="00662FBD" w:rsidRPr="00261F86" w:rsidRDefault="005E0128" w:rsidP="00153188">
      <w:pPr>
        <w:pStyle w:val="A11"/>
        <w:numPr>
          <w:ilvl w:val="1"/>
          <w:numId w:val="13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Zleceniobiorca</w:t>
      </w:r>
      <w:r w:rsidR="00E96757" w:rsidRPr="00261F86">
        <w:rPr>
          <w:szCs w:val="24"/>
        </w:rPr>
        <w:t xml:space="preserve"> może powoływać się na usługi doradztwa na rzecz </w:t>
      </w:r>
      <w:r w:rsidR="00C85025" w:rsidRPr="00261F86">
        <w:rPr>
          <w:szCs w:val="24"/>
        </w:rPr>
        <w:t>Klienta</w:t>
      </w:r>
      <w:r w:rsidR="00E96757" w:rsidRPr="00261F86">
        <w:rPr>
          <w:szCs w:val="24"/>
        </w:rPr>
        <w:t xml:space="preserve"> we wszelkich </w:t>
      </w:r>
      <w:r w:rsidR="005E2D4B" w:rsidRPr="00261F86">
        <w:rPr>
          <w:szCs w:val="24"/>
        </w:rPr>
        <w:t xml:space="preserve">ofertach świadczenia usług lub innych informacjach i </w:t>
      </w:r>
      <w:r w:rsidR="00E96757" w:rsidRPr="00261F86">
        <w:rPr>
          <w:szCs w:val="24"/>
        </w:rPr>
        <w:t>materiałach marketingowych udostę</w:t>
      </w:r>
      <w:r w:rsidR="005E2D4B" w:rsidRPr="00261F86">
        <w:rPr>
          <w:szCs w:val="24"/>
        </w:rPr>
        <w:t>pnianych osobom trzecim.</w:t>
      </w:r>
    </w:p>
    <w:p w14:paraId="49EE9A5E" w14:textId="77777777" w:rsidR="001E46F7" w:rsidRPr="00261F86" w:rsidRDefault="001E46F7" w:rsidP="001E46F7">
      <w:pPr>
        <w:pStyle w:val="Akapitzlist"/>
        <w:rPr>
          <w:szCs w:val="24"/>
        </w:rPr>
      </w:pPr>
    </w:p>
    <w:p w14:paraId="4D535169" w14:textId="30A66C6E" w:rsidR="009D7864" w:rsidRPr="00261F86" w:rsidRDefault="005E0128" w:rsidP="005E0128">
      <w:pPr>
        <w:pStyle w:val="AI"/>
        <w:numPr>
          <w:ilvl w:val="0"/>
          <w:numId w:val="0"/>
        </w:numPr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</w:r>
      <w:r w:rsidR="009D7864" w:rsidRPr="00261F86">
        <w:rPr>
          <w:szCs w:val="24"/>
        </w:rPr>
        <w:t>Ochrona danych osobowych</w:t>
      </w:r>
    </w:p>
    <w:p w14:paraId="106708E8" w14:textId="0F08B003" w:rsidR="009D7864" w:rsidRPr="00261F86" w:rsidRDefault="00E00BF3" w:rsidP="00FE51A3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</w:r>
      <w:r w:rsidR="0010633F">
        <w:rPr>
          <w:szCs w:val="24"/>
        </w:rPr>
        <w:t xml:space="preserve">Każda ze Stron </w:t>
      </w:r>
      <w:r w:rsidR="009D7864" w:rsidRPr="00261F86">
        <w:rPr>
          <w:szCs w:val="24"/>
        </w:rPr>
        <w:t xml:space="preserve">jest administratorem danych osobowych osób fizycznych, które zawierają niniejszą </w:t>
      </w:r>
      <w:r>
        <w:rPr>
          <w:szCs w:val="24"/>
        </w:rPr>
        <w:t>U</w:t>
      </w:r>
      <w:r w:rsidR="009D7864" w:rsidRPr="00261F86">
        <w:rPr>
          <w:szCs w:val="24"/>
        </w:rPr>
        <w:t>mowę w imieniu</w:t>
      </w:r>
      <w:r w:rsidR="0010633F">
        <w:rPr>
          <w:szCs w:val="24"/>
        </w:rPr>
        <w:t xml:space="preserve"> drugiej strony</w:t>
      </w:r>
      <w:r w:rsidR="009D7864" w:rsidRPr="00261F86">
        <w:rPr>
          <w:szCs w:val="24"/>
        </w:rPr>
        <w:t xml:space="preserve">, a także osób kontaktowych po </w:t>
      </w:r>
      <w:r w:rsidR="0010633F">
        <w:rPr>
          <w:szCs w:val="24"/>
        </w:rPr>
        <w:t>drugiej s</w:t>
      </w:r>
      <w:r w:rsidR="009D7864" w:rsidRPr="00261F86">
        <w:rPr>
          <w:szCs w:val="24"/>
        </w:rPr>
        <w:t xml:space="preserve">tronie, w tym osób upoważnionych do składania zleceń oraz osób obsługujących procesy ich rozliczeń. Zasady przetwarzania danych osobowych ww. osób są zawarte w polityce prywatności dostępnej pod </w:t>
      </w:r>
      <w:proofErr w:type="spellStart"/>
      <w:r w:rsidR="009D7864" w:rsidRPr="00261F86">
        <w:rPr>
          <w:szCs w:val="24"/>
        </w:rPr>
        <w:t>adresem</w:t>
      </w:r>
      <w:r w:rsidR="00FE51A3">
        <w:rPr>
          <w:szCs w:val="24"/>
        </w:rPr>
        <w:t>i</w:t>
      </w:r>
      <w:proofErr w:type="spellEnd"/>
      <w:r w:rsidR="00FE51A3">
        <w:rPr>
          <w:szCs w:val="24"/>
        </w:rPr>
        <w:t xml:space="preserve"> [___] dla Zamawiającego oraz [___] dla Wykonawcy.</w:t>
      </w:r>
      <w:r w:rsidR="009D7864" w:rsidRPr="00261F86">
        <w:rPr>
          <w:szCs w:val="24"/>
        </w:rPr>
        <w:t xml:space="preserve"> </w:t>
      </w:r>
    </w:p>
    <w:p w14:paraId="5BCD6500" w14:textId="77777777" w:rsidR="009D7864" w:rsidRPr="00261F86" w:rsidRDefault="009D7864" w:rsidP="009D7864">
      <w:pPr>
        <w:pStyle w:val="A11"/>
        <w:numPr>
          <w:ilvl w:val="0"/>
          <w:numId w:val="0"/>
        </w:numPr>
        <w:spacing w:line="276" w:lineRule="auto"/>
        <w:ind w:left="709" w:hanging="709"/>
        <w:rPr>
          <w:szCs w:val="24"/>
        </w:rPr>
      </w:pPr>
    </w:p>
    <w:p w14:paraId="71A89E18" w14:textId="7C42143D" w:rsidR="009D7864" w:rsidRPr="00261F86" w:rsidRDefault="006B3FB2" w:rsidP="00153188">
      <w:pPr>
        <w:pStyle w:val="A11"/>
        <w:numPr>
          <w:ilvl w:val="1"/>
          <w:numId w:val="1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>
        <w:rPr>
          <w:szCs w:val="24"/>
        </w:rPr>
        <w:t>Zleceniodawca</w:t>
      </w:r>
      <w:r w:rsidR="009D7864" w:rsidRPr="00261F86">
        <w:rPr>
          <w:szCs w:val="24"/>
        </w:rPr>
        <w:t xml:space="preserve"> jest administratorem danych osobowych, udostępnianych lub przekazywanych mu bezpośrednio lub pośrednio przez Klienta lub pozyskiwanych w inny sposób przez  w ramach świadczenia usług prawnych. Na podstawie art. 14 ust. 5 lit d) </w:t>
      </w:r>
      <w:r w:rsidR="009D7864" w:rsidRPr="00261F86">
        <w:rPr>
          <w:rStyle w:val="Uwydatnienie"/>
          <w:bCs/>
          <w:i w:val="0"/>
          <w:szCs w:val="24"/>
          <w:shd w:val="clear" w:color="auto" w:fill="FFFFFF"/>
        </w:rPr>
        <w:t>Rozporządzenia</w:t>
      </w:r>
      <w:r w:rsidR="009D7864" w:rsidRPr="00261F86">
        <w:rPr>
          <w:i/>
          <w:szCs w:val="24"/>
          <w:shd w:val="clear" w:color="auto" w:fill="FFFFFF"/>
        </w:rPr>
        <w:t> </w:t>
      </w:r>
      <w:r w:rsidR="009D7864" w:rsidRPr="00261F86">
        <w:rPr>
          <w:szCs w:val="24"/>
          <w:shd w:val="clear" w:color="auto" w:fill="FFFFFF"/>
        </w:rPr>
        <w:t>Parlamentu Europejskiego i Rady UE 2016/679 z dnia 27 kwietnia 2016 r. w sprawie ochrony osób fizycznych w związku z przetwarzaniem danych osobowych i w sprawie swobodnego przepływu takich danych oraz uchylenia dyrektywy 95/46/WE</w:t>
      </w:r>
      <w:r w:rsidR="009D7864" w:rsidRPr="00261F86">
        <w:rPr>
          <w:szCs w:val="24"/>
        </w:rPr>
        <w:t xml:space="preserve"> („</w:t>
      </w:r>
      <w:r w:rsidR="009D7864" w:rsidRPr="00261F86">
        <w:rPr>
          <w:b/>
          <w:szCs w:val="24"/>
        </w:rPr>
        <w:t>RODO</w:t>
      </w:r>
      <w:r w:rsidR="009D7864" w:rsidRPr="00261F86">
        <w:rPr>
          <w:szCs w:val="24"/>
        </w:rPr>
        <w:t>”),</w:t>
      </w:r>
      <w:r w:rsidR="009D7864" w:rsidRPr="00261F86">
        <w:rPr>
          <w:i/>
          <w:szCs w:val="24"/>
        </w:rPr>
        <w:t xml:space="preserve"> </w:t>
      </w:r>
      <w:r w:rsidR="009D7864" w:rsidRPr="00261F86">
        <w:rPr>
          <w:szCs w:val="24"/>
        </w:rPr>
        <w:t xml:space="preserve"> nie wykonuje obowiązku informacyjnego wobec ww. osób z uwagi na obowiązek zachowania tajemnicy zawodowej.</w:t>
      </w:r>
    </w:p>
    <w:p w14:paraId="6CC5EA8A" w14:textId="77777777" w:rsidR="009D7864" w:rsidRPr="00261F86" w:rsidRDefault="009D7864" w:rsidP="009D7864">
      <w:pPr>
        <w:pStyle w:val="A11"/>
        <w:numPr>
          <w:ilvl w:val="0"/>
          <w:numId w:val="0"/>
        </w:numPr>
        <w:spacing w:line="276" w:lineRule="auto"/>
        <w:ind w:left="720"/>
        <w:rPr>
          <w:szCs w:val="24"/>
        </w:rPr>
      </w:pPr>
    </w:p>
    <w:p w14:paraId="7FC398A7" w14:textId="4E918ECF" w:rsidR="009D7864" w:rsidRPr="00261F86" w:rsidRDefault="006B3FB2" w:rsidP="006B3FB2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ab/>
      </w:r>
      <w:r w:rsidR="009D7864" w:rsidRPr="00261F86">
        <w:rPr>
          <w:szCs w:val="24"/>
        </w:rPr>
        <w:t xml:space="preserve">W przypadku danych osobowych udostępnianych lub przekazywanych  pośrednio lub bezpośrednio przez Klienta, Klient zapewnia </w:t>
      </w:r>
      <w:r w:rsidR="00743188">
        <w:rPr>
          <w:szCs w:val="24"/>
        </w:rPr>
        <w:t xml:space="preserve">Zleceniobiorcę </w:t>
      </w:r>
      <w:r w:rsidR="009D7864" w:rsidRPr="00261F86">
        <w:rPr>
          <w:szCs w:val="24"/>
        </w:rPr>
        <w:t>oraz jego prawników, współpracowników a także ewentualnych podwykonawców, że przetwarza, w tym udostępnia  takie dane osobowe zgodnie z prawem (w szczególności posiada i stosuje wymagane polityki przetwarzania danych osobowych) i nie zachodzą okoliczności, które uniemożliwiałyby zgodne z prawem przetwarzanie takich danych osobowych przez  a przetwarzanie tych danych jest niezbędne do realizacji przedmiotu zlecenia.</w:t>
      </w:r>
    </w:p>
    <w:p w14:paraId="0DC44DDC" w14:textId="77777777" w:rsidR="009D7864" w:rsidRPr="00261F86" w:rsidRDefault="009D7864" w:rsidP="009D7864">
      <w:pPr>
        <w:pStyle w:val="A11"/>
        <w:numPr>
          <w:ilvl w:val="0"/>
          <w:numId w:val="0"/>
        </w:numPr>
        <w:spacing w:line="276" w:lineRule="auto"/>
        <w:ind w:left="709" w:hanging="709"/>
        <w:rPr>
          <w:szCs w:val="24"/>
        </w:rPr>
      </w:pPr>
    </w:p>
    <w:p w14:paraId="3EEBA8E5" w14:textId="3B6C5309" w:rsidR="009D7864" w:rsidRPr="00261F86" w:rsidRDefault="000E045B" w:rsidP="000E045B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ab/>
      </w:r>
      <w:r w:rsidR="009D7864" w:rsidRPr="00261F86">
        <w:rPr>
          <w:szCs w:val="24"/>
        </w:rPr>
        <w:t>Przy świadczeniu usług prawnych  posługuje się prawnikami oraz współpracownikami i może posługiwać się</w:t>
      </w:r>
      <w:r w:rsidR="00365074">
        <w:rPr>
          <w:szCs w:val="24"/>
        </w:rPr>
        <w:t xml:space="preserve"> zasobami własnymi</w:t>
      </w:r>
      <w:r w:rsidR="009D7864" w:rsidRPr="00261F86">
        <w:rPr>
          <w:szCs w:val="24"/>
        </w:rPr>
        <w:t>, np. księgowymi, tłumaczami lub podmiotami świadczącymi usługi związane z danym zleceniem, w związku z tym może zachodzić potrzeba udostępnienia tym osobom</w:t>
      </w:r>
      <w:r w:rsidR="00970F1B">
        <w:rPr>
          <w:szCs w:val="24"/>
        </w:rPr>
        <w:t xml:space="preserve"> </w:t>
      </w:r>
      <w:r w:rsidR="009D7864" w:rsidRPr="00261F86">
        <w:rPr>
          <w:szCs w:val="24"/>
        </w:rPr>
        <w:t xml:space="preserve">danych osobowych lub powierzenia im przetwarzania tych danych. W przypadku udostępnienia lub powierzenia przetwarzania danych osobowych </w:t>
      </w:r>
      <w:r w:rsidR="00365074">
        <w:rPr>
          <w:szCs w:val="24"/>
        </w:rPr>
        <w:t xml:space="preserve">takim </w:t>
      </w:r>
      <w:r w:rsidR="009D7864" w:rsidRPr="00261F86">
        <w:rPr>
          <w:szCs w:val="24"/>
        </w:rPr>
        <w:t xml:space="preserve">osobom trzecim, nałoży na takie osoby odpowiednie zobowiązania dotyczące poufności oraz przestrzegania zasad przetwarzania danych osobowych. </w:t>
      </w:r>
    </w:p>
    <w:p w14:paraId="71BB26F7" w14:textId="77777777" w:rsidR="009D7864" w:rsidRPr="00261F86" w:rsidRDefault="009D7864" w:rsidP="009D7864">
      <w:pPr>
        <w:pStyle w:val="A11"/>
        <w:numPr>
          <w:ilvl w:val="0"/>
          <w:numId w:val="0"/>
        </w:numPr>
        <w:spacing w:line="276" w:lineRule="auto"/>
        <w:ind w:left="709" w:hanging="709"/>
        <w:rPr>
          <w:szCs w:val="24"/>
        </w:rPr>
      </w:pPr>
    </w:p>
    <w:p w14:paraId="33D2C067" w14:textId="2DD8B8EF" w:rsidR="009D7864" w:rsidRPr="00261F86" w:rsidRDefault="009D7864" w:rsidP="00153188">
      <w:pPr>
        <w:pStyle w:val="A11"/>
        <w:numPr>
          <w:ilvl w:val="1"/>
          <w:numId w:val="15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 xml:space="preserve">Każda ze Stron ponosi samodzielną, własną odpowiedzialność za przestrzeganie wymagań dotyczących ochrony danych osobowych. Klient naprawi wszelkie szkody poniesione przez </w:t>
      </w:r>
      <w:r w:rsidR="00970F1B">
        <w:rPr>
          <w:szCs w:val="24"/>
        </w:rPr>
        <w:t>Zleceniobiorcę</w:t>
      </w:r>
      <w:r w:rsidRPr="00261F86">
        <w:rPr>
          <w:szCs w:val="24"/>
        </w:rPr>
        <w:t xml:space="preserve">, ww. osoby, w tym jego personel lub podwykonawców w związku z naruszeniem właściwych wymagań prawnych przez Klienta lub podmioty za które odpowiada lub w związku z nieprawdziwością jakichkolwiek oświadczeń w zakresie danych osobowych. </w:t>
      </w:r>
    </w:p>
    <w:p w14:paraId="372BEDD6" w14:textId="77777777" w:rsidR="009D7864" w:rsidRPr="00261F86" w:rsidRDefault="009D7864" w:rsidP="009D7864">
      <w:pPr>
        <w:pStyle w:val="A11"/>
        <w:numPr>
          <w:ilvl w:val="0"/>
          <w:numId w:val="0"/>
        </w:numPr>
        <w:spacing w:line="276" w:lineRule="auto"/>
        <w:ind w:left="709" w:hanging="709"/>
        <w:rPr>
          <w:szCs w:val="24"/>
        </w:rPr>
      </w:pPr>
    </w:p>
    <w:p w14:paraId="6F5F0B7F" w14:textId="77777777" w:rsidR="007B5256" w:rsidRDefault="000E045B" w:rsidP="007B5256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5.6</w:t>
      </w:r>
      <w:r>
        <w:rPr>
          <w:szCs w:val="24"/>
        </w:rPr>
        <w:tab/>
        <w:t xml:space="preserve">Zleceniobiorca </w:t>
      </w:r>
      <w:r w:rsidR="009D7864" w:rsidRPr="00261F86">
        <w:rPr>
          <w:szCs w:val="24"/>
        </w:rPr>
        <w:t>ma prawo – o ile uzasadnione jest to zakresem realizowanej pomocy prawnej – do przekazywania danych osobowych w ramach Europejskiego Obszaru Gospodarczego („</w:t>
      </w:r>
      <w:r w:rsidR="009D7864" w:rsidRPr="00261F86">
        <w:rPr>
          <w:b/>
          <w:szCs w:val="24"/>
        </w:rPr>
        <w:t>EOG</w:t>
      </w:r>
      <w:r w:rsidR="009D7864" w:rsidRPr="00261F86">
        <w:rPr>
          <w:szCs w:val="24"/>
        </w:rPr>
        <w:t>”), a także poza EOG – przy spełnieniu właściwych wymagań zapewniających odpowiedni poziom ochrony danych osobowych.</w:t>
      </w:r>
      <w:r w:rsidR="007B5256" w:rsidRPr="007B5256">
        <w:rPr>
          <w:szCs w:val="24"/>
        </w:rPr>
        <w:t xml:space="preserve"> </w:t>
      </w:r>
    </w:p>
    <w:p w14:paraId="3D1BC32F" w14:textId="77777777" w:rsidR="007B5256" w:rsidRDefault="007B5256" w:rsidP="007B5256">
      <w:pPr>
        <w:pStyle w:val="A11"/>
        <w:numPr>
          <w:ilvl w:val="0"/>
          <w:numId w:val="0"/>
        </w:numPr>
        <w:spacing w:line="276" w:lineRule="auto"/>
        <w:ind w:left="1004" w:hanging="720"/>
        <w:rPr>
          <w:szCs w:val="24"/>
        </w:rPr>
      </w:pPr>
    </w:p>
    <w:p w14:paraId="4F4A3054" w14:textId="63900B7E" w:rsidR="007B5256" w:rsidRPr="00261F86" w:rsidRDefault="007B5256" w:rsidP="007B5256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5.7</w:t>
      </w:r>
      <w:r>
        <w:rPr>
          <w:szCs w:val="24"/>
        </w:rPr>
        <w:tab/>
      </w:r>
      <w:r w:rsidRPr="00261F86">
        <w:rPr>
          <w:szCs w:val="24"/>
        </w:rPr>
        <w:t xml:space="preserve">Klient wyraża zgodę na korzystanie przez  </w:t>
      </w:r>
      <w:r w:rsidR="00C05208">
        <w:rPr>
          <w:szCs w:val="24"/>
        </w:rPr>
        <w:t xml:space="preserve">Zleceniobiorcę </w:t>
      </w:r>
      <w:r w:rsidRPr="00261F86">
        <w:rPr>
          <w:szCs w:val="24"/>
        </w:rPr>
        <w:t xml:space="preserve">z elektronicznych środków porozumiewania się i usług przechowywania danych, niezależnie od tego czy są dostarczane przez osoby trzecie, na potrzeby komunikacji.  nie ponosi odpowiedzialności za szkodę spowodowaną korzystaniem z takich środków i usług (w tym zniekształceniem lub utratą komunikatów i informacji). </w:t>
      </w:r>
    </w:p>
    <w:p w14:paraId="32C8683A" w14:textId="6C2CE992" w:rsidR="009D7864" w:rsidRPr="00261F86" w:rsidRDefault="009D7864" w:rsidP="000E045B">
      <w:pPr>
        <w:pStyle w:val="A11"/>
        <w:numPr>
          <w:ilvl w:val="0"/>
          <w:numId w:val="0"/>
        </w:numPr>
        <w:spacing w:line="276" w:lineRule="auto"/>
        <w:ind w:left="567" w:hanging="567"/>
        <w:rPr>
          <w:szCs w:val="24"/>
        </w:rPr>
      </w:pPr>
    </w:p>
    <w:p w14:paraId="22D56599" w14:textId="7C868076" w:rsidR="00934F8B" w:rsidRPr="00261F86" w:rsidRDefault="00FB34E7" w:rsidP="00153188">
      <w:pPr>
        <w:pStyle w:val="AI"/>
        <w:numPr>
          <w:ilvl w:val="0"/>
          <w:numId w:val="15"/>
        </w:numPr>
        <w:spacing w:line="276" w:lineRule="auto"/>
        <w:ind w:left="567" w:hanging="567"/>
        <w:jc w:val="both"/>
        <w:rPr>
          <w:szCs w:val="24"/>
        </w:rPr>
      </w:pPr>
      <w:r w:rsidRPr="00261F86">
        <w:rPr>
          <w:szCs w:val="24"/>
        </w:rPr>
        <w:t xml:space="preserve">Odpowiedzialność </w:t>
      </w:r>
    </w:p>
    <w:p w14:paraId="22D5659A" w14:textId="2815BDB0" w:rsidR="00FB34E7" w:rsidRPr="00261F86" w:rsidRDefault="00FB34E7" w:rsidP="007B5256">
      <w:pPr>
        <w:pStyle w:val="A11"/>
        <w:numPr>
          <w:ilvl w:val="0"/>
          <w:numId w:val="0"/>
        </w:numPr>
        <w:spacing w:line="276" w:lineRule="auto"/>
        <w:ind w:left="567"/>
        <w:rPr>
          <w:szCs w:val="24"/>
        </w:rPr>
      </w:pPr>
      <w:r w:rsidRPr="00261F86">
        <w:rPr>
          <w:szCs w:val="24"/>
        </w:rPr>
        <w:t xml:space="preserve">Odpowiedzialność </w:t>
      </w:r>
      <w:r w:rsidR="001D2E62">
        <w:rPr>
          <w:szCs w:val="24"/>
        </w:rPr>
        <w:t xml:space="preserve">Zleceniobiorcy </w:t>
      </w:r>
      <w:r w:rsidRPr="00261F86">
        <w:rPr>
          <w:szCs w:val="24"/>
        </w:rPr>
        <w:t>z</w:t>
      </w:r>
      <w:r w:rsidR="00D93030" w:rsidRPr="00261F86">
        <w:rPr>
          <w:szCs w:val="24"/>
        </w:rPr>
        <w:t xml:space="preserve"> jakiegokolwiek tytułu, w tym z</w:t>
      </w:r>
      <w:r w:rsidRPr="00261F86">
        <w:rPr>
          <w:szCs w:val="24"/>
        </w:rPr>
        <w:t xml:space="preserve"> tytułu niewykonania lub nienależytego wykonania</w:t>
      </w:r>
      <w:r w:rsidR="00D93030" w:rsidRPr="00261F86">
        <w:rPr>
          <w:szCs w:val="24"/>
        </w:rPr>
        <w:t xml:space="preserve"> niniejszej </w:t>
      </w:r>
      <w:r w:rsidR="000E045B">
        <w:rPr>
          <w:szCs w:val="24"/>
        </w:rPr>
        <w:t>U</w:t>
      </w:r>
      <w:r w:rsidR="00D93030" w:rsidRPr="00261F86">
        <w:rPr>
          <w:szCs w:val="24"/>
        </w:rPr>
        <w:t>mowy</w:t>
      </w:r>
      <w:r w:rsidR="00691DD5" w:rsidRPr="00261F86">
        <w:rPr>
          <w:szCs w:val="24"/>
        </w:rPr>
        <w:t xml:space="preserve"> i każdego zlecenia udzielonego na</w:t>
      </w:r>
      <w:r w:rsidR="001E2452" w:rsidRPr="00261F86">
        <w:rPr>
          <w:szCs w:val="24"/>
        </w:rPr>
        <w:t> </w:t>
      </w:r>
      <w:r w:rsidR="00691DD5" w:rsidRPr="00261F86">
        <w:rPr>
          <w:szCs w:val="24"/>
        </w:rPr>
        <w:t>jej podstawie</w:t>
      </w:r>
      <w:r w:rsidR="00583C69" w:rsidRPr="00261F86">
        <w:rPr>
          <w:szCs w:val="24"/>
        </w:rPr>
        <w:t>,</w:t>
      </w:r>
      <w:r w:rsidRPr="00261F86">
        <w:rPr>
          <w:szCs w:val="24"/>
        </w:rPr>
        <w:t xml:space="preserve"> ograniczona jest do kwoty strat poniesionych przez </w:t>
      </w:r>
      <w:r w:rsidR="009D129E" w:rsidRPr="00261F86">
        <w:rPr>
          <w:szCs w:val="24"/>
        </w:rPr>
        <w:t>Klienta</w:t>
      </w:r>
      <w:r w:rsidR="008E696F" w:rsidRPr="00261F86">
        <w:rPr>
          <w:szCs w:val="24"/>
        </w:rPr>
        <w:t>,</w:t>
      </w:r>
      <w:r w:rsidR="00D93030" w:rsidRPr="00261F86">
        <w:rPr>
          <w:szCs w:val="24"/>
        </w:rPr>
        <w:t xml:space="preserve"> </w:t>
      </w:r>
      <w:r w:rsidRPr="00261F86">
        <w:rPr>
          <w:szCs w:val="24"/>
        </w:rPr>
        <w:t>nie wyższej jednak niż kwota równa trzykrotności</w:t>
      </w:r>
      <w:r w:rsidR="00D93030" w:rsidRPr="00261F86">
        <w:rPr>
          <w:szCs w:val="24"/>
        </w:rPr>
        <w:t xml:space="preserve"> kwoty </w:t>
      </w:r>
      <w:r w:rsidRPr="00261F86">
        <w:rPr>
          <w:szCs w:val="24"/>
        </w:rPr>
        <w:t xml:space="preserve">wynagrodzenia otrzymanego przez </w:t>
      </w:r>
      <w:r w:rsidR="001D2E62">
        <w:rPr>
          <w:szCs w:val="24"/>
        </w:rPr>
        <w:t>Zleceniobiorcę</w:t>
      </w:r>
      <w:r w:rsidRPr="00261F86">
        <w:rPr>
          <w:szCs w:val="24"/>
        </w:rPr>
        <w:t xml:space="preserve"> za okres 12 miesięcy poprzedzających moment, w którym nastąpiło zdarzenie wyrządzające szkodę, wliczając w to miesiąc, w którym zdarzenie to</w:t>
      </w:r>
      <w:r w:rsidR="001E2452" w:rsidRPr="00261F86">
        <w:rPr>
          <w:szCs w:val="24"/>
        </w:rPr>
        <w:t> </w:t>
      </w:r>
      <w:r w:rsidRPr="00261F86">
        <w:rPr>
          <w:szCs w:val="24"/>
        </w:rPr>
        <w:t xml:space="preserve">nastąpiło. </w:t>
      </w:r>
    </w:p>
    <w:p w14:paraId="22D5659F" w14:textId="77777777" w:rsidR="00AF3495" w:rsidRPr="00261F86" w:rsidRDefault="00AF3495" w:rsidP="007B5256">
      <w:pPr>
        <w:pStyle w:val="Level1"/>
        <w:widowControl/>
        <w:numPr>
          <w:ilvl w:val="0"/>
          <w:numId w:val="0"/>
        </w:numPr>
        <w:tabs>
          <w:tab w:val="left" w:pos="-1440"/>
        </w:tabs>
        <w:spacing w:line="276" w:lineRule="auto"/>
        <w:ind w:left="567"/>
        <w:rPr>
          <w:bCs/>
        </w:rPr>
      </w:pPr>
    </w:p>
    <w:p w14:paraId="22D565A0" w14:textId="7210FE6A" w:rsidR="00C63BB3" w:rsidRPr="00261F86" w:rsidRDefault="003369C3" w:rsidP="007B5256">
      <w:pPr>
        <w:pStyle w:val="Level1"/>
        <w:widowControl/>
        <w:numPr>
          <w:ilvl w:val="0"/>
          <w:numId w:val="0"/>
        </w:numPr>
        <w:tabs>
          <w:tab w:val="left" w:pos="-1440"/>
        </w:tabs>
        <w:spacing w:line="276" w:lineRule="auto"/>
        <w:ind w:left="567"/>
      </w:pPr>
      <w:r>
        <w:rPr>
          <w:bCs/>
        </w:rPr>
        <w:t xml:space="preserve">W przypadku Wykonawców będących spółkami osobowymi, </w:t>
      </w:r>
      <w:r w:rsidR="00C85025" w:rsidRPr="00261F86">
        <w:rPr>
          <w:bCs/>
        </w:rPr>
        <w:t>Klient</w:t>
      </w:r>
      <w:r w:rsidR="00882D6F" w:rsidRPr="00261F86">
        <w:rPr>
          <w:bCs/>
        </w:rPr>
        <w:t xml:space="preserve"> </w:t>
      </w:r>
      <w:r w:rsidR="001F0F79" w:rsidRPr="00261F86">
        <w:rPr>
          <w:bCs/>
        </w:rPr>
        <w:t xml:space="preserve">zrzeka się wobec wszystkich obecnych i przyszłych wspólników </w:t>
      </w:r>
      <w:r w:rsidR="001D2E62">
        <w:rPr>
          <w:bCs/>
        </w:rPr>
        <w:t>takich Wykonawców</w:t>
      </w:r>
      <w:r w:rsidR="001F0F79" w:rsidRPr="00261F86">
        <w:rPr>
          <w:bCs/>
        </w:rPr>
        <w:t xml:space="preserve"> wszelkich praw i roszczeń, które mogłyby mu przysługiwać wobec danego wspólnika jako osoby odpowiedzialnej za zobowiązania </w:t>
      </w:r>
      <w:r w:rsidR="00153188">
        <w:rPr>
          <w:bCs/>
        </w:rPr>
        <w:t>Zleceniobiorcy</w:t>
      </w:r>
      <w:r w:rsidR="001F0F79" w:rsidRPr="00261F86">
        <w:rPr>
          <w:bCs/>
        </w:rPr>
        <w:t xml:space="preserve"> wynikające z</w:t>
      </w:r>
      <w:r w:rsidR="001E2452" w:rsidRPr="00261F86">
        <w:rPr>
          <w:bCs/>
        </w:rPr>
        <w:t> </w:t>
      </w:r>
      <w:r w:rsidR="001F0F79" w:rsidRPr="00261F86">
        <w:rPr>
          <w:bCs/>
        </w:rPr>
        <w:t xml:space="preserve">niniejszej </w:t>
      </w:r>
      <w:r w:rsidR="007B5256">
        <w:rPr>
          <w:bCs/>
        </w:rPr>
        <w:t>U</w:t>
      </w:r>
      <w:r w:rsidR="001F0F79" w:rsidRPr="00261F86">
        <w:rPr>
          <w:bCs/>
        </w:rPr>
        <w:t>mowy i każdego zlecenia</w:t>
      </w:r>
      <w:r w:rsidR="007E5DFC" w:rsidRPr="00261F86">
        <w:rPr>
          <w:bCs/>
        </w:rPr>
        <w:t>,</w:t>
      </w:r>
      <w:r w:rsidR="001F0F79" w:rsidRPr="00261F86">
        <w:rPr>
          <w:bCs/>
        </w:rPr>
        <w:t xml:space="preserve"> oraz </w:t>
      </w:r>
      <w:r w:rsidR="00AA5557" w:rsidRPr="00261F86">
        <w:rPr>
          <w:bCs/>
        </w:rPr>
        <w:t xml:space="preserve">zobowiązuje się nie podnosić jakichkolwiek </w:t>
      </w:r>
      <w:r w:rsidR="00882D6F" w:rsidRPr="00261F86">
        <w:rPr>
          <w:bCs/>
        </w:rPr>
        <w:t>roszcze</w:t>
      </w:r>
      <w:r w:rsidR="00AA5557" w:rsidRPr="00261F86">
        <w:rPr>
          <w:bCs/>
        </w:rPr>
        <w:t xml:space="preserve">ń wobec </w:t>
      </w:r>
      <w:r w:rsidR="00153188">
        <w:rPr>
          <w:bCs/>
        </w:rPr>
        <w:t xml:space="preserve">takich </w:t>
      </w:r>
      <w:r w:rsidR="00AA5557" w:rsidRPr="00261F86">
        <w:rPr>
          <w:bCs/>
        </w:rPr>
        <w:t>wspólników.</w:t>
      </w:r>
      <w:r w:rsidR="00015A5F" w:rsidRPr="00261F86">
        <w:rPr>
          <w:bCs/>
        </w:rPr>
        <w:t xml:space="preserve"> Powyższe postanowienie stosuje się odpowiednio także do wszelkich współpracowników lub pracowników, z których pomocą </w:t>
      </w:r>
      <w:r w:rsidR="00153188">
        <w:rPr>
          <w:bCs/>
        </w:rPr>
        <w:t>Zleceniobiorca</w:t>
      </w:r>
      <w:r w:rsidR="00015A5F" w:rsidRPr="00261F86">
        <w:rPr>
          <w:bCs/>
        </w:rPr>
        <w:t xml:space="preserve"> wykonuje zlecenia lub którym powierza wykonywanie zleceń.</w:t>
      </w:r>
    </w:p>
    <w:p w14:paraId="22D565A1" w14:textId="77777777" w:rsidR="00882D6F" w:rsidRPr="00261F86" w:rsidRDefault="00882D6F" w:rsidP="00DB3BE4">
      <w:pPr>
        <w:pStyle w:val="Level1"/>
        <w:widowControl/>
        <w:numPr>
          <w:ilvl w:val="0"/>
          <w:numId w:val="0"/>
        </w:numPr>
        <w:tabs>
          <w:tab w:val="left" w:pos="-1440"/>
        </w:tabs>
        <w:spacing w:line="276" w:lineRule="auto"/>
        <w:ind w:left="709"/>
        <w:rPr>
          <w:bCs/>
          <w:iCs/>
        </w:rPr>
      </w:pPr>
    </w:p>
    <w:p w14:paraId="45629872" w14:textId="727F23BB" w:rsidR="00E31491" w:rsidRPr="00261F86" w:rsidRDefault="00E31491" w:rsidP="00153188">
      <w:pPr>
        <w:pStyle w:val="A11"/>
        <w:numPr>
          <w:ilvl w:val="0"/>
          <w:numId w:val="0"/>
        </w:numPr>
        <w:spacing w:line="276" w:lineRule="auto"/>
        <w:ind w:left="1004" w:hanging="720"/>
        <w:rPr>
          <w:szCs w:val="24"/>
        </w:rPr>
      </w:pPr>
    </w:p>
    <w:p w14:paraId="22D565A4" w14:textId="1246AE82" w:rsidR="00FB34E7" w:rsidRPr="00261F86" w:rsidRDefault="00FB34E7" w:rsidP="00153188">
      <w:pPr>
        <w:pStyle w:val="AI"/>
        <w:numPr>
          <w:ilvl w:val="0"/>
          <w:numId w:val="15"/>
        </w:numPr>
        <w:spacing w:line="276" w:lineRule="auto"/>
        <w:ind w:left="567" w:hanging="567"/>
        <w:jc w:val="both"/>
        <w:rPr>
          <w:szCs w:val="24"/>
        </w:rPr>
      </w:pPr>
      <w:r w:rsidRPr="00261F86">
        <w:rPr>
          <w:szCs w:val="24"/>
        </w:rPr>
        <w:t xml:space="preserve">Postanowienia </w:t>
      </w:r>
      <w:r w:rsidR="00D26505">
        <w:rPr>
          <w:szCs w:val="24"/>
        </w:rPr>
        <w:t>końcowe</w:t>
      </w:r>
    </w:p>
    <w:p w14:paraId="22D565A6" w14:textId="651AC567" w:rsidR="00FB34E7" w:rsidRPr="00261F86" w:rsidRDefault="00F45A5C" w:rsidP="00153188">
      <w:pPr>
        <w:pStyle w:val="A11"/>
        <w:numPr>
          <w:ilvl w:val="1"/>
          <w:numId w:val="16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D</w:t>
      </w:r>
      <w:r w:rsidR="00E73867" w:rsidRPr="00261F86">
        <w:rPr>
          <w:szCs w:val="24"/>
        </w:rPr>
        <w:t>o</w:t>
      </w:r>
      <w:r w:rsidRPr="00261F86">
        <w:rPr>
          <w:szCs w:val="24"/>
        </w:rPr>
        <w:t xml:space="preserve"> niniejszej </w:t>
      </w:r>
      <w:r w:rsidR="00D26505">
        <w:rPr>
          <w:szCs w:val="24"/>
        </w:rPr>
        <w:t>U</w:t>
      </w:r>
      <w:r w:rsidRPr="00261F86">
        <w:rPr>
          <w:szCs w:val="24"/>
        </w:rPr>
        <w:t>mowy</w:t>
      </w:r>
      <w:r w:rsidR="000A4691" w:rsidRPr="00261F86">
        <w:rPr>
          <w:szCs w:val="24"/>
        </w:rPr>
        <w:t xml:space="preserve"> i każdego zlecenia</w:t>
      </w:r>
      <w:r w:rsidRPr="00261F86">
        <w:rPr>
          <w:szCs w:val="24"/>
        </w:rPr>
        <w:t xml:space="preserve"> </w:t>
      </w:r>
      <w:r w:rsidR="007B224D" w:rsidRPr="00261F86">
        <w:rPr>
          <w:szCs w:val="24"/>
        </w:rPr>
        <w:t>udzielonego na jej podstawie</w:t>
      </w:r>
      <w:r w:rsidR="003A3AB3" w:rsidRPr="00261F86">
        <w:rPr>
          <w:szCs w:val="24"/>
        </w:rPr>
        <w:t xml:space="preserve">, jak również do wszelkiej odpowiedzialności wobec </w:t>
      </w:r>
      <w:r w:rsidR="00BB1387">
        <w:rPr>
          <w:szCs w:val="24"/>
        </w:rPr>
        <w:t>Zamawiającego</w:t>
      </w:r>
      <w:r w:rsidR="003A3AB3" w:rsidRPr="00261F86">
        <w:rPr>
          <w:szCs w:val="24"/>
        </w:rPr>
        <w:t xml:space="preserve"> (umownej lub pozaumownej)</w:t>
      </w:r>
      <w:r w:rsidR="007B224D" w:rsidRPr="00261F86">
        <w:rPr>
          <w:szCs w:val="24"/>
        </w:rPr>
        <w:t xml:space="preserve"> </w:t>
      </w:r>
      <w:r w:rsidRPr="00261F86">
        <w:rPr>
          <w:szCs w:val="24"/>
        </w:rPr>
        <w:t xml:space="preserve">ma zastosowanie prawo polskie. </w:t>
      </w:r>
    </w:p>
    <w:p w14:paraId="22D565A9" w14:textId="77777777" w:rsidR="00302D74" w:rsidRPr="00261F86" w:rsidRDefault="00302D74" w:rsidP="00D26505">
      <w:pPr>
        <w:pStyle w:val="Level1"/>
        <w:widowControl/>
        <w:numPr>
          <w:ilvl w:val="0"/>
          <w:numId w:val="0"/>
        </w:numPr>
        <w:tabs>
          <w:tab w:val="left" w:pos="-1440"/>
        </w:tabs>
        <w:spacing w:line="276" w:lineRule="auto"/>
      </w:pPr>
    </w:p>
    <w:p w14:paraId="7CAEE310" w14:textId="67EBF712" w:rsidR="001E46F7" w:rsidRPr="00261F86" w:rsidRDefault="00FB34E7" w:rsidP="00153188">
      <w:pPr>
        <w:pStyle w:val="A11"/>
        <w:numPr>
          <w:ilvl w:val="1"/>
          <w:numId w:val="16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Wszelkie spory wynikające</w:t>
      </w:r>
      <w:r w:rsidR="008E696F" w:rsidRPr="00261F86">
        <w:rPr>
          <w:szCs w:val="24"/>
        </w:rPr>
        <w:t xml:space="preserve"> </w:t>
      </w:r>
      <w:r w:rsidRPr="00261F86">
        <w:rPr>
          <w:szCs w:val="24"/>
        </w:rPr>
        <w:t>z</w:t>
      </w:r>
      <w:r w:rsidR="008E696F" w:rsidRPr="00261F86">
        <w:rPr>
          <w:szCs w:val="24"/>
        </w:rPr>
        <w:t xml:space="preserve"> </w:t>
      </w:r>
      <w:r w:rsidRPr="00261F86">
        <w:rPr>
          <w:szCs w:val="24"/>
        </w:rPr>
        <w:t xml:space="preserve">niniejszej umowy </w:t>
      </w:r>
      <w:r w:rsidR="000A4691" w:rsidRPr="00261F86">
        <w:rPr>
          <w:szCs w:val="24"/>
        </w:rPr>
        <w:t xml:space="preserve">lub każdego zlecenia </w:t>
      </w:r>
      <w:r w:rsidR="007B224D" w:rsidRPr="00261F86">
        <w:rPr>
          <w:szCs w:val="24"/>
        </w:rPr>
        <w:t>udzielonego na</w:t>
      </w:r>
      <w:r w:rsidR="001E2452" w:rsidRPr="00261F86">
        <w:rPr>
          <w:szCs w:val="24"/>
        </w:rPr>
        <w:t> </w:t>
      </w:r>
      <w:r w:rsidR="007B224D" w:rsidRPr="00261F86">
        <w:rPr>
          <w:szCs w:val="24"/>
        </w:rPr>
        <w:t xml:space="preserve">jej podstawie </w:t>
      </w:r>
      <w:r w:rsidRPr="00261F86">
        <w:rPr>
          <w:szCs w:val="24"/>
        </w:rPr>
        <w:t>będą rozstrzygane przez Sąd</w:t>
      </w:r>
      <w:r w:rsidR="00BB1387">
        <w:rPr>
          <w:szCs w:val="24"/>
        </w:rPr>
        <w:t xml:space="preserve"> powszechny</w:t>
      </w:r>
      <w:r w:rsidRPr="00261F86">
        <w:rPr>
          <w:szCs w:val="24"/>
        </w:rPr>
        <w:t>. Postępowanie</w:t>
      </w:r>
      <w:r w:rsidR="00D93030" w:rsidRPr="00261F86">
        <w:rPr>
          <w:szCs w:val="24"/>
        </w:rPr>
        <w:t xml:space="preserve"> będzie się</w:t>
      </w:r>
      <w:r w:rsidRPr="00261F86">
        <w:rPr>
          <w:szCs w:val="24"/>
        </w:rPr>
        <w:t xml:space="preserve"> toczy</w:t>
      </w:r>
      <w:r w:rsidR="00D93030" w:rsidRPr="00261F86">
        <w:rPr>
          <w:szCs w:val="24"/>
        </w:rPr>
        <w:t>ło</w:t>
      </w:r>
      <w:r w:rsidRPr="00261F86">
        <w:rPr>
          <w:szCs w:val="24"/>
        </w:rPr>
        <w:t xml:space="preserve"> w</w:t>
      </w:r>
      <w:r w:rsidR="00E31491" w:rsidRPr="00261F86">
        <w:rPr>
          <w:szCs w:val="24"/>
        </w:rPr>
        <w:t> </w:t>
      </w:r>
      <w:r w:rsidRPr="00261F86">
        <w:rPr>
          <w:szCs w:val="24"/>
        </w:rPr>
        <w:t>Warszawie w języku polskim.</w:t>
      </w:r>
    </w:p>
    <w:p w14:paraId="22D565AB" w14:textId="3D76412B" w:rsidR="00FB34E7" w:rsidRPr="00261F86" w:rsidRDefault="00A240C8" w:rsidP="001E46F7">
      <w:pPr>
        <w:pStyle w:val="A11"/>
        <w:numPr>
          <w:ilvl w:val="0"/>
          <w:numId w:val="0"/>
        </w:numPr>
        <w:spacing w:line="276" w:lineRule="auto"/>
        <w:rPr>
          <w:szCs w:val="24"/>
        </w:rPr>
      </w:pPr>
      <w:r w:rsidRPr="00261F86">
        <w:rPr>
          <w:szCs w:val="24"/>
        </w:rPr>
        <w:t xml:space="preserve"> </w:t>
      </w:r>
    </w:p>
    <w:p w14:paraId="22D565AC" w14:textId="77777777" w:rsidR="00FB34E7" w:rsidRPr="00261F86" w:rsidRDefault="00F45A5C" w:rsidP="00153188">
      <w:pPr>
        <w:pStyle w:val="A11"/>
        <w:numPr>
          <w:ilvl w:val="1"/>
          <w:numId w:val="16"/>
        </w:numPr>
        <w:spacing w:line="276" w:lineRule="auto"/>
        <w:ind w:left="567" w:hanging="567"/>
        <w:rPr>
          <w:szCs w:val="24"/>
        </w:rPr>
      </w:pPr>
      <w:r w:rsidRPr="00261F86">
        <w:rPr>
          <w:szCs w:val="24"/>
        </w:rPr>
        <w:t>Umowa została sporządzona w 2 egzempl</w:t>
      </w:r>
      <w:r w:rsidR="00C717BB" w:rsidRPr="00261F86">
        <w:rPr>
          <w:szCs w:val="24"/>
        </w:rPr>
        <w:t>arzach po jednym dla każdej ze S</w:t>
      </w:r>
      <w:r w:rsidRPr="00261F86">
        <w:rPr>
          <w:szCs w:val="24"/>
        </w:rPr>
        <w:t>tron.</w:t>
      </w:r>
    </w:p>
    <w:p w14:paraId="22D565AD" w14:textId="77777777" w:rsidR="00F45A5C" w:rsidRPr="00261F86" w:rsidRDefault="00F45A5C" w:rsidP="00DB3BE4">
      <w:pPr>
        <w:spacing w:line="276" w:lineRule="auto"/>
        <w:rPr>
          <w:szCs w:val="24"/>
        </w:rPr>
      </w:pPr>
    </w:p>
    <w:p w14:paraId="22D565AE" w14:textId="77777777" w:rsidR="00FB34E7" w:rsidRPr="00261F86" w:rsidRDefault="00FB34E7" w:rsidP="00DB3BE4">
      <w:pPr>
        <w:spacing w:line="276" w:lineRule="auto"/>
        <w:rPr>
          <w:szCs w:val="24"/>
        </w:rPr>
      </w:pPr>
    </w:p>
    <w:p w14:paraId="22D565AF" w14:textId="7B19FC56" w:rsidR="00FB34E7" w:rsidRPr="00261F86" w:rsidRDefault="00854D7B" w:rsidP="00DB3BE4">
      <w:pPr>
        <w:pStyle w:val="Nagwek3"/>
        <w:widowControl/>
        <w:spacing w:line="276" w:lineRule="auto"/>
      </w:pPr>
      <w:r w:rsidRPr="00261F86">
        <w:tab/>
      </w:r>
      <w:r w:rsidR="00665B5D" w:rsidRPr="00261F86">
        <w:tab/>
      </w:r>
      <w:r w:rsidR="00BB1387">
        <w:t>ZAMAWIAJĄCY</w:t>
      </w:r>
      <w:r w:rsidR="00FB34E7" w:rsidRPr="00261F86">
        <w:tab/>
      </w:r>
      <w:r w:rsidR="00FB34E7" w:rsidRPr="00261F86">
        <w:tab/>
      </w:r>
      <w:r w:rsidR="00FB34E7" w:rsidRPr="00261F86">
        <w:tab/>
      </w:r>
      <w:r w:rsidR="00FB34E7" w:rsidRPr="00261F86">
        <w:tab/>
      </w:r>
      <w:r w:rsidR="00665B5D" w:rsidRPr="00261F86">
        <w:tab/>
      </w:r>
      <w:r w:rsidR="00665B5D" w:rsidRPr="00261F86">
        <w:tab/>
      </w:r>
      <w:r w:rsidR="00BB1387">
        <w:t>WYKONAWCA</w:t>
      </w:r>
    </w:p>
    <w:p w14:paraId="22D565B0" w14:textId="77777777" w:rsidR="00FB34E7" w:rsidRPr="00261F86" w:rsidRDefault="00FB34E7" w:rsidP="00DB3BE4">
      <w:pPr>
        <w:spacing w:line="276" w:lineRule="auto"/>
        <w:rPr>
          <w:szCs w:val="24"/>
        </w:rPr>
      </w:pPr>
    </w:p>
    <w:p w14:paraId="22D565B1" w14:textId="77777777" w:rsidR="00D47139" w:rsidRPr="00261F86" w:rsidRDefault="00D47139" w:rsidP="00DB3BE4">
      <w:pPr>
        <w:tabs>
          <w:tab w:val="left" w:pos="-1440"/>
        </w:tabs>
        <w:spacing w:line="276" w:lineRule="auto"/>
        <w:rPr>
          <w:szCs w:val="24"/>
        </w:rPr>
      </w:pPr>
    </w:p>
    <w:p w14:paraId="22D565B2" w14:textId="77777777" w:rsidR="00D6630B" w:rsidRPr="00261F86" w:rsidRDefault="00D6630B" w:rsidP="00DB3BE4">
      <w:pPr>
        <w:tabs>
          <w:tab w:val="left" w:pos="-1440"/>
        </w:tabs>
        <w:spacing w:line="276" w:lineRule="auto"/>
        <w:rPr>
          <w:szCs w:val="24"/>
        </w:rPr>
      </w:pPr>
    </w:p>
    <w:p w14:paraId="22D565B3" w14:textId="62B8CAE2" w:rsidR="00FB34E7" w:rsidRPr="00261F86" w:rsidRDefault="00D47139" w:rsidP="00DB3BE4">
      <w:pPr>
        <w:tabs>
          <w:tab w:val="left" w:pos="-1440"/>
        </w:tabs>
        <w:spacing w:line="276" w:lineRule="auto"/>
        <w:rPr>
          <w:szCs w:val="24"/>
          <w:u w:val="single"/>
        </w:rPr>
      </w:pPr>
      <w:r w:rsidRPr="00261F86">
        <w:rPr>
          <w:szCs w:val="24"/>
        </w:rPr>
        <w:tab/>
      </w:r>
      <w:r w:rsidR="00665B5D" w:rsidRPr="00261F86">
        <w:rPr>
          <w:szCs w:val="24"/>
        </w:rPr>
        <w:tab/>
      </w:r>
      <w:r w:rsidRPr="00261F86">
        <w:rPr>
          <w:szCs w:val="24"/>
        </w:rPr>
        <w:t>_____________</w:t>
      </w:r>
      <w:r w:rsidR="009D38BE" w:rsidRPr="00261F86">
        <w:rPr>
          <w:szCs w:val="24"/>
        </w:rPr>
        <w:t>_</w:t>
      </w:r>
      <w:r w:rsidRPr="00261F86">
        <w:rPr>
          <w:szCs w:val="24"/>
        </w:rPr>
        <w:t>______</w:t>
      </w:r>
      <w:r w:rsidR="00FB34E7" w:rsidRPr="00261F86">
        <w:rPr>
          <w:szCs w:val="24"/>
        </w:rPr>
        <w:tab/>
      </w:r>
      <w:r w:rsidR="00FB34E7" w:rsidRPr="00261F86">
        <w:rPr>
          <w:szCs w:val="24"/>
        </w:rPr>
        <w:tab/>
      </w:r>
      <w:r w:rsidR="00FB34E7" w:rsidRPr="00261F86">
        <w:rPr>
          <w:szCs w:val="24"/>
        </w:rPr>
        <w:tab/>
      </w:r>
      <w:r w:rsidR="00FB34E7" w:rsidRPr="00261F86">
        <w:rPr>
          <w:szCs w:val="24"/>
        </w:rPr>
        <w:tab/>
      </w:r>
      <w:r w:rsidR="00C1744D" w:rsidRPr="00261F86">
        <w:rPr>
          <w:szCs w:val="24"/>
        </w:rPr>
        <w:t>_________</w:t>
      </w:r>
      <w:r w:rsidR="009D38BE" w:rsidRPr="00261F86">
        <w:rPr>
          <w:szCs w:val="24"/>
        </w:rPr>
        <w:t>_</w:t>
      </w:r>
      <w:r w:rsidR="00C1744D" w:rsidRPr="00261F86">
        <w:rPr>
          <w:szCs w:val="24"/>
        </w:rPr>
        <w:t>__________</w:t>
      </w:r>
    </w:p>
    <w:p w14:paraId="22D565B4" w14:textId="77777777" w:rsidR="008931D5" w:rsidRPr="00261F86" w:rsidRDefault="008931D5" w:rsidP="00DB3BE4">
      <w:pPr>
        <w:tabs>
          <w:tab w:val="left" w:pos="-1440"/>
        </w:tabs>
        <w:spacing w:line="276" w:lineRule="auto"/>
        <w:rPr>
          <w:szCs w:val="24"/>
        </w:rPr>
      </w:pPr>
    </w:p>
    <w:p w14:paraId="22D565B5" w14:textId="77777777" w:rsidR="008931D5" w:rsidRPr="00261F86" w:rsidRDefault="008931D5" w:rsidP="00DB3BE4">
      <w:pPr>
        <w:tabs>
          <w:tab w:val="left" w:pos="-1440"/>
        </w:tabs>
        <w:spacing w:after="240" w:line="276" w:lineRule="auto"/>
        <w:rPr>
          <w:szCs w:val="24"/>
        </w:rPr>
      </w:pPr>
      <w:r w:rsidRPr="00261F86">
        <w:rPr>
          <w:szCs w:val="24"/>
        </w:rPr>
        <w:t xml:space="preserve">Dnia: </w:t>
      </w:r>
      <w:r w:rsidRPr="00261F86">
        <w:rPr>
          <w:szCs w:val="24"/>
        </w:rPr>
        <w:tab/>
      </w:r>
      <w:r w:rsidRPr="00261F86">
        <w:rPr>
          <w:szCs w:val="24"/>
        </w:rPr>
        <w:tab/>
        <w:t>______________</w:t>
      </w:r>
      <w:r w:rsidRPr="00261F86">
        <w:rPr>
          <w:szCs w:val="24"/>
        </w:rPr>
        <w:tab/>
      </w:r>
      <w:r w:rsidRPr="00261F86">
        <w:rPr>
          <w:szCs w:val="24"/>
        </w:rPr>
        <w:tab/>
      </w:r>
      <w:r w:rsidRPr="00261F86">
        <w:rPr>
          <w:szCs w:val="24"/>
        </w:rPr>
        <w:tab/>
        <w:t xml:space="preserve">Dnia: </w:t>
      </w:r>
      <w:r w:rsidRPr="00261F86">
        <w:rPr>
          <w:szCs w:val="24"/>
        </w:rPr>
        <w:tab/>
      </w:r>
      <w:r w:rsidRPr="00261F86">
        <w:rPr>
          <w:szCs w:val="24"/>
        </w:rPr>
        <w:tab/>
        <w:t>______________</w:t>
      </w:r>
    </w:p>
    <w:p w14:paraId="22D565B6" w14:textId="77777777" w:rsidR="008931D5" w:rsidRPr="00261F86" w:rsidRDefault="008931D5" w:rsidP="00DB3BE4">
      <w:pPr>
        <w:tabs>
          <w:tab w:val="left" w:pos="-1440"/>
        </w:tabs>
        <w:spacing w:line="276" w:lineRule="auto"/>
        <w:rPr>
          <w:szCs w:val="24"/>
        </w:rPr>
      </w:pPr>
      <w:r w:rsidRPr="00261F86">
        <w:rPr>
          <w:szCs w:val="24"/>
        </w:rPr>
        <w:t xml:space="preserve">Miejsce: </w:t>
      </w:r>
      <w:r w:rsidRPr="00261F86">
        <w:rPr>
          <w:szCs w:val="24"/>
        </w:rPr>
        <w:tab/>
        <w:t>______________</w:t>
      </w:r>
      <w:r w:rsidRPr="00261F86">
        <w:rPr>
          <w:szCs w:val="24"/>
        </w:rPr>
        <w:tab/>
      </w:r>
      <w:r w:rsidRPr="00261F86">
        <w:rPr>
          <w:szCs w:val="24"/>
        </w:rPr>
        <w:tab/>
      </w:r>
      <w:r w:rsidRPr="00261F86">
        <w:rPr>
          <w:szCs w:val="24"/>
        </w:rPr>
        <w:tab/>
        <w:t xml:space="preserve">Miejsce: </w:t>
      </w:r>
      <w:r w:rsidRPr="00261F86">
        <w:rPr>
          <w:szCs w:val="24"/>
        </w:rPr>
        <w:tab/>
        <w:t>______________</w:t>
      </w:r>
    </w:p>
    <w:p w14:paraId="22D565B7" w14:textId="77777777" w:rsidR="00D334E4" w:rsidRPr="00261F86" w:rsidRDefault="00D334E4" w:rsidP="00DB3BE4">
      <w:pPr>
        <w:spacing w:line="276" w:lineRule="auto"/>
        <w:rPr>
          <w:szCs w:val="24"/>
        </w:rPr>
      </w:pPr>
    </w:p>
    <w:p w14:paraId="4E223B7B" w14:textId="2B507C61" w:rsidR="00C41807" w:rsidRPr="00261F86" w:rsidRDefault="00C41807" w:rsidP="00DB3BE4">
      <w:pPr>
        <w:tabs>
          <w:tab w:val="left" w:pos="284"/>
        </w:tabs>
        <w:spacing w:line="276" w:lineRule="auto"/>
        <w:rPr>
          <w:szCs w:val="24"/>
        </w:rPr>
      </w:pPr>
    </w:p>
    <w:sectPr w:rsidR="00C41807" w:rsidRPr="00261F86" w:rsidSect="00E31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276" w:right="1134" w:bottom="709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331F" w14:textId="77777777" w:rsidR="00AA303C" w:rsidRDefault="00AA303C">
      <w:r>
        <w:separator/>
      </w:r>
    </w:p>
  </w:endnote>
  <w:endnote w:type="continuationSeparator" w:id="0">
    <w:p w14:paraId="17B89354" w14:textId="77777777" w:rsidR="00AA303C" w:rsidRDefault="00AA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65BC" w14:textId="77777777" w:rsidR="00B6038B" w:rsidRDefault="00B603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D565BD" w14:textId="77777777" w:rsidR="00B6038B" w:rsidRDefault="00B6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0B6B" w14:textId="596342A0" w:rsidR="00665B5D" w:rsidRPr="00E31491" w:rsidRDefault="00665B5D">
    <w:pPr>
      <w:pStyle w:val="Stopka"/>
      <w:rPr>
        <w:rFonts w:ascii="Georgia" w:hAnsi="Georgia"/>
        <w:sz w:val="22"/>
        <w:szCs w:val="22"/>
      </w:rPr>
    </w:pPr>
  </w:p>
  <w:p w14:paraId="41DA24C1" w14:textId="77777777" w:rsidR="00665B5D" w:rsidRPr="00E31491" w:rsidRDefault="00665B5D" w:rsidP="00665B5D">
    <w:pPr>
      <w:pStyle w:val="Stopka"/>
      <w:jc w:val="center"/>
      <w:rPr>
        <w:rFonts w:ascii="Georgia" w:hAnsi="Georgia"/>
        <w:sz w:val="22"/>
        <w:szCs w:val="22"/>
      </w:rPr>
    </w:pPr>
  </w:p>
  <w:p w14:paraId="4FFFE08C" w14:textId="7143672D" w:rsidR="00665B5D" w:rsidRPr="00E31491" w:rsidRDefault="00665B5D" w:rsidP="00CF3B82">
    <w:pPr>
      <w:pStyle w:val="Stopka"/>
      <w:jc w:val="center"/>
      <w:rPr>
        <w:rFonts w:ascii="Georgia" w:hAnsi="Georgia"/>
        <w:sz w:val="22"/>
        <w:szCs w:val="22"/>
      </w:rPr>
    </w:pPr>
    <w:r w:rsidRPr="00E31491">
      <w:rPr>
        <w:rFonts w:ascii="Georgia" w:hAnsi="Georgia"/>
        <w:sz w:val="22"/>
        <w:szCs w:val="22"/>
      </w:rPr>
      <w:fldChar w:fldCharType="begin"/>
    </w:r>
    <w:r w:rsidRPr="00E31491">
      <w:rPr>
        <w:rFonts w:ascii="Georgia" w:hAnsi="Georgia"/>
        <w:sz w:val="22"/>
        <w:szCs w:val="22"/>
      </w:rPr>
      <w:instrText>PAGE   \* MERGEFORMAT</w:instrText>
    </w:r>
    <w:r w:rsidRPr="00E31491">
      <w:rPr>
        <w:rFonts w:ascii="Georgia" w:hAnsi="Georgia"/>
        <w:sz w:val="22"/>
        <w:szCs w:val="22"/>
      </w:rPr>
      <w:fldChar w:fldCharType="separate"/>
    </w:r>
    <w:r w:rsidRPr="00E31491">
      <w:rPr>
        <w:rFonts w:ascii="Georgia" w:hAnsi="Georgia"/>
        <w:sz w:val="22"/>
        <w:szCs w:val="22"/>
      </w:rPr>
      <w:t>1</w:t>
    </w:r>
    <w:r w:rsidRPr="00E31491">
      <w:rPr>
        <w:rFonts w:ascii="Georgia" w:hAnsi="Georgi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1EFA" w14:textId="77777777" w:rsidR="00882BE7" w:rsidRDefault="00882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9610" w14:textId="77777777" w:rsidR="00AA303C" w:rsidRDefault="00AA303C">
      <w:r>
        <w:separator/>
      </w:r>
    </w:p>
  </w:footnote>
  <w:footnote w:type="continuationSeparator" w:id="0">
    <w:p w14:paraId="50C90D2E" w14:textId="77777777" w:rsidR="00AA303C" w:rsidRDefault="00AA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E96F" w14:textId="77777777" w:rsidR="00882BE7" w:rsidRDefault="00882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51E8" w14:textId="77777777" w:rsidR="00882BE7" w:rsidRDefault="00882B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E12" w14:textId="77777777" w:rsidR="00882BE7" w:rsidRDefault="00882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PMingLiU" w:hAnsi="Courier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D7474"/>
    <w:multiLevelType w:val="multilevel"/>
    <w:tmpl w:val="950E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A41225"/>
    <w:multiLevelType w:val="multilevel"/>
    <w:tmpl w:val="8DB6EE56"/>
    <w:lvl w:ilvl="0">
      <w:start w:val="1"/>
      <w:numFmt w:val="upperRoman"/>
      <w:pStyle w:val="AI"/>
      <w:lvlText w:val="%1."/>
      <w:lvlJc w:val="center"/>
      <w:pPr>
        <w:tabs>
          <w:tab w:val="num" w:pos="539"/>
        </w:tabs>
        <w:ind w:left="539" w:hanging="397"/>
      </w:pPr>
      <w:rPr>
        <w:rFonts w:ascii="Georgia" w:hAnsi="Georgia" w:hint="default"/>
        <w:b/>
        <w:i w:val="0"/>
        <w:sz w:val="22"/>
        <w:szCs w:val="22"/>
      </w:rPr>
    </w:lvl>
    <w:lvl w:ilvl="1">
      <w:start w:val="1"/>
      <w:numFmt w:val="decimal"/>
      <w:pStyle w:val="A11"/>
      <w:isLgl/>
      <w:lvlText w:val="%1.%2."/>
      <w:lvlJc w:val="left"/>
      <w:pPr>
        <w:ind w:left="1004" w:hanging="720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1440" w:hanging="73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994186B"/>
    <w:multiLevelType w:val="hybridMultilevel"/>
    <w:tmpl w:val="22C2E202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1A801DE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F635F4"/>
    <w:multiLevelType w:val="hybridMultilevel"/>
    <w:tmpl w:val="AD3A2E18"/>
    <w:lvl w:ilvl="0" w:tplc="C2F823E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38A2"/>
    <w:multiLevelType w:val="multilevel"/>
    <w:tmpl w:val="B658CD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A1A5E30"/>
    <w:multiLevelType w:val="multilevel"/>
    <w:tmpl w:val="22D6D2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F9819F1"/>
    <w:multiLevelType w:val="multilevel"/>
    <w:tmpl w:val="0CCE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637102A"/>
    <w:multiLevelType w:val="multilevel"/>
    <w:tmpl w:val="26D29F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0449FC"/>
    <w:multiLevelType w:val="multilevel"/>
    <w:tmpl w:val="16366248"/>
    <w:lvl w:ilvl="0">
      <w:start w:val="1"/>
      <w:numFmt w:val="decimal"/>
      <w:pStyle w:val="A1Styl10pktPogrubienie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A11times10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4A654C88"/>
    <w:multiLevelType w:val="multilevel"/>
    <w:tmpl w:val="64CEC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45EC8"/>
    <w:multiLevelType w:val="hybridMultilevel"/>
    <w:tmpl w:val="24D2DD70"/>
    <w:lvl w:ilvl="0" w:tplc="B4DCE95A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180692"/>
    <w:multiLevelType w:val="multilevel"/>
    <w:tmpl w:val="729C3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23A255F"/>
    <w:multiLevelType w:val="multilevel"/>
    <w:tmpl w:val="B680F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CCE6E60"/>
    <w:multiLevelType w:val="multilevel"/>
    <w:tmpl w:val="6C241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0A0AFE"/>
    <w:multiLevelType w:val="multilevel"/>
    <w:tmpl w:val="D6B45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CA47EA4"/>
    <w:multiLevelType w:val="hybridMultilevel"/>
    <w:tmpl w:val="A7BEAE5E"/>
    <w:lvl w:ilvl="0" w:tplc="DDEADE38">
      <w:start w:val="1"/>
      <w:numFmt w:val="decimal"/>
      <w:lvlText w:val="%1)"/>
      <w:lvlJc w:val="left"/>
      <w:pPr>
        <w:tabs>
          <w:tab w:val="num" w:pos="426"/>
        </w:tabs>
        <w:ind w:left="687" w:hanging="261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num w:numId="1" w16cid:durableId="622269388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380203408">
    <w:abstractNumId w:val="2"/>
  </w:num>
  <w:num w:numId="3" w16cid:durableId="1905530891">
    <w:abstractNumId w:val="9"/>
  </w:num>
  <w:num w:numId="4" w16cid:durableId="2041935352">
    <w:abstractNumId w:val="7"/>
  </w:num>
  <w:num w:numId="5" w16cid:durableId="604650254">
    <w:abstractNumId w:val="15"/>
  </w:num>
  <w:num w:numId="6" w16cid:durableId="309679173">
    <w:abstractNumId w:val="4"/>
  </w:num>
  <w:num w:numId="7" w16cid:durableId="266234131">
    <w:abstractNumId w:val="12"/>
  </w:num>
  <w:num w:numId="8" w16cid:durableId="646477957">
    <w:abstractNumId w:val="1"/>
  </w:num>
  <w:num w:numId="9" w16cid:durableId="691489669">
    <w:abstractNumId w:val="3"/>
  </w:num>
  <w:num w:numId="10" w16cid:durableId="580872125">
    <w:abstractNumId w:val="11"/>
  </w:num>
  <w:num w:numId="11" w16cid:durableId="1082724418">
    <w:abstractNumId w:val="16"/>
  </w:num>
  <w:num w:numId="12" w16cid:durableId="487483731">
    <w:abstractNumId w:val="14"/>
  </w:num>
  <w:num w:numId="13" w16cid:durableId="538864004">
    <w:abstractNumId w:val="13"/>
  </w:num>
  <w:num w:numId="14" w16cid:durableId="487743935">
    <w:abstractNumId w:val="10"/>
  </w:num>
  <w:num w:numId="15" w16cid:durableId="1805659854">
    <w:abstractNumId w:val="6"/>
  </w:num>
  <w:num w:numId="16" w16cid:durableId="395591007">
    <w:abstractNumId w:val="5"/>
  </w:num>
  <w:num w:numId="17" w16cid:durableId="72005821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77"/>
    <w:rsid w:val="0000208C"/>
    <w:rsid w:val="000022F3"/>
    <w:rsid w:val="000030CC"/>
    <w:rsid w:val="0000532C"/>
    <w:rsid w:val="000061EE"/>
    <w:rsid w:val="00007E71"/>
    <w:rsid w:val="0001320E"/>
    <w:rsid w:val="00015175"/>
    <w:rsid w:val="00015A5F"/>
    <w:rsid w:val="00016FEE"/>
    <w:rsid w:val="00022966"/>
    <w:rsid w:val="000236AB"/>
    <w:rsid w:val="00027E08"/>
    <w:rsid w:val="00031875"/>
    <w:rsid w:val="00031D6F"/>
    <w:rsid w:val="000332CA"/>
    <w:rsid w:val="00036893"/>
    <w:rsid w:val="00043EF4"/>
    <w:rsid w:val="00044046"/>
    <w:rsid w:val="00044553"/>
    <w:rsid w:val="000457DD"/>
    <w:rsid w:val="0004632E"/>
    <w:rsid w:val="0005028F"/>
    <w:rsid w:val="00050700"/>
    <w:rsid w:val="00061A94"/>
    <w:rsid w:val="00065E1A"/>
    <w:rsid w:val="000705BE"/>
    <w:rsid w:val="00074842"/>
    <w:rsid w:val="00075D30"/>
    <w:rsid w:val="000776BF"/>
    <w:rsid w:val="00090029"/>
    <w:rsid w:val="000956FB"/>
    <w:rsid w:val="000A0E14"/>
    <w:rsid w:val="000A4691"/>
    <w:rsid w:val="000A4C64"/>
    <w:rsid w:val="000B65B1"/>
    <w:rsid w:val="000C1516"/>
    <w:rsid w:val="000C27F8"/>
    <w:rsid w:val="000C3847"/>
    <w:rsid w:val="000C658C"/>
    <w:rsid w:val="000C7472"/>
    <w:rsid w:val="000E045B"/>
    <w:rsid w:val="000F09B4"/>
    <w:rsid w:val="000F2785"/>
    <w:rsid w:val="000F5629"/>
    <w:rsid w:val="00101D99"/>
    <w:rsid w:val="001048A2"/>
    <w:rsid w:val="00104CB6"/>
    <w:rsid w:val="0010633F"/>
    <w:rsid w:val="00106FCE"/>
    <w:rsid w:val="00123C60"/>
    <w:rsid w:val="00140BBD"/>
    <w:rsid w:val="00153188"/>
    <w:rsid w:val="00153A7E"/>
    <w:rsid w:val="00160842"/>
    <w:rsid w:val="00163D99"/>
    <w:rsid w:val="00165A29"/>
    <w:rsid w:val="001660DC"/>
    <w:rsid w:val="00176F28"/>
    <w:rsid w:val="00180185"/>
    <w:rsid w:val="0018527E"/>
    <w:rsid w:val="00187567"/>
    <w:rsid w:val="001875D5"/>
    <w:rsid w:val="00187EDE"/>
    <w:rsid w:val="0019088C"/>
    <w:rsid w:val="00190C70"/>
    <w:rsid w:val="00193C10"/>
    <w:rsid w:val="001A62B7"/>
    <w:rsid w:val="001A7086"/>
    <w:rsid w:val="001A7B56"/>
    <w:rsid w:val="001B1F86"/>
    <w:rsid w:val="001B6DFF"/>
    <w:rsid w:val="001B6E55"/>
    <w:rsid w:val="001C1AE0"/>
    <w:rsid w:val="001C428E"/>
    <w:rsid w:val="001C51FE"/>
    <w:rsid w:val="001D2E62"/>
    <w:rsid w:val="001D6033"/>
    <w:rsid w:val="001D66C5"/>
    <w:rsid w:val="001E1FD5"/>
    <w:rsid w:val="001E2452"/>
    <w:rsid w:val="001E4071"/>
    <w:rsid w:val="001E46AA"/>
    <w:rsid w:val="001E46F7"/>
    <w:rsid w:val="001E650C"/>
    <w:rsid w:val="001F0F79"/>
    <w:rsid w:val="001F1BB2"/>
    <w:rsid w:val="00201A5E"/>
    <w:rsid w:val="002033DF"/>
    <w:rsid w:val="00223870"/>
    <w:rsid w:val="00236A7A"/>
    <w:rsid w:val="0023765B"/>
    <w:rsid w:val="0024503B"/>
    <w:rsid w:val="00245944"/>
    <w:rsid w:val="00245C61"/>
    <w:rsid w:val="00246092"/>
    <w:rsid w:val="0024767D"/>
    <w:rsid w:val="00250B47"/>
    <w:rsid w:val="002561BA"/>
    <w:rsid w:val="00261F86"/>
    <w:rsid w:val="00267F99"/>
    <w:rsid w:val="0027035D"/>
    <w:rsid w:val="00272B37"/>
    <w:rsid w:val="00273A82"/>
    <w:rsid w:val="00276B4A"/>
    <w:rsid w:val="002804A1"/>
    <w:rsid w:val="00280E0D"/>
    <w:rsid w:val="00283623"/>
    <w:rsid w:val="00284F49"/>
    <w:rsid w:val="00293FF0"/>
    <w:rsid w:val="00295165"/>
    <w:rsid w:val="00295877"/>
    <w:rsid w:val="002958A8"/>
    <w:rsid w:val="0029739D"/>
    <w:rsid w:val="002A0F8C"/>
    <w:rsid w:val="002A297A"/>
    <w:rsid w:val="002B05AD"/>
    <w:rsid w:val="002B13B6"/>
    <w:rsid w:val="002B418A"/>
    <w:rsid w:val="002B4CE1"/>
    <w:rsid w:val="002C2AF3"/>
    <w:rsid w:val="002C41D5"/>
    <w:rsid w:val="002C6DD3"/>
    <w:rsid w:val="002D239C"/>
    <w:rsid w:val="002D39D4"/>
    <w:rsid w:val="002D3B77"/>
    <w:rsid w:val="002D4E51"/>
    <w:rsid w:val="002D7B0B"/>
    <w:rsid w:val="002E35B7"/>
    <w:rsid w:val="002E3DC9"/>
    <w:rsid w:val="002E4955"/>
    <w:rsid w:val="002F53EB"/>
    <w:rsid w:val="002F6DA7"/>
    <w:rsid w:val="002F76FA"/>
    <w:rsid w:val="00300D9B"/>
    <w:rsid w:val="00302D74"/>
    <w:rsid w:val="00304022"/>
    <w:rsid w:val="00312A04"/>
    <w:rsid w:val="00313E2B"/>
    <w:rsid w:val="003144B7"/>
    <w:rsid w:val="00316765"/>
    <w:rsid w:val="0031788A"/>
    <w:rsid w:val="003201B7"/>
    <w:rsid w:val="003322DA"/>
    <w:rsid w:val="003340FD"/>
    <w:rsid w:val="003369C3"/>
    <w:rsid w:val="00343C52"/>
    <w:rsid w:val="00343DFA"/>
    <w:rsid w:val="003442FD"/>
    <w:rsid w:val="0034592A"/>
    <w:rsid w:val="003469B8"/>
    <w:rsid w:val="003473D8"/>
    <w:rsid w:val="00347643"/>
    <w:rsid w:val="00347713"/>
    <w:rsid w:val="00363042"/>
    <w:rsid w:val="0036422D"/>
    <w:rsid w:val="00365074"/>
    <w:rsid w:val="003671FA"/>
    <w:rsid w:val="0038334E"/>
    <w:rsid w:val="003857F7"/>
    <w:rsid w:val="00387367"/>
    <w:rsid w:val="00396B75"/>
    <w:rsid w:val="00397FE0"/>
    <w:rsid w:val="003A0E3D"/>
    <w:rsid w:val="003A3AB3"/>
    <w:rsid w:val="003A7F20"/>
    <w:rsid w:val="003B3E46"/>
    <w:rsid w:val="003B79BE"/>
    <w:rsid w:val="003C1951"/>
    <w:rsid w:val="003C34EF"/>
    <w:rsid w:val="003C4B63"/>
    <w:rsid w:val="003C56B4"/>
    <w:rsid w:val="003D485F"/>
    <w:rsid w:val="003D668F"/>
    <w:rsid w:val="003E3E8C"/>
    <w:rsid w:val="003F07CC"/>
    <w:rsid w:val="003F63D8"/>
    <w:rsid w:val="004001E7"/>
    <w:rsid w:val="00401FD2"/>
    <w:rsid w:val="00405FD6"/>
    <w:rsid w:val="00407D89"/>
    <w:rsid w:val="00416649"/>
    <w:rsid w:val="00420001"/>
    <w:rsid w:val="004301A1"/>
    <w:rsid w:val="00432D26"/>
    <w:rsid w:val="004340D5"/>
    <w:rsid w:val="00434A78"/>
    <w:rsid w:val="0044027E"/>
    <w:rsid w:val="0044129A"/>
    <w:rsid w:val="0044720D"/>
    <w:rsid w:val="004474AD"/>
    <w:rsid w:val="00447E68"/>
    <w:rsid w:val="00450179"/>
    <w:rsid w:val="00453077"/>
    <w:rsid w:val="00455814"/>
    <w:rsid w:val="00460106"/>
    <w:rsid w:val="0046564A"/>
    <w:rsid w:val="00466BBD"/>
    <w:rsid w:val="00466C47"/>
    <w:rsid w:val="004758E4"/>
    <w:rsid w:val="00477130"/>
    <w:rsid w:val="00477A0B"/>
    <w:rsid w:val="00481304"/>
    <w:rsid w:val="00483893"/>
    <w:rsid w:val="00485B25"/>
    <w:rsid w:val="0048753E"/>
    <w:rsid w:val="00490586"/>
    <w:rsid w:val="0049208C"/>
    <w:rsid w:val="004929F2"/>
    <w:rsid w:val="004A41F0"/>
    <w:rsid w:val="004B05EE"/>
    <w:rsid w:val="004B2B1D"/>
    <w:rsid w:val="004B6160"/>
    <w:rsid w:val="004B7C40"/>
    <w:rsid w:val="004C0174"/>
    <w:rsid w:val="004C4110"/>
    <w:rsid w:val="004C4C71"/>
    <w:rsid w:val="004C581C"/>
    <w:rsid w:val="004C6D88"/>
    <w:rsid w:val="004D08F7"/>
    <w:rsid w:val="004D67A0"/>
    <w:rsid w:val="004D7B29"/>
    <w:rsid w:val="004E1D7B"/>
    <w:rsid w:val="004E5B7F"/>
    <w:rsid w:val="004F11C1"/>
    <w:rsid w:val="004F4642"/>
    <w:rsid w:val="004F56DC"/>
    <w:rsid w:val="0050677B"/>
    <w:rsid w:val="005070D4"/>
    <w:rsid w:val="00511E25"/>
    <w:rsid w:val="00515641"/>
    <w:rsid w:val="00521090"/>
    <w:rsid w:val="005223B4"/>
    <w:rsid w:val="00532384"/>
    <w:rsid w:val="00532500"/>
    <w:rsid w:val="005347D7"/>
    <w:rsid w:val="00534F88"/>
    <w:rsid w:val="00541D6F"/>
    <w:rsid w:val="00543E4D"/>
    <w:rsid w:val="005543EE"/>
    <w:rsid w:val="00554FB7"/>
    <w:rsid w:val="00555160"/>
    <w:rsid w:val="00567497"/>
    <w:rsid w:val="00567E1B"/>
    <w:rsid w:val="00570DBD"/>
    <w:rsid w:val="00571CD7"/>
    <w:rsid w:val="00583C69"/>
    <w:rsid w:val="00587282"/>
    <w:rsid w:val="00596F2B"/>
    <w:rsid w:val="005A2A76"/>
    <w:rsid w:val="005A364B"/>
    <w:rsid w:val="005A3A24"/>
    <w:rsid w:val="005A4380"/>
    <w:rsid w:val="005A5723"/>
    <w:rsid w:val="005A6C7A"/>
    <w:rsid w:val="005B0725"/>
    <w:rsid w:val="005C58F8"/>
    <w:rsid w:val="005C7E34"/>
    <w:rsid w:val="005D158B"/>
    <w:rsid w:val="005D499A"/>
    <w:rsid w:val="005D6E77"/>
    <w:rsid w:val="005E0128"/>
    <w:rsid w:val="005E0CE3"/>
    <w:rsid w:val="005E227F"/>
    <w:rsid w:val="005E2D4B"/>
    <w:rsid w:val="005E307F"/>
    <w:rsid w:val="005E602A"/>
    <w:rsid w:val="005F007B"/>
    <w:rsid w:val="005F2213"/>
    <w:rsid w:val="005F3035"/>
    <w:rsid w:val="005F36A8"/>
    <w:rsid w:val="005F38C8"/>
    <w:rsid w:val="006004C1"/>
    <w:rsid w:val="00606602"/>
    <w:rsid w:val="006102CA"/>
    <w:rsid w:val="00610606"/>
    <w:rsid w:val="00610E20"/>
    <w:rsid w:val="00613165"/>
    <w:rsid w:val="00620ABC"/>
    <w:rsid w:val="006323AA"/>
    <w:rsid w:val="0063393B"/>
    <w:rsid w:val="006352D7"/>
    <w:rsid w:val="00643625"/>
    <w:rsid w:val="00645760"/>
    <w:rsid w:val="0064708C"/>
    <w:rsid w:val="00650682"/>
    <w:rsid w:val="00660DD4"/>
    <w:rsid w:val="00662FBD"/>
    <w:rsid w:val="0066598C"/>
    <w:rsid w:val="00665B5D"/>
    <w:rsid w:val="0066648A"/>
    <w:rsid w:val="00667321"/>
    <w:rsid w:val="00682BFA"/>
    <w:rsid w:val="00682E2B"/>
    <w:rsid w:val="00684134"/>
    <w:rsid w:val="00687415"/>
    <w:rsid w:val="00691DD5"/>
    <w:rsid w:val="00693D9A"/>
    <w:rsid w:val="00694B8E"/>
    <w:rsid w:val="00696BA6"/>
    <w:rsid w:val="006A2EDD"/>
    <w:rsid w:val="006A4FBE"/>
    <w:rsid w:val="006A7CC7"/>
    <w:rsid w:val="006B3FB2"/>
    <w:rsid w:val="006C08E4"/>
    <w:rsid w:val="006C30B8"/>
    <w:rsid w:val="006C3330"/>
    <w:rsid w:val="006D2689"/>
    <w:rsid w:val="006D2961"/>
    <w:rsid w:val="006D2D88"/>
    <w:rsid w:val="006D79C2"/>
    <w:rsid w:val="006D7BB8"/>
    <w:rsid w:val="006E3B69"/>
    <w:rsid w:val="006E3FDF"/>
    <w:rsid w:val="006E5E9C"/>
    <w:rsid w:val="006F0DC0"/>
    <w:rsid w:val="006F162A"/>
    <w:rsid w:val="00702E74"/>
    <w:rsid w:val="007052B8"/>
    <w:rsid w:val="00714777"/>
    <w:rsid w:val="007158ED"/>
    <w:rsid w:val="00715E2B"/>
    <w:rsid w:val="0071702D"/>
    <w:rsid w:val="00717EBC"/>
    <w:rsid w:val="00725D1D"/>
    <w:rsid w:val="00726B66"/>
    <w:rsid w:val="00730920"/>
    <w:rsid w:val="0073634E"/>
    <w:rsid w:val="00743188"/>
    <w:rsid w:val="0074384E"/>
    <w:rsid w:val="00747686"/>
    <w:rsid w:val="0075009A"/>
    <w:rsid w:val="00752D95"/>
    <w:rsid w:val="007558FD"/>
    <w:rsid w:val="00755D10"/>
    <w:rsid w:val="00764087"/>
    <w:rsid w:val="00770AF1"/>
    <w:rsid w:val="00782EDA"/>
    <w:rsid w:val="007845A4"/>
    <w:rsid w:val="007938A4"/>
    <w:rsid w:val="00794B9F"/>
    <w:rsid w:val="00796163"/>
    <w:rsid w:val="007A08B3"/>
    <w:rsid w:val="007B224D"/>
    <w:rsid w:val="007B5256"/>
    <w:rsid w:val="007B6730"/>
    <w:rsid w:val="007B795F"/>
    <w:rsid w:val="007C377C"/>
    <w:rsid w:val="007C5E7E"/>
    <w:rsid w:val="007D0F05"/>
    <w:rsid w:val="007D12B2"/>
    <w:rsid w:val="007D20AB"/>
    <w:rsid w:val="007D7750"/>
    <w:rsid w:val="007E5DFC"/>
    <w:rsid w:val="007F2BB9"/>
    <w:rsid w:val="007F6280"/>
    <w:rsid w:val="00800B34"/>
    <w:rsid w:val="00803AFC"/>
    <w:rsid w:val="00805268"/>
    <w:rsid w:val="00815FF4"/>
    <w:rsid w:val="008164DC"/>
    <w:rsid w:val="008205FC"/>
    <w:rsid w:val="008241FF"/>
    <w:rsid w:val="008255A2"/>
    <w:rsid w:val="008266E5"/>
    <w:rsid w:val="00837926"/>
    <w:rsid w:val="008416A0"/>
    <w:rsid w:val="008456EF"/>
    <w:rsid w:val="00851708"/>
    <w:rsid w:val="00854D7B"/>
    <w:rsid w:val="008577CB"/>
    <w:rsid w:val="00857AA6"/>
    <w:rsid w:val="00857D85"/>
    <w:rsid w:val="00860F66"/>
    <w:rsid w:val="00862799"/>
    <w:rsid w:val="008669E1"/>
    <w:rsid w:val="00870288"/>
    <w:rsid w:val="008735A0"/>
    <w:rsid w:val="0087537A"/>
    <w:rsid w:val="00881764"/>
    <w:rsid w:val="00882BE7"/>
    <w:rsid w:val="00882D6F"/>
    <w:rsid w:val="008843A2"/>
    <w:rsid w:val="00885CD5"/>
    <w:rsid w:val="00892AA3"/>
    <w:rsid w:val="008931D5"/>
    <w:rsid w:val="00895FCC"/>
    <w:rsid w:val="0089650E"/>
    <w:rsid w:val="008B0B60"/>
    <w:rsid w:val="008B37DB"/>
    <w:rsid w:val="008B4B46"/>
    <w:rsid w:val="008B551C"/>
    <w:rsid w:val="008B5BA0"/>
    <w:rsid w:val="008C4723"/>
    <w:rsid w:val="008C5050"/>
    <w:rsid w:val="008C72EF"/>
    <w:rsid w:val="008D0579"/>
    <w:rsid w:val="008D0E95"/>
    <w:rsid w:val="008D1575"/>
    <w:rsid w:val="008D54DC"/>
    <w:rsid w:val="008E4F8C"/>
    <w:rsid w:val="008E696F"/>
    <w:rsid w:val="008F6404"/>
    <w:rsid w:val="008F743B"/>
    <w:rsid w:val="00915E68"/>
    <w:rsid w:val="009214CA"/>
    <w:rsid w:val="00933D67"/>
    <w:rsid w:val="00934132"/>
    <w:rsid w:val="009349EA"/>
    <w:rsid w:val="00934F8B"/>
    <w:rsid w:val="009442F3"/>
    <w:rsid w:val="009561FF"/>
    <w:rsid w:val="00961F69"/>
    <w:rsid w:val="00965F65"/>
    <w:rsid w:val="009708A4"/>
    <w:rsid w:val="00970F1B"/>
    <w:rsid w:val="009718CF"/>
    <w:rsid w:val="00973307"/>
    <w:rsid w:val="009737E2"/>
    <w:rsid w:val="00976291"/>
    <w:rsid w:val="00980288"/>
    <w:rsid w:val="0098086A"/>
    <w:rsid w:val="009846D4"/>
    <w:rsid w:val="00984D7A"/>
    <w:rsid w:val="00986339"/>
    <w:rsid w:val="00987922"/>
    <w:rsid w:val="009A1EEF"/>
    <w:rsid w:val="009A64B9"/>
    <w:rsid w:val="009A7DEF"/>
    <w:rsid w:val="009B5B4D"/>
    <w:rsid w:val="009B79A9"/>
    <w:rsid w:val="009C278E"/>
    <w:rsid w:val="009D129E"/>
    <w:rsid w:val="009D38BE"/>
    <w:rsid w:val="009D48F7"/>
    <w:rsid w:val="009D6204"/>
    <w:rsid w:val="009D6C59"/>
    <w:rsid w:val="009D7864"/>
    <w:rsid w:val="009F2C3A"/>
    <w:rsid w:val="00A006BF"/>
    <w:rsid w:val="00A066EE"/>
    <w:rsid w:val="00A15BCB"/>
    <w:rsid w:val="00A16D57"/>
    <w:rsid w:val="00A21101"/>
    <w:rsid w:val="00A21560"/>
    <w:rsid w:val="00A223A3"/>
    <w:rsid w:val="00A240C8"/>
    <w:rsid w:val="00A26BC4"/>
    <w:rsid w:val="00A407E3"/>
    <w:rsid w:val="00A41F46"/>
    <w:rsid w:val="00A442F8"/>
    <w:rsid w:val="00A459AF"/>
    <w:rsid w:val="00A515CC"/>
    <w:rsid w:val="00A66D46"/>
    <w:rsid w:val="00A700A6"/>
    <w:rsid w:val="00A70BB9"/>
    <w:rsid w:val="00A71C62"/>
    <w:rsid w:val="00A72A51"/>
    <w:rsid w:val="00A80AD6"/>
    <w:rsid w:val="00A81824"/>
    <w:rsid w:val="00A9565C"/>
    <w:rsid w:val="00AA303C"/>
    <w:rsid w:val="00AA3B97"/>
    <w:rsid w:val="00AA40FA"/>
    <w:rsid w:val="00AA5557"/>
    <w:rsid w:val="00AA685E"/>
    <w:rsid w:val="00AA6CE3"/>
    <w:rsid w:val="00AB0627"/>
    <w:rsid w:val="00AB0E51"/>
    <w:rsid w:val="00AB158B"/>
    <w:rsid w:val="00AC284B"/>
    <w:rsid w:val="00AC2EDE"/>
    <w:rsid w:val="00AC3265"/>
    <w:rsid w:val="00AC37DB"/>
    <w:rsid w:val="00AC5D3F"/>
    <w:rsid w:val="00AD333B"/>
    <w:rsid w:val="00AD51D7"/>
    <w:rsid w:val="00AE135B"/>
    <w:rsid w:val="00AE28FC"/>
    <w:rsid w:val="00AE418E"/>
    <w:rsid w:val="00AE4FD7"/>
    <w:rsid w:val="00AF1DFB"/>
    <w:rsid w:val="00AF322D"/>
    <w:rsid w:val="00AF3495"/>
    <w:rsid w:val="00AF418B"/>
    <w:rsid w:val="00B05266"/>
    <w:rsid w:val="00B055A6"/>
    <w:rsid w:val="00B0715D"/>
    <w:rsid w:val="00B118A2"/>
    <w:rsid w:val="00B156A3"/>
    <w:rsid w:val="00B203B2"/>
    <w:rsid w:val="00B27908"/>
    <w:rsid w:val="00B34F22"/>
    <w:rsid w:val="00B445BD"/>
    <w:rsid w:val="00B45C68"/>
    <w:rsid w:val="00B45DCD"/>
    <w:rsid w:val="00B472BE"/>
    <w:rsid w:val="00B53EA2"/>
    <w:rsid w:val="00B567C9"/>
    <w:rsid w:val="00B6038B"/>
    <w:rsid w:val="00B61B1D"/>
    <w:rsid w:val="00B624FF"/>
    <w:rsid w:val="00B70B63"/>
    <w:rsid w:val="00B728D5"/>
    <w:rsid w:val="00B816DF"/>
    <w:rsid w:val="00B829EF"/>
    <w:rsid w:val="00B9044E"/>
    <w:rsid w:val="00B924A1"/>
    <w:rsid w:val="00B9287D"/>
    <w:rsid w:val="00B939FA"/>
    <w:rsid w:val="00B9423A"/>
    <w:rsid w:val="00BA32E5"/>
    <w:rsid w:val="00BA4D0B"/>
    <w:rsid w:val="00BA5401"/>
    <w:rsid w:val="00BA578D"/>
    <w:rsid w:val="00BA7A4F"/>
    <w:rsid w:val="00BB0D60"/>
    <w:rsid w:val="00BB1387"/>
    <w:rsid w:val="00BB710F"/>
    <w:rsid w:val="00BC00EE"/>
    <w:rsid w:val="00BC2913"/>
    <w:rsid w:val="00BD0391"/>
    <w:rsid w:val="00BD468B"/>
    <w:rsid w:val="00BD4CBA"/>
    <w:rsid w:val="00BD6CA4"/>
    <w:rsid w:val="00BE075E"/>
    <w:rsid w:val="00BE2E4E"/>
    <w:rsid w:val="00BE515A"/>
    <w:rsid w:val="00BE6033"/>
    <w:rsid w:val="00BE6502"/>
    <w:rsid w:val="00BF725B"/>
    <w:rsid w:val="00C05208"/>
    <w:rsid w:val="00C114A6"/>
    <w:rsid w:val="00C17418"/>
    <w:rsid w:val="00C1744D"/>
    <w:rsid w:val="00C257F3"/>
    <w:rsid w:val="00C33498"/>
    <w:rsid w:val="00C33F6F"/>
    <w:rsid w:val="00C41807"/>
    <w:rsid w:val="00C440B5"/>
    <w:rsid w:val="00C44B8D"/>
    <w:rsid w:val="00C477B4"/>
    <w:rsid w:val="00C50409"/>
    <w:rsid w:val="00C53D86"/>
    <w:rsid w:val="00C60FDE"/>
    <w:rsid w:val="00C61AF8"/>
    <w:rsid w:val="00C626EB"/>
    <w:rsid w:val="00C63767"/>
    <w:rsid w:val="00C63BB3"/>
    <w:rsid w:val="00C7130A"/>
    <w:rsid w:val="00C717BB"/>
    <w:rsid w:val="00C71FC6"/>
    <w:rsid w:val="00C731EC"/>
    <w:rsid w:val="00C76E04"/>
    <w:rsid w:val="00C83C87"/>
    <w:rsid w:val="00C85025"/>
    <w:rsid w:val="00C9129D"/>
    <w:rsid w:val="00C94AF1"/>
    <w:rsid w:val="00C96C9B"/>
    <w:rsid w:val="00C96F23"/>
    <w:rsid w:val="00CA0110"/>
    <w:rsid w:val="00CB5D0A"/>
    <w:rsid w:val="00CB79DE"/>
    <w:rsid w:val="00CB7DC3"/>
    <w:rsid w:val="00CD0767"/>
    <w:rsid w:val="00CD16A7"/>
    <w:rsid w:val="00CD47BA"/>
    <w:rsid w:val="00CD5318"/>
    <w:rsid w:val="00CD7768"/>
    <w:rsid w:val="00CE24C2"/>
    <w:rsid w:val="00CE31CA"/>
    <w:rsid w:val="00CE3FA3"/>
    <w:rsid w:val="00CE5992"/>
    <w:rsid w:val="00CE6000"/>
    <w:rsid w:val="00CF188B"/>
    <w:rsid w:val="00CF29B1"/>
    <w:rsid w:val="00CF3B82"/>
    <w:rsid w:val="00D126C5"/>
    <w:rsid w:val="00D12C07"/>
    <w:rsid w:val="00D20703"/>
    <w:rsid w:val="00D22669"/>
    <w:rsid w:val="00D22A72"/>
    <w:rsid w:val="00D24696"/>
    <w:rsid w:val="00D24BAB"/>
    <w:rsid w:val="00D26505"/>
    <w:rsid w:val="00D333F3"/>
    <w:rsid w:val="00D334E4"/>
    <w:rsid w:val="00D338A4"/>
    <w:rsid w:val="00D35D79"/>
    <w:rsid w:val="00D40FC2"/>
    <w:rsid w:val="00D47139"/>
    <w:rsid w:val="00D5119A"/>
    <w:rsid w:val="00D5438F"/>
    <w:rsid w:val="00D60345"/>
    <w:rsid w:val="00D644BF"/>
    <w:rsid w:val="00D6478E"/>
    <w:rsid w:val="00D6630B"/>
    <w:rsid w:val="00D75198"/>
    <w:rsid w:val="00D771BE"/>
    <w:rsid w:val="00D80B6C"/>
    <w:rsid w:val="00D82AB5"/>
    <w:rsid w:val="00D84571"/>
    <w:rsid w:val="00D86810"/>
    <w:rsid w:val="00D8697C"/>
    <w:rsid w:val="00D87B70"/>
    <w:rsid w:val="00D90EA3"/>
    <w:rsid w:val="00D93030"/>
    <w:rsid w:val="00DA0A50"/>
    <w:rsid w:val="00DA2A54"/>
    <w:rsid w:val="00DA2FF3"/>
    <w:rsid w:val="00DA38EC"/>
    <w:rsid w:val="00DB28CE"/>
    <w:rsid w:val="00DB3BE4"/>
    <w:rsid w:val="00DC1BB8"/>
    <w:rsid w:val="00DE123A"/>
    <w:rsid w:val="00DE3B62"/>
    <w:rsid w:val="00DE4E07"/>
    <w:rsid w:val="00DE5B72"/>
    <w:rsid w:val="00DF1C1B"/>
    <w:rsid w:val="00DF7BC0"/>
    <w:rsid w:val="00E00BF3"/>
    <w:rsid w:val="00E0180B"/>
    <w:rsid w:val="00E02A44"/>
    <w:rsid w:val="00E032CC"/>
    <w:rsid w:val="00E05F2A"/>
    <w:rsid w:val="00E140AE"/>
    <w:rsid w:val="00E15889"/>
    <w:rsid w:val="00E27433"/>
    <w:rsid w:val="00E2745D"/>
    <w:rsid w:val="00E31491"/>
    <w:rsid w:val="00E42FF5"/>
    <w:rsid w:val="00E51422"/>
    <w:rsid w:val="00E52E8C"/>
    <w:rsid w:val="00E54985"/>
    <w:rsid w:val="00E555C0"/>
    <w:rsid w:val="00E615A1"/>
    <w:rsid w:val="00E615C2"/>
    <w:rsid w:val="00E67973"/>
    <w:rsid w:val="00E736B7"/>
    <w:rsid w:val="00E73867"/>
    <w:rsid w:val="00E740D1"/>
    <w:rsid w:val="00E75FBA"/>
    <w:rsid w:val="00E82900"/>
    <w:rsid w:val="00E82C86"/>
    <w:rsid w:val="00E96757"/>
    <w:rsid w:val="00EA028D"/>
    <w:rsid w:val="00EA4BBB"/>
    <w:rsid w:val="00EB27FD"/>
    <w:rsid w:val="00EB38E3"/>
    <w:rsid w:val="00EB61D4"/>
    <w:rsid w:val="00EC0EB6"/>
    <w:rsid w:val="00EC5D0B"/>
    <w:rsid w:val="00ED5A81"/>
    <w:rsid w:val="00EE511E"/>
    <w:rsid w:val="00EE7651"/>
    <w:rsid w:val="00EF0E0C"/>
    <w:rsid w:val="00EF30B8"/>
    <w:rsid w:val="00EF4B4D"/>
    <w:rsid w:val="00F00403"/>
    <w:rsid w:val="00F01529"/>
    <w:rsid w:val="00F02409"/>
    <w:rsid w:val="00F04D11"/>
    <w:rsid w:val="00F1011D"/>
    <w:rsid w:val="00F10E6B"/>
    <w:rsid w:val="00F20CAB"/>
    <w:rsid w:val="00F223EE"/>
    <w:rsid w:val="00F25FA0"/>
    <w:rsid w:val="00F263EF"/>
    <w:rsid w:val="00F26D3B"/>
    <w:rsid w:val="00F30507"/>
    <w:rsid w:val="00F346CE"/>
    <w:rsid w:val="00F371A8"/>
    <w:rsid w:val="00F405D0"/>
    <w:rsid w:val="00F42BC6"/>
    <w:rsid w:val="00F45A5C"/>
    <w:rsid w:val="00F45C8B"/>
    <w:rsid w:val="00F45D2B"/>
    <w:rsid w:val="00F46020"/>
    <w:rsid w:val="00F60754"/>
    <w:rsid w:val="00F618CC"/>
    <w:rsid w:val="00F6277B"/>
    <w:rsid w:val="00F651A6"/>
    <w:rsid w:val="00F65242"/>
    <w:rsid w:val="00F65F01"/>
    <w:rsid w:val="00F70174"/>
    <w:rsid w:val="00F77A2D"/>
    <w:rsid w:val="00F81C45"/>
    <w:rsid w:val="00F83544"/>
    <w:rsid w:val="00F84743"/>
    <w:rsid w:val="00F90D4A"/>
    <w:rsid w:val="00F9299F"/>
    <w:rsid w:val="00F95270"/>
    <w:rsid w:val="00F96E1A"/>
    <w:rsid w:val="00FA625B"/>
    <w:rsid w:val="00FB34E7"/>
    <w:rsid w:val="00FB4888"/>
    <w:rsid w:val="00FC495E"/>
    <w:rsid w:val="00FC73E4"/>
    <w:rsid w:val="00FC75C1"/>
    <w:rsid w:val="00FD2BD7"/>
    <w:rsid w:val="00FD478D"/>
    <w:rsid w:val="00FD587B"/>
    <w:rsid w:val="00FD722A"/>
    <w:rsid w:val="00FE51A3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56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spacing w:line="215" w:lineRule="auto"/>
      <w:jc w:val="center"/>
      <w:textAlignment w:val="auto"/>
      <w:outlineLvl w:val="0"/>
    </w:pPr>
    <w:rPr>
      <w:rFonts w:eastAsia="PMingLiU"/>
      <w:b/>
      <w:bCs/>
      <w:noProof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center" w:pos="4512"/>
      </w:tabs>
      <w:overflowPunct/>
      <w:spacing w:line="215" w:lineRule="auto"/>
      <w:jc w:val="right"/>
      <w:textAlignment w:val="auto"/>
      <w:outlineLvl w:val="1"/>
    </w:pPr>
    <w:rPr>
      <w:rFonts w:eastAsia="PMingLiU"/>
      <w:b/>
      <w:bCs/>
      <w:noProof/>
      <w:szCs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-1440"/>
      </w:tabs>
      <w:overflowPunct/>
      <w:textAlignment w:val="auto"/>
      <w:outlineLvl w:val="2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vel1">
    <w:name w:val="Level 1"/>
    <w:basedOn w:val="Normalny"/>
    <w:pPr>
      <w:widowControl w:val="0"/>
      <w:numPr>
        <w:numId w:val="1"/>
      </w:numPr>
      <w:overflowPunct/>
      <w:textAlignment w:val="auto"/>
      <w:outlineLvl w:val="0"/>
    </w:pPr>
    <w:rPr>
      <w:szCs w:val="24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rFonts w:ascii="Courier New" w:hAnsi="Courier New" w:cs="Courier New"/>
      <w:sz w:val="20"/>
    </w:rPr>
  </w:style>
  <w:style w:type="paragraph" w:styleId="Tekstdymka">
    <w:name w:val="Balloon Text"/>
    <w:basedOn w:val="Normalny"/>
    <w:semiHidden/>
    <w:rsid w:val="00BB0D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2384"/>
    <w:rPr>
      <w:sz w:val="20"/>
    </w:rPr>
  </w:style>
  <w:style w:type="character" w:styleId="Odwoanieprzypisudolnego">
    <w:name w:val="footnote reference"/>
    <w:uiPriority w:val="99"/>
    <w:semiHidden/>
    <w:rsid w:val="00532384"/>
    <w:rPr>
      <w:vertAlign w:val="superscript"/>
    </w:rPr>
  </w:style>
  <w:style w:type="paragraph" w:styleId="Mapadokumentu">
    <w:name w:val="Document Map"/>
    <w:basedOn w:val="Normalny"/>
    <w:semiHidden/>
    <w:rsid w:val="00A442F8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uiPriority w:val="99"/>
    <w:semiHidden/>
    <w:rsid w:val="0038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736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367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List Paragraph,Akapit z listą 1,K2 lista alfabetyczna"/>
    <w:basedOn w:val="Normalny"/>
    <w:link w:val="AkapitzlistZnak"/>
    <w:uiPriority w:val="34"/>
    <w:qFormat/>
    <w:rsid w:val="002561BA"/>
    <w:pPr>
      <w:ind w:left="708"/>
    </w:pPr>
  </w:style>
  <w:style w:type="paragraph" w:styleId="Poprawka">
    <w:name w:val="Revision"/>
    <w:hidden/>
    <w:uiPriority w:val="99"/>
    <w:semiHidden/>
    <w:rsid w:val="00C626EB"/>
    <w:rPr>
      <w:sz w:val="24"/>
    </w:rPr>
  </w:style>
  <w:style w:type="paragraph" w:customStyle="1" w:styleId="AI0">
    <w:name w:val="A I."/>
    <w:basedOn w:val="Nagwek1"/>
    <w:rsid w:val="00662FBD"/>
    <w:pPr>
      <w:spacing w:line="240" w:lineRule="auto"/>
    </w:pPr>
    <w:rPr>
      <w:rFonts w:eastAsia="Times New Roman"/>
      <w:szCs w:val="20"/>
    </w:rPr>
  </w:style>
  <w:style w:type="paragraph" w:customStyle="1" w:styleId="AI">
    <w:name w:val="A  I"/>
    <w:basedOn w:val="Normalny"/>
    <w:rsid w:val="00662FBD"/>
    <w:pPr>
      <w:numPr>
        <w:numId w:val="2"/>
      </w:numPr>
      <w:tabs>
        <w:tab w:val="clear" w:pos="539"/>
        <w:tab w:val="num" w:pos="397"/>
      </w:tabs>
      <w:spacing w:before="240" w:after="240"/>
      <w:ind w:left="397"/>
      <w:jc w:val="center"/>
    </w:pPr>
    <w:rPr>
      <w:b/>
    </w:rPr>
  </w:style>
  <w:style w:type="paragraph" w:customStyle="1" w:styleId="A11">
    <w:name w:val="A 1.1."/>
    <w:basedOn w:val="Normalny"/>
    <w:rsid w:val="00662FBD"/>
    <w:pPr>
      <w:numPr>
        <w:ilvl w:val="1"/>
        <w:numId w:val="2"/>
      </w:numPr>
    </w:pPr>
  </w:style>
  <w:style w:type="paragraph" w:styleId="Tekstpodstawowy">
    <w:name w:val="Body Text"/>
    <w:basedOn w:val="Normalny"/>
    <w:link w:val="TekstpodstawowyZnak"/>
    <w:rsid w:val="002033DF"/>
    <w:pPr>
      <w:overflowPunct/>
      <w:autoSpaceDE/>
      <w:autoSpaceDN/>
      <w:adjustRightInd/>
      <w:spacing w:after="240"/>
      <w:ind w:firstLine="709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rsid w:val="002033DF"/>
    <w:rPr>
      <w:sz w:val="24"/>
    </w:rPr>
  </w:style>
  <w:style w:type="character" w:styleId="Uwydatnienie">
    <w:name w:val="Emphasis"/>
    <w:uiPriority w:val="20"/>
    <w:qFormat/>
    <w:rsid w:val="00725D1D"/>
    <w:rPr>
      <w:i/>
      <w:iCs/>
    </w:rPr>
  </w:style>
  <w:style w:type="paragraph" w:customStyle="1" w:styleId="A1Styl10pktPogrubienie">
    <w:name w:val="A. 1. Styl 10 pkt Pogrubienie"/>
    <w:basedOn w:val="Normalny"/>
    <w:rsid w:val="004D67A0"/>
    <w:pPr>
      <w:numPr>
        <w:numId w:val="3"/>
      </w:numPr>
      <w:spacing w:before="240" w:after="240"/>
    </w:pPr>
    <w:rPr>
      <w:b/>
      <w:sz w:val="20"/>
    </w:rPr>
  </w:style>
  <w:style w:type="paragraph" w:customStyle="1" w:styleId="A11times10">
    <w:name w:val="A. 1.1. times 10"/>
    <w:basedOn w:val="Normalny"/>
    <w:qFormat/>
    <w:rsid w:val="004D67A0"/>
    <w:pPr>
      <w:numPr>
        <w:ilvl w:val="1"/>
        <w:numId w:val="3"/>
      </w:numPr>
    </w:pPr>
    <w:rPr>
      <w:sz w:val="20"/>
    </w:rPr>
  </w:style>
  <w:style w:type="character" w:customStyle="1" w:styleId="StopkaZnak">
    <w:name w:val="Stopka Znak"/>
    <w:link w:val="Stopka"/>
    <w:uiPriority w:val="99"/>
    <w:rsid w:val="0044129A"/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1 Znak,K2 lista alfabetyczna Znak"/>
    <w:link w:val="Akapitzlist"/>
    <w:uiPriority w:val="34"/>
    <w:qFormat/>
    <w:locked/>
    <w:rsid w:val="0044129A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DESY>
  <preferencje/>
  <zmienne/>
  <warunki/>
  <zalaczniki/>
</TEDES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C773-DC54-4EAC-AE43-2874DD7F75D7}">
  <ds:schemaRefs/>
</ds:datastoreItem>
</file>

<file path=customXml/itemProps2.xml><?xml version="1.0" encoding="utf-8"?>
<ds:datastoreItem xmlns:ds="http://schemas.openxmlformats.org/officeDocument/2006/customXml" ds:itemID="{4EFD3E88-8079-4ECE-9075-A1A33438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9732</Characters>
  <Application>Microsoft Office Word</Application>
  <DocSecurity>0</DocSecurity>
  <Lines>81</Lines>
  <Paragraphs>22</Paragraphs>
  <ScaleCrop>false</ScaleCrop>
  <Manager/>
  <Company/>
  <LinksUpToDate>false</LinksUpToDate>
  <CharactersWithSpaces>11176</CharactersWithSpaces>
  <SharedDoc>false</SharedDoc>
  <HLinks>
    <vt:vector size="6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http://www.skslegal.pl/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2023-12-21T14:48:00Z</dcterms:created>
  <dcterms:modified xsi:type="dcterms:W3CDTF">2023-12-21T17:14:00Z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2023-12-21T14:48:30Z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9ab5a5bc-bac5-4d60-b5b8-9d9c23f3ce93</vt:lpwstr>
  </property>
  <property fmtid="{D5CDD505-2E9C-101B-9397-08002B2CF9AE}" pid="8" name="MSIP_Label_028c4b5d-286d-42b8-8b48-4ab6019e7b6f_ContentBits">
    <vt:lpwstr>0</vt:lpwstr>
  </property>
</Properties>
</file>