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31E11152"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F90276">
        <w:rPr>
          <w:rFonts w:ascii="Georgia" w:hAnsi="Georgia"/>
          <w:szCs w:val="22"/>
        </w:rPr>
        <w:t>101</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00B56FD5"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F90276" w:rsidRPr="00F90276">
        <w:rPr>
          <w:rFonts w:ascii="Georgia" w:hAnsi="Georgia"/>
          <w:b/>
          <w:bCs/>
          <w:szCs w:val="22"/>
        </w:rPr>
        <w:t>dostawa elektronicznych narzędzi niezbędnych do stworzenia systemu chłodniczego niezbędnego do przeprowadzenia konkurencji chłodnictwo i klimatyzacja (</w:t>
      </w:r>
      <w:proofErr w:type="spellStart"/>
      <w:r w:rsidR="00F90276" w:rsidRPr="00F90276">
        <w:rPr>
          <w:rFonts w:ascii="Georgia" w:hAnsi="Georgia"/>
          <w:b/>
          <w:bCs/>
          <w:szCs w:val="22"/>
        </w:rPr>
        <w:t>Refrigeration</w:t>
      </w:r>
      <w:proofErr w:type="spellEnd"/>
      <w:r w:rsidR="00F90276" w:rsidRPr="00F90276">
        <w:rPr>
          <w:rFonts w:ascii="Georgia" w:hAnsi="Georgia"/>
          <w:b/>
          <w:bCs/>
          <w:szCs w:val="22"/>
        </w:rPr>
        <w:t xml:space="preserve"> and </w:t>
      </w:r>
      <w:proofErr w:type="spellStart"/>
      <w:r w:rsidR="00F90276" w:rsidRPr="00F90276">
        <w:rPr>
          <w:rFonts w:ascii="Georgia" w:hAnsi="Georgia"/>
          <w:b/>
          <w:bCs/>
          <w:szCs w:val="22"/>
        </w:rPr>
        <w:t>Air</w:t>
      </w:r>
      <w:proofErr w:type="spellEnd"/>
      <w:r w:rsidR="00F90276" w:rsidRPr="00F90276">
        <w:rPr>
          <w:rFonts w:ascii="Georgia" w:hAnsi="Georgia"/>
          <w:b/>
          <w:bCs/>
          <w:szCs w:val="22"/>
        </w:rPr>
        <w:t xml:space="preserve"> </w:t>
      </w:r>
      <w:proofErr w:type="spellStart"/>
      <w:r w:rsidR="00F90276" w:rsidRPr="00F90276">
        <w:rPr>
          <w:rFonts w:ascii="Georgia" w:hAnsi="Georgia"/>
          <w:b/>
          <w:bCs/>
          <w:szCs w:val="22"/>
        </w:rPr>
        <w:t>Conditioning</w:t>
      </w:r>
      <w:proofErr w:type="spellEnd"/>
      <w:r w:rsidR="00F90276" w:rsidRPr="00F90276">
        <w:rPr>
          <w:rFonts w:ascii="Georgia" w:hAnsi="Georgia"/>
          <w:b/>
          <w:bCs/>
          <w:szCs w:val="22"/>
        </w:rPr>
        <w:t>) realizowanej podczas wydarzenia EuroSkills 2023 Gdańsk</w:t>
      </w:r>
      <w:r w:rsidR="00F90276">
        <w:rPr>
          <w:rFonts w:ascii="Georgia" w:hAnsi="Georgia"/>
          <w:b/>
          <w:bCs/>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7E0589D" w14:textId="488601D5" w:rsidR="00C2015B" w:rsidRPr="00E54121" w:rsidRDefault="00C2015B"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Zamawiający gwarantuje wykorzystanie </w:t>
      </w:r>
      <w:r w:rsidR="00821F8B">
        <w:rPr>
          <w:rFonts w:ascii="Georgia" w:hAnsi="Georgia"/>
          <w:szCs w:val="22"/>
        </w:rPr>
        <w:t>9</w:t>
      </w:r>
      <w:r w:rsidR="00F50770" w:rsidRPr="00E54121">
        <w:rPr>
          <w:rFonts w:ascii="Georgia" w:hAnsi="Georgia"/>
          <w:szCs w:val="22"/>
        </w:rPr>
        <w:t>0</w:t>
      </w:r>
      <w:r w:rsidRPr="00E54121">
        <w:rPr>
          <w:rFonts w:ascii="Georgia" w:hAnsi="Georgia"/>
          <w:szCs w:val="22"/>
        </w:rPr>
        <w:t xml:space="preserve">% </w:t>
      </w:r>
      <w:r w:rsidR="0018665F" w:rsidRPr="00E54121">
        <w:rPr>
          <w:rFonts w:ascii="Georgia" w:hAnsi="Georgia"/>
          <w:szCs w:val="22"/>
        </w:rPr>
        <w:t>wartości</w:t>
      </w:r>
      <w:r w:rsidRPr="00E54121">
        <w:rPr>
          <w:rFonts w:ascii="Georgia" w:hAnsi="Georgia"/>
          <w:szCs w:val="22"/>
        </w:rPr>
        <w:t xml:space="preserve"> Umowy</w:t>
      </w:r>
      <w:r w:rsidR="0018665F" w:rsidRPr="00E54121">
        <w:rPr>
          <w:rFonts w:ascii="Georgia" w:hAnsi="Georgia"/>
          <w:szCs w:val="22"/>
        </w:rPr>
        <w:t xml:space="preserve"> określonej w § 3 ust. 1 Umowy</w:t>
      </w:r>
      <w:r w:rsidRPr="00E54121">
        <w:rPr>
          <w:rFonts w:ascii="Georgia" w:hAnsi="Georgia"/>
          <w:szCs w:val="22"/>
        </w:rPr>
        <w:t>.</w:t>
      </w:r>
    </w:p>
    <w:p w14:paraId="3A87B046" w14:textId="53465CA3"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F90276">
        <w:rPr>
          <w:rFonts w:ascii="Georgia" w:hAnsi="Georgia"/>
          <w:szCs w:val="22"/>
        </w:rPr>
        <w:t>zgodny z</w:t>
      </w:r>
      <w:r w:rsidR="00D34F09">
        <w:rPr>
          <w:rFonts w:ascii="Georgia" w:hAnsi="Georgia"/>
          <w:szCs w:val="22"/>
        </w:rPr>
        <w:t xml:space="preserve">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D8BEE4D"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77990387"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9D2E87">
        <w:rPr>
          <w:rFonts w:ascii="Georgia" w:hAnsi="Georgia"/>
          <w:sz w:val="22"/>
          <w:szCs w:val="22"/>
        </w:rPr>
        <w:t>e</w:t>
      </w:r>
      <w:r w:rsidRPr="00E54121">
        <w:rPr>
          <w:rFonts w:ascii="Georgia" w:hAnsi="Georgia"/>
          <w:sz w:val="22"/>
          <w:szCs w:val="22"/>
        </w:rPr>
        <w:t xml:space="preserve"> będ</w:t>
      </w:r>
      <w:r w:rsidR="009D2E87">
        <w:rPr>
          <w:rFonts w:ascii="Georgia" w:hAnsi="Georgia"/>
          <w:sz w:val="22"/>
          <w:szCs w:val="22"/>
        </w:rPr>
        <w:t>ą</w:t>
      </w:r>
      <w:r w:rsidRPr="00E54121">
        <w:rPr>
          <w:rFonts w:ascii="Georgia" w:hAnsi="Georgia"/>
          <w:sz w:val="22"/>
          <w:szCs w:val="22"/>
        </w:rPr>
        <w:t xml:space="preserve"> cen</w:t>
      </w:r>
      <w:r w:rsidR="009D2E87">
        <w:rPr>
          <w:rFonts w:ascii="Georgia" w:hAnsi="Georgia"/>
          <w:sz w:val="22"/>
          <w:szCs w:val="22"/>
        </w:rPr>
        <w:t>y</w:t>
      </w:r>
      <w:r w:rsidR="00FD2F39" w:rsidRPr="00E54121">
        <w:rPr>
          <w:rFonts w:ascii="Georgia" w:hAnsi="Georgia"/>
          <w:sz w:val="22"/>
          <w:szCs w:val="22"/>
        </w:rPr>
        <w:t xml:space="preserve"> </w:t>
      </w:r>
      <w:r w:rsidR="009D2E87">
        <w:rPr>
          <w:rFonts w:ascii="Georgia" w:hAnsi="Georgia"/>
          <w:sz w:val="22"/>
          <w:szCs w:val="22"/>
        </w:rPr>
        <w:t xml:space="preserve">jednostkowe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02B0E1B3"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363833">
        <w:rPr>
          <w:rFonts w:ascii="Georgia" w:hAnsi="Georgia"/>
          <w:bCs/>
          <w:sz w:val="22"/>
          <w:szCs w:val="22"/>
        </w:rPr>
        <w:t>przedmiot Umowy jest</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363833">
        <w:rPr>
          <w:rFonts w:ascii="Georgia" w:hAnsi="Georgia"/>
          <w:bCs/>
          <w:sz w:val="22"/>
          <w:szCs w:val="22"/>
        </w:rPr>
        <w:t>przedmiot Umowy lub jego elementy nie odpowiadają</w:t>
      </w:r>
      <w:r w:rsidR="00413B17" w:rsidRPr="00E54121">
        <w:rPr>
          <w:rFonts w:ascii="Georgia" w:hAnsi="Georgia"/>
          <w:bCs/>
          <w:sz w:val="22"/>
          <w:szCs w:val="22"/>
        </w:rPr>
        <w:t xml:space="preserve"> wymogom </w:t>
      </w:r>
      <w:r w:rsidR="00D34F09">
        <w:rPr>
          <w:rFonts w:ascii="Georgia" w:hAnsi="Georgia"/>
          <w:bCs/>
          <w:sz w:val="22"/>
          <w:szCs w:val="22"/>
        </w:rPr>
        <w:t>OPZ</w:t>
      </w:r>
      <w:r w:rsidR="00413B17" w:rsidRPr="00E54121">
        <w:rPr>
          <w:rFonts w:ascii="Georgia" w:hAnsi="Georgia"/>
          <w:bCs/>
          <w:sz w:val="22"/>
          <w:szCs w:val="22"/>
        </w:rPr>
        <w:t xml:space="preserve">, Zamawiający wskaże, które </w:t>
      </w:r>
      <w:r w:rsidR="00363833">
        <w:rPr>
          <w:rFonts w:ascii="Georgia" w:hAnsi="Georgia"/>
          <w:bCs/>
          <w:sz w:val="22"/>
          <w:szCs w:val="22"/>
        </w:rPr>
        <w:t xml:space="preserve">z nich </w:t>
      </w:r>
      <w:r w:rsidR="00413B17" w:rsidRPr="00E54121">
        <w:rPr>
          <w:rFonts w:ascii="Georgia" w:hAnsi="Georgia"/>
          <w:bCs/>
          <w:sz w:val="22"/>
          <w:szCs w:val="22"/>
        </w:rPr>
        <w:t xml:space="preserve">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656F3F4A" w:rsidR="0018665F" w:rsidRPr="00DC327E" w:rsidRDefault="00363833"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 zostać</w:t>
      </w:r>
      <w:r w:rsidR="0018665F" w:rsidRPr="00E54121">
        <w:rPr>
          <w:rFonts w:ascii="Georgia" w:hAnsi="Georgia"/>
          <w:sz w:val="22"/>
          <w:szCs w:val="22"/>
        </w:rPr>
        <w:t xml:space="preserve"> dostarczon</w:t>
      </w:r>
      <w:r>
        <w:rPr>
          <w:rFonts w:ascii="Georgia" w:hAnsi="Georgia"/>
          <w:sz w:val="22"/>
          <w:szCs w:val="22"/>
        </w:rPr>
        <w:t>y</w:t>
      </w:r>
      <w:r w:rsidR="0018665F" w:rsidRPr="00E54121">
        <w:rPr>
          <w:rFonts w:ascii="Georgia" w:hAnsi="Georgia"/>
          <w:sz w:val="22"/>
          <w:szCs w:val="22"/>
        </w:rPr>
        <w:t xml:space="preserve"> 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sidR="00DC327E">
        <w:rPr>
          <w:rFonts w:ascii="Georgia" w:hAnsi="Georgia"/>
          <w:bCs/>
          <w:sz w:val="22"/>
          <w:szCs w:val="22"/>
        </w:rPr>
        <w:t xml:space="preserve"> </w:t>
      </w:r>
      <w:r w:rsidR="00DC327E" w:rsidRPr="00DC327E">
        <w:rPr>
          <w:rFonts w:ascii="Georgia" w:hAnsi="Georgia"/>
          <w:sz w:val="22"/>
          <w:szCs w:val="22"/>
        </w:rPr>
        <w:t>lub inne wskazane przez Zamawiającego miejsce</w:t>
      </w:r>
      <w:r w:rsidR="00DC327E">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6C553C54" w14:textId="77777777" w:rsidR="00F90276" w:rsidRDefault="00F90276" w:rsidP="00F90276">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Pr>
          <w:rFonts w:ascii="Georgia" w:hAnsi="Georgia" w:cs="Arial"/>
          <w:sz w:val="22"/>
          <w:szCs w:val="22"/>
        </w:rPr>
        <w:t>należytego wykonanie przedmiotu Umowy</w:t>
      </w:r>
      <w:r w:rsidRPr="00566593">
        <w:rPr>
          <w:rFonts w:ascii="Georgia" w:hAnsi="Georgia" w:cs="Arial"/>
          <w:sz w:val="22"/>
          <w:szCs w:val="22"/>
        </w:rPr>
        <w:t xml:space="preserve">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w:t>
      </w:r>
      <w:r>
        <w:rPr>
          <w:rFonts w:ascii="Georgia" w:hAnsi="Georgia" w:cs="Arial"/>
          <w:sz w:val="22"/>
          <w:szCs w:val="22"/>
        </w:rPr>
        <w:t xml:space="preserve"> </w:t>
      </w:r>
      <w:r w:rsidRPr="00566593">
        <w:rPr>
          <w:rFonts w:ascii="Georgia" w:hAnsi="Georgia" w:cs="Arial"/>
          <w:sz w:val="22"/>
          <w:szCs w:val="22"/>
        </w:rPr>
        <w:t>złotych).</w:t>
      </w:r>
    </w:p>
    <w:p w14:paraId="078B4937" w14:textId="6F4B6AB6" w:rsidR="00363833" w:rsidRPr="00363833" w:rsidRDefault="00363833" w:rsidP="00923116">
      <w:pPr>
        <w:numPr>
          <w:ilvl w:val="0"/>
          <w:numId w:val="37"/>
        </w:numPr>
        <w:autoSpaceDE w:val="0"/>
        <w:autoSpaceDN w:val="0"/>
        <w:adjustRightInd w:val="0"/>
        <w:spacing w:after="120" w:line="276" w:lineRule="auto"/>
        <w:jc w:val="both"/>
        <w:rPr>
          <w:rFonts w:ascii="Georgia" w:hAnsi="Georgia" w:cs="Arial"/>
          <w:sz w:val="22"/>
          <w:szCs w:val="22"/>
        </w:rPr>
      </w:pPr>
      <w:r w:rsidRPr="00943221">
        <w:rPr>
          <w:rFonts w:ascii="Georgia" w:hAnsi="Georgia" w:cs="Arial"/>
          <w:sz w:val="22"/>
          <w:szCs w:val="22"/>
        </w:rPr>
        <w:t xml:space="preserve">Wynagrodzenie wykonawcy zostanie obliczone, jako iloczyn dostarczonych i odebranych </w:t>
      </w:r>
      <w:r>
        <w:rPr>
          <w:rFonts w:ascii="Georgia" w:hAnsi="Georgia" w:cs="Arial"/>
          <w:sz w:val="22"/>
          <w:szCs w:val="22"/>
        </w:rPr>
        <w:t>elementów przedmiotu Umowy</w:t>
      </w:r>
      <w:r w:rsidRPr="00E90C7F">
        <w:rPr>
          <w:rFonts w:ascii="Georgia" w:hAnsi="Georgia"/>
          <w:sz w:val="22"/>
          <w:szCs w:val="22"/>
        </w:rPr>
        <w:t xml:space="preserve"> oraz ceny jednostkowej. </w:t>
      </w:r>
    </w:p>
    <w:p w14:paraId="3D237296" w14:textId="5A7EF044" w:rsidR="0018665F" w:rsidRPr="00F655F8" w:rsidRDefault="0018665F" w:rsidP="00821F8B">
      <w:pPr>
        <w:numPr>
          <w:ilvl w:val="0"/>
          <w:numId w:val="37"/>
        </w:numPr>
        <w:autoSpaceDE w:val="0"/>
        <w:autoSpaceDN w:val="0"/>
        <w:adjustRightInd w:val="0"/>
        <w:spacing w:after="120" w:line="276" w:lineRule="auto"/>
        <w:ind w:left="357" w:hanging="357"/>
        <w:jc w:val="both"/>
        <w:rPr>
          <w:rFonts w:ascii="Georgia" w:hAnsi="Georgia"/>
          <w:sz w:val="22"/>
          <w:szCs w:val="22"/>
        </w:rPr>
      </w:pPr>
      <w:r w:rsidRPr="00F655F8">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3E35A198" w:rsidR="00566593" w:rsidRPr="00F90276" w:rsidRDefault="00363833"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Pr>
          <w:rFonts w:ascii="Georgia" w:hAnsi="Georgia"/>
          <w:sz w:val="22"/>
          <w:szCs w:val="22"/>
        </w:rPr>
        <w:t>Wynagrodzenie</w:t>
      </w:r>
      <w:r w:rsidRPr="00413B17">
        <w:rPr>
          <w:rFonts w:ascii="Georgia" w:hAnsi="Georgia"/>
          <w:sz w:val="22"/>
          <w:szCs w:val="22"/>
        </w:rPr>
        <w:t xml:space="preserve"> </w:t>
      </w:r>
      <w:r w:rsidR="0018665F" w:rsidRPr="00413B17">
        <w:rPr>
          <w:rFonts w:ascii="Georgia" w:hAnsi="Georgia"/>
          <w:sz w:val="22"/>
          <w:szCs w:val="22"/>
        </w:rPr>
        <w:t xml:space="preserve">brutto, o </w:t>
      </w:r>
      <w:r w:rsidRPr="00413B17">
        <w:rPr>
          <w:rFonts w:ascii="Georgia" w:hAnsi="Georgia"/>
          <w:sz w:val="22"/>
          <w:szCs w:val="22"/>
        </w:rPr>
        <w:t>któr</w:t>
      </w:r>
      <w:r>
        <w:rPr>
          <w:rFonts w:ascii="Georgia" w:hAnsi="Georgia"/>
          <w:sz w:val="22"/>
          <w:szCs w:val="22"/>
        </w:rPr>
        <w:t xml:space="preserve">ym </w:t>
      </w:r>
      <w:r w:rsidR="0018665F" w:rsidRPr="00413B17">
        <w:rPr>
          <w:rFonts w:ascii="Georgia" w:hAnsi="Georgia"/>
          <w:sz w:val="22"/>
          <w:szCs w:val="22"/>
        </w:rPr>
        <w:t>mowa w ust. 1 obejmuj</w:t>
      </w:r>
      <w:r w:rsidR="00566593">
        <w:rPr>
          <w:rFonts w:ascii="Georgia" w:hAnsi="Georgia"/>
          <w:sz w:val="22"/>
          <w:szCs w:val="22"/>
        </w:rPr>
        <w:t>e</w:t>
      </w:r>
      <w:r w:rsidR="0018665F" w:rsidRPr="00413B17">
        <w:rPr>
          <w:rFonts w:ascii="Georgia" w:hAnsi="Georgia"/>
          <w:sz w:val="22"/>
          <w:szCs w:val="22"/>
        </w:rPr>
        <w:t xml:space="preserve"> wszystkie koszty ponoszone przez Zamawiającego w ramach świadczonej przez Wykonawcę usługi i zawierają podatek VAT.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w:t>
      </w:r>
      <w:r w:rsidRPr="00E54121">
        <w:rPr>
          <w:rFonts w:ascii="Georgia" w:hAnsi="Georgia" w:cs="Arial"/>
          <w:sz w:val="22"/>
          <w:szCs w:val="22"/>
        </w:rPr>
        <w:lastRenderedPageBreak/>
        <w:t>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BF3A989"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E54121" w:rsidRPr="00566593">
        <w:rPr>
          <w:rFonts w:ascii="Georgia" w:hAnsi="Georgia"/>
          <w:b/>
          <w:bCs/>
          <w:sz w:val="22"/>
          <w:szCs w:val="22"/>
        </w:rPr>
        <w:t>90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2A8515BE"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Umowy, względem </w:t>
      </w:r>
      <w:r w:rsidR="00363833">
        <w:rPr>
          <w:rFonts w:ascii="Georgia" w:hAnsi="Georgia"/>
          <w:sz w:val="22"/>
          <w:szCs w:val="22"/>
        </w:rPr>
        <w:t>terminu określonego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Default="00A369CD" w:rsidP="00E54121">
      <w:pPr>
        <w:suppressAutoHyphens/>
        <w:spacing w:after="120" w:line="276" w:lineRule="auto"/>
        <w:ind w:left="357" w:hanging="357"/>
        <w:jc w:val="center"/>
        <w:rPr>
          <w:rFonts w:ascii="Georgia" w:hAnsi="Georgia"/>
          <w:b/>
          <w:spacing w:val="10"/>
          <w:sz w:val="22"/>
          <w:szCs w:val="22"/>
          <w:lang w:eastAsia="ar-SA"/>
        </w:rPr>
      </w:pPr>
    </w:p>
    <w:p w14:paraId="2B2F7222" w14:textId="77777777" w:rsidR="00363833" w:rsidRDefault="00363833" w:rsidP="00E54121">
      <w:pPr>
        <w:suppressAutoHyphens/>
        <w:spacing w:after="120" w:line="276" w:lineRule="auto"/>
        <w:ind w:left="357" w:hanging="357"/>
        <w:jc w:val="center"/>
        <w:rPr>
          <w:rFonts w:ascii="Georgia" w:hAnsi="Georgia"/>
          <w:b/>
          <w:spacing w:val="10"/>
          <w:sz w:val="22"/>
          <w:szCs w:val="22"/>
          <w:lang w:eastAsia="ar-SA"/>
        </w:rPr>
      </w:pPr>
    </w:p>
    <w:p w14:paraId="255B268B" w14:textId="77777777" w:rsidR="00363833" w:rsidRDefault="00363833" w:rsidP="00E54121">
      <w:pPr>
        <w:suppressAutoHyphens/>
        <w:spacing w:after="120" w:line="276" w:lineRule="auto"/>
        <w:ind w:left="357" w:hanging="357"/>
        <w:jc w:val="center"/>
        <w:rPr>
          <w:rFonts w:ascii="Georgia" w:hAnsi="Georgia"/>
          <w:b/>
          <w:spacing w:val="10"/>
          <w:sz w:val="22"/>
          <w:szCs w:val="22"/>
          <w:lang w:eastAsia="ar-SA"/>
        </w:rPr>
      </w:pPr>
    </w:p>
    <w:p w14:paraId="58A42013" w14:textId="77777777" w:rsidR="00363833" w:rsidRPr="00E54121" w:rsidRDefault="00363833"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640D8008" w:rsidR="003666DE" w:rsidRPr="00F90276" w:rsidRDefault="000A0481" w:rsidP="00F90276">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lastRenderedPageBreak/>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F213" w14:textId="77777777" w:rsidR="0028362B" w:rsidRDefault="0028362B">
      <w:r>
        <w:separator/>
      </w:r>
    </w:p>
  </w:endnote>
  <w:endnote w:type="continuationSeparator" w:id="0">
    <w:p w14:paraId="370B34D4" w14:textId="77777777" w:rsidR="0028362B" w:rsidRDefault="002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55C3" w14:textId="77777777" w:rsidR="0028362B" w:rsidRDefault="0028362B">
      <w:r>
        <w:separator/>
      </w:r>
    </w:p>
  </w:footnote>
  <w:footnote w:type="continuationSeparator" w:id="0">
    <w:p w14:paraId="4497BF14" w14:textId="77777777" w:rsidR="0028362B" w:rsidRDefault="0028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311BA9"/>
    <w:multiLevelType w:val="hybridMultilevel"/>
    <w:tmpl w:val="9E32765E"/>
    <w:lvl w:ilvl="0" w:tplc="C3DEA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5"/>
  </w:num>
  <w:num w:numId="2" w16cid:durableId="1118792543">
    <w:abstractNumId w:val="6"/>
  </w:num>
  <w:num w:numId="3" w16cid:durableId="1269392944">
    <w:abstractNumId w:val="13"/>
  </w:num>
  <w:num w:numId="4" w16cid:durableId="1027676559">
    <w:abstractNumId w:val="9"/>
  </w:num>
  <w:num w:numId="5" w16cid:durableId="1830167713">
    <w:abstractNumId w:val="36"/>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 w:numId="41" w16cid:durableId="6052303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2531"/>
    <w:rsid w:val="00185223"/>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362B"/>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3833"/>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3116"/>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9D2E87"/>
    <w:rsid w:val="00A14CCF"/>
    <w:rsid w:val="00A210FB"/>
    <w:rsid w:val="00A22DE0"/>
    <w:rsid w:val="00A256F0"/>
    <w:rsid w:val="00A31129"/>
    <w:rsid w:val="00A33D02"/>
    <w:rsid w:val="00A34BBF"/>
    <w:rsid w:val="00A369CD"/>
    <w:rsid w:val="00A47676"/>
    <w:rsid w:val="00A562F2"/>
    <w:rsid w:val="00A56A2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0276"/>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10121</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11658</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2</cp:revision>
  <cp:lastPrinted>2015-07-30T07:56:00Z</cp:lastPrinted>
  <dcterms:created xsi:type="dcterms:W3CDTF">2023-08-01T18:41:00Z</dcterms:created>
  <dcterms:modified xsi:type="dcterms:W3CDTF">2023-08-01T18:41:00Z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