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5FD0665F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6D57D6">
        <w:rPr>
          <w:i/>
          <w:szCs w:val="28"/>
        </w:rPr>
        <w:t>3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5EEAEA07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6D57D6">
        <w:rPr>
          <w:rFonts w:ascii="Calibri" w:hAnsi="Calibri"/>
          <w:b/>
          <w:bCs/>
          <w:sz w:val="22"/>
          <w:szCs w:val="22"/>
        </w:rPr>
        <w:t>pracy specjalisty ds. stron internetowych i prowadzenia SM</w:t>
      </w:r>
      <w:r w:rsidR="00C069F5" w:rsidRPr="00C069F5">
        <w:rPr>
          <w:rFonts w:ascii="Calibri" w:hAnsi="Calibri"/>
          <w:b/>
          <w:bCs/>
          <w:sz w:val="22"/>
          <w:szCs w:val="22"/>
        </w:rPr>
        <w:t>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60E0F92E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6D57D6">
        <w:rPr>
          <w:rFonts w:ascii="Calibri" w:hAnsi="Calibri"/>
          <w:b/>
          <w:bCs/>
          <w:sz w:val="22"/>
          <w:szCs w:val="22"/>
        </w:rPr>
        <w:t>zawarcia umowy przez okres 11 miesięcy</w:t>
      </w:r>
      <w:r w:rsidR="00C069F5" w:rsidRPr="00C069F5">
        <w:rPr>
          <w:rFonts w:ascii="Calibri" w:hAnsi="Calibri"/>
          <w:b/>
          <w:bCs/>
          <w:sz w:val="22"/>
          <w:szCs w:val="22"/>
        </w:rPr>
        <w:t>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F28AA"/>
    <w:rsid w:val="004877B5"/>
    <w:rsid w:val="0053330D"/>
    <w:rsid w:val="006C69C7"/>
    <w:rsid w:val="006D57D6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Młynarczyk</cp:lastModifiedBy>
  <cp:revision>13</cp:revision>
  <cp:lastPrinted>2021-06-28T09:04:00Z</cp:lastPrinted>
  <dcterms:created xsi:type="dcterms:W3CDTF">2019-06-28T11:20:00Z</dcterms:created>
  <dcterms:modified xsi:type="dcterms:W3CDTF">2023-02-10T10:01:00Z</dcterms:modified>
</cp:coreProperties>
</file>