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2162" w14:textId="77777777" w:rsidR="00FD2C97" w:rsidRDefault="00A276F2">
      <w:pPr>
        <w:spacing w:before="120"/>
        <w:contextualSpacing w:val="0"/>
        <w:jc w:val="center"/>
        <w:outlineLvl w:val="0"/>
        <w:rPr>
          <w:rFonts w:eastAsia="Times New Roman" w:cs="Times New Roman"/>
          <w:b/>
          <w:color w:val="auto"/>
          <w:sz w:val="22"/>
          <w:szCs w:val="22"/>
        </w:rPr>
      </w:pPr>
      <w:r>
        <w:rPr>
          <w:rFonts w:eastAsia="Times New Roman" w:cs="Times New Roman"/>
          <w:b/>
          <w:color w:val="auto"/>
          <w:sz w:val="22"/>
          <w:szCs w:val="22"/>
        </w:rPr>
        <w:t xml:space="preserve">Projekt umowy </w:t>
      </w:r>
    </w:p>
    <w:p w14:paraId="77D08B62" w14:textId="77777777" w:rsidR="00FD2C97" w:rsidRDefault="00A276F2">
      <w:pPr>
        <w:spacing w:before="120"/>
        <w:contextualSpacing w:val="0"/>
        <w:jc w:val="center"/>
        <w:outlineLvl w:val="0"/>
        <w:rPr>
          <w:rFonts w:eastAsia="Times New Roman" w:cs="Times New Roman"/>
          <w:b/>
          <w:bCs/>
          <w:color w:val="auto"/>
          <w:sz w:val="22"/>
          <w:szCs w:val="22"/>
        </w:rPr>
      </w:pPr>
      <w:r>
        <w:rPr>
          <w:rFonts w:eastAsia="Times New Roman" w:cs="Times New Roman"/>
          <w:b/>
          <w:color w:val="auto"/>
          <w:sz w:val="22"/>
          <w:szCs w:val="22"/>
        </w:rPr>
        <w:br/>
      </w:r>
    </w:p>
    <w:p w14:paraId="16802631" w14:textId="77777777" w:rsidR="00FD2C97" w:rsidRDefault="00A276F2">
      <w:pPr>
        <w:spacing w:before="120"/>
        <w:contextualSpacing w:val="0"/>
        <w:jc w:val="center"/>
        <w:outlineLvl w:val="0"/>
        <w:rPr>
          <w:rFonts w:eastAsia="Times New Roman" w:cs="Times New Roman"/>
          <w:bCs/>
          <w:color w:val="auto"/>
          <w:sz w:val="22"/>
          <w:szCs w:val="22"/>
        </w:rPr>
      </w:pPr>
      <w:r>
        <w:rPr>
          <w:rFonts w:eastAsia="Times New Roman" w:cs="Times New Roman"/>
          <w:bCs/>
          <w:color w:val="auto"/>
          <w:sz w:val="22"/>
          <w:szCs w:val="22"/>
        </w:rPr>
        <w:t xml:space="preserve"> zawarta w dniu …………. 2022 r. w Warszawie</w:t>
      </w:r>
    </w:p>
    <w:p w14:paraId="4D45D561" w14:textId="2CCDD39C" w:rsidR="00FD2C97" w:rsidRDefault="00A276F2">
      <w:pPr>
        <w:jc w:val="center"/>
        <w:outlineLvl w:val="0"/>
        <w:rPr>
          <w:rFonts w:eastAsia="Times New Roman" w:cs="Times New Roman"/>
          <w:sz w:val="22"/>
          <w:szCs w:val="22"/>
        </w:rPr>
      </w:pPr>
      <w:r>
        <w:rPr>
          <w:rFonts w:eastAsia="Times New Roman" w:cs="Times New Roman"/>
          <w:color w:val="auto"/>
          <w:sz w:val="22"/>
          <w:szCs w:val="22"/>
        </w:rPr>
        <w:t xml:space="preserve">w wyniku przeprowadzonego </w:t>
      </w:r>
      <w:r>
        <w:rPr>
          <w:rFonts w:eastAsia="Times New Roman" w:cs="Times New Roman"/>
          <w:sz w:val="22"/>
          <w:szCs w:val="22"/>
        </w:rPr>
        <w:t xml:space="preserve">zapytania ofertowego </w:t>
      </w:r>
      <w:r w:rsidR="00E87EAF" w:rsidRPr="00E87EAF">
        <w:rPr>
          <w:color w:val="auto"/>
        </w:rPr>
        <w:t>dzp.262.1</w:t>
      </w:r>
      <w:r w:rsidR="00AB58E7">
        <w:rPr>
          <w:color w:val="auto"/>
        </w:rPr>
        <w:t>15</w:t>
      </w:r>
      <w:r w:rsidR="00E87EAF" w:rsidRPr="00E87EAF">
        <w:rPr>
          <w:color w:val="auto"/>
        </w:rPr>
        <w:t>.2022</w:t>
      </w:r>
      <w:r>
        <w:rPr>
          <w:rFonts w:eastAsia="Times New Roman" w:cs="Times New Roman"/>
          <w:sz w:val="22"/>
          <w:szCs w:val="22"/>
        </w:rPr>
        <w:t>,</w:t>
      </w:r>
    </w:p>
    <w:p w14:paraId="0B17D131" w14:textId="77777777" w:rsidR="00FD2C97" w:rsidRDefault="00A276F2">
      <w:pPr>
        <w:jc w:val="center"/>
        <w:outlineLvl w:val="0"/>
        <w:rPr>
          <w:rFonts w:eastAsia="Times New Roman" w:cs="Times New Roman"/>
          <w:iCs/>
          <w:color w:val="auto"/>
          <w:sz w:val="22"/>
          <w:szCs w:val="22"/>
        </w:rPr>
      </w:pPr>
      <w:r>
        <w:rPr>
          <w:rFonts w:eastAsia="Times New Roman" w:cs="Times New Roman"/>
          <w:bCs/>
          <w:color w:val="auto"/>
          <w:sz w:val="22"/>
          <w:szCs w:val="22"/>
        </w:rPr>
        <w:t>zwana dalej „</w:t>
      </w:r>
      <w:r>
        <w:rPr>
          <w:rFonts w:eastAsia="Times New Roman" w:cs="Times New Roman"/>
          <w:b/>
          <w:color w:val="auto"/>
          <w:sz w:val="22"/>
          <w:szCs w:val="22"/>
        </w:rPr>
        <w:t>Umową”</w:t>
      </w:r>
    </w:p>
    <w:p w14:paraId="2BC10E4F" w14:textId="77777777" w:rsidR="00FD2C97" w:rsidRDefault="00FD2C97">
      <w:pPr>
        <w:jc w:val="both"/>
        <w:rPr>
          <w:b/>
          <w:bCs/>
          <w:smallCaps/>
          <w:sz w:val="22"/>
          <w:szCs w:val="22"/>
        </w:rPr>
      </w:pPr>
    </w:p>
    <w:p w14:paraId="284EA772" w14:textId="77777777" w:rsidR="00FD2C97" w:rsidRDefault="00A276F2">
      <w:pPr>
        <w:jc w:val="both"/>
        <w:rPr>
          <w:sz w:val="22"/>
          <w:szCs w:val="22"/>
        </w:rPr>
      </w:pPr>
      <w:r>
        <w:rPr>
          <w:sz w:val="22"/>
          <w:szCs w:val="22"/>
        </w:rPr>
        <w:t>pomiędzy:</w:t>
      </w:r>
    </w:p>
    <w:p w14:paraId="6C7A8379" w14:textId="77777777" w:rsidR="00FD2C97" w:rsidRDefault="00FD2C97">
      <w:pPr>
        <w:jc w:val="center"/>
        <w:rPr>
          <w:sz w:val="22"/>
          <w:szCs w:val="22"/>
        </w:rPr>
      </w:pPr>
    </w:p>
    <w:p w14:paraId="59831A9E" w14:textId="77777777" w:rsidR="009A3B0D" w:rsidRPr="00CF2810" w:rsidRDefault="009A3B0D" w:rsidP="009A3B0D">
      <w:pPr>
        <w:suppressAutoHyphens w:val="0"/>
        <w:autoSpaceDE w:val="0"/>
        <w:autoSpaceDN w:val="0"/>
        <w:contextualSpacing w:val="0"/>
        <w:jc w:val="both"/>
        <w:rPr>
          <w:rFonts w:eastAsia="Calibri" w:cs="Times New Roman"/>
          <w:sz w:val="22"/>
          <w:szCs w:val="22"/>
          <w:lang w:eastAsia="en-US"/>
        </w:rPr>
      </w:pPr>
      <w:r w:rsidRPr="00CF2810">
        <w:rPr>
          <w:rFonts w:eastAsia="Calibri" w:cs="Times New Roman"/>
          <w:b/>
          <w:bCs/>
          <w:sz w:val="22"/>
          <w:szCs w:val="22"/>
          <w:lang w:eastAsia="en-US"/>
        </w:rPr>
        <w:t xml:space="preserve">Fundacją Rozwoju Systemu Edukacji </w:t>
      </w:r>
      <w:r w:rsidRPr="00CF2810">
        <w:rPr>
          <w:rFonts w:eastAsia="Calibri" w:cs="Times New Roman"/>
          <w:sz w:val="22"/>
          <w:szCs w:val="22"/>
          <w:lang w:eastAsia="en-US"/>
        </w:rPr>
        <w:t xml:space="preserve">z siedzibą w Warszawie (02-305), przy Al. Jerozolimskich 142A, wpisaną do rejestru stowarzyszeń, innych organizacji społecznych i zawodowych, fundacji oraz </w:t>
      </w:r>
      <w:r>
        <w:rPr>
          <w:rFonts w:eastAsia="Calibri" w:cs="Times New Roman"/>
          <w:sz w:val="22"/>
          <w:szCs w:val="22"/>
          <w:lang w:eastAsia="en-US"/>
        </w:rPr>
        <w:t xml:space="preserve">                    </w:t>
      </w:r>
      <w:r w:rsidRPr="00CF2810">
        <w:rPr>
          <w:rFonts w:eastAsia="Calibri" w:cs="Times New Roman"/>
          <w:sz w:val="22"/>
          <w:szCs w:val="22"/>
          <w:lang w:eastAsia="en-US"/>
        </w:rPr>
        <w:t>samodzielnych publicznych zakładów opieki zdrowotnej – Krajowego Rejestru Sądowego prowadzonego przez Sąd Rejonowy dla m. st. Warszawy w Warszawie, XII Wydział Gospodarczy Krajowego Rejestru Sądowego pod numerem KRS: 0000024777, posiadającą NIP 526-10-00-645, zwaną dalej „</w:t>
      </w:r>
      <w:r w:rsidRPr="00CF2810">
        <w:rPr>
          <w:rFonts w:eastAsia="Calibri" w:cs="Times New Roman"/>
          <w:b/>
          <w:bCs/>
          <w:sz w:val="22"/>
          <w:szCs w:val="22"/>
          <w:lang w:eastAsia="en-US"/>
        </w:rPr>
        <w:t>FRSE</w:t>
      </w:r>
      <w:r w:rsidRPr="00CF2810">
        <w:rPr>
          <w:rFonts w:eastAsia="Calibri" w:cs="Times New Roman"/>
          <w:sz w:val="22"/>
          <w:szCs w:val="22"/>
          <w:lang w:eastAsia="en-US"/>
        </w:rPr>
        <w:t>”</w:t>
      </w:r>
      <w:r>
        <w:rPr>
          <w:rFonts w:eastAsia="Calibri" w:cs="Times New Roman"/>
          <w:sz w:val="22"/>
          <w:szCs w:val="22"/>
          <w:lang w:eastAsia="en-US"/>
        </w:rPr>
        <w:t xml:space="preserve"> lub „</w:t>
      </w:r>
      <w:r w:rsidRPr="00CF2810">
        <w:rPr>
          <w:rFonts w:eastAsia="Calibri" w:cs="Times New Roman"/>
          <w:b/>
          <w:bCs/>
          <w:sz w:val="22"/>
          <w:szCs w:val="22"/>
          <w:lang w:eastAsia="en-US"/>
        </w:rPr>
        <w:t>Zamawiaj</w:t>
      </w:r>
      <w:r>
        <w:rPr>
          <w:rFonts w:eastAsia="Calibri" w:cs="Times New Roman"/>
          <w:b/>
          <w:bCs/>
          <w:sz w:val="22"/>
          <w:szCs w:val="22"/>
          <w:lang w:eastAsia="en-US"/>
        </w:rPr>
        <w:t>ą</w:t>
      </w:r>
      <w:r w:rsidRPr="00CF2810">
        <w:rPr>
          <w:rFonts w:eastAsia="Calibri" w:cs="Times New Roman"/>
          <w:b/>
          <w:bCs/>
          <w:sz w:val="22"/>
          <w:szCs w:val="22"/>
          <w:lang w:eastAsia="en-US"/>
        </w:rPr>
        <w:t>cym</w:t>
      </w:r>
      <w:r>
        <w:rPr>
          <w:rFonts w:eastAsia="Calibri" w:cs="Times New Roman"/>
          <w:sz w:val="22"/>
          <w:szCs w:val="22"/>
          <w:lang w:eastAsia="en-US"/>
        </w:rPr>
        <w:t>”</w:t>
      </w:r>
    </w:p>
    <w:p w14:paraId="020E88F9" w14:textId="77777777" w:rsidR="00FD2C97" w:rsidRDefault="00FD2C97">
      <w:pPr>
        <w:jc w:val="both"/>
        <w:rPr>
          <w:sz w:val="22"/>
          <w:szCs w:val="22"/>
        </w:rPr>
      </w:pPr>
    </w:p>
    <w:p w14:paraId="02A97886" w14:textId="77777777" w:rsidR="00FD2C97" w:rsidRDefault="00A276F2">
      <w:pPr>
        <w:jc w:val="both"/>
      </w:pPr>
      <w:r>
        <w:rPr>
          <w:sz w:val="22"/>
          <w:szCs w:val="22"/>
        </w:rPr>
        <w:t xml:space="preserve">a </w:t>
      </w:r>
    </w:p>
    <w:p w14:paraId="3A816BC6" w14:textId="6D9E6115" w:rsidR="00FD2C97" w:rsidRDefault="00A276F2">
      <w:pPr>
        <w:jc w:val="both"/>
      </w:pPr>
      <w:r>
        <w:rPr>
          <w:sz w:val="22"/>
          <w:szCs w:val="22"/>
        </w:rPr>
        <w:t>………………………………………………………………………………………………………………………………………………………………………………………………………………………………………………………………………………………...……………………</w:t>
      </w:r>
      <w:r w:rsidR="00EA61F8">
        <w:rPr>
          <w:sz w:val="22"/>
          <w:szCs w:val="22"/>
        </w:rPr>
        <w:t>……………………………….</w:t>
      </w:r>
    </w:p>
    <w:p w14:paraId="12105329" w14:textId="42540F23" w:rsidR="00FD2C97" w:rsidRDefault="00A276F2">
      <w:pPr>
        <w:jc w:val="both"/>
      </w:pPr>
      <w:r>
        <w:rPr>
          <w:sz w:val="22"/>
          <w:szCs w:val="22"/>
        </w:rPr>
        <w:t>reprezentowanym przez……………………………………………………………………………</w:t>
      </w:r>
      <w:r w:rsidR="00EA61F8">
        <w:rPr>
          <w:sz w:val="22"/>
          <w:szCs w:val="22"/>
        </w:rPr>
        <w:t>………..</w:t>
      </w:r>
    </w:p>
    <w:p w14:paraId="1752FBA0" w14:textId="77777777" w:rsidR="00FD2C97" w:rsidRDefault="00FD2C97">
      <w:pPr>
        <w:jc w:val="both"/>
        <w:rPr>
          <w:sz w:val="22"/>
          <w:szCs w:val="22"/>
        </w:rPr>
      </w:pPr>
    </w:p>
    <w:p w14:paraId="658BF7A6" w14:textId="77777777" w:rsidR="00FD2C97" w:rsidRDefault="00A276F2">
      <w:pPr>
        <w:jc w:val="both"/>
      </w:pPr>
      <w:r>
        <w:rPr>
          <w:sz w:val="22"/>
          <w:szCs w:val="22"/>
        </w:rPr>
        <w:t>zwanym dalej „</w:t>
      </w:r>
      <w:r>
        <w:rPr>
          <w:b/>
          <w:bCs/>
          <w:sz w:val="22"/>
          <w:szCs w:val="22"/>
        </w:rPr>
        <w:t>Wykonawcą</w:t>
      </w:r>
      <w:r>
        <w:rPr>
          <w:sz w:val="22"/>
          <w:szCs w:val="22"/>
        </w:rPr>
        <w:t>”,</w:t>
      </w:r>
    </w:p>
    <w:p w14:paraId="45A882EE" w14:textId="77777777" w:rsidR="00FD2C97" w:rsidRDefault="00A276F2">
      <w:pPr>
        <w:spacing w:before="120"/>
        <w:contextualSpacing w:val="0"/>
        <w:jc w:val="both"/>
      </w:pPr>
      <w:r>
        <w:rPr>
          <w:sz w:val="22"/>
          <w:szCs w:val="22"/>
        </w:rPr>
        <w:t>zwanymi dalej także z osobna „</w:t>
      </w:r>
      <w:r>
        <w:rPr>
          <w:b/>
          <w:bCs/>
          <w:sz w:val="22"/>
          <w:szCs w:val="22"/>
        </w:rPr>
        <w:t>Stroną</w:t>
      </w:r>
      <w:r>
        <w:rPr>
          <w:sz w:val="22"/>
          <w:szCs w:val="22"/>
        </w:rPr>
        <w:t>” lub łącznie „</w:t>
      </w:r>
      <w:r>
        <w:rPr>
          <w:b/>
          <w:sz w:val="22"/>
          <w:szCs w:val="22"/>
        </w:rPr>
        <w:t>Stronami</w:t>
      </w:r>
      <w:r>
        <w:rPr>
          <w:sz w:val="22"/>
          <w:szCs w:val="22"/>
        </w:rPr>
        <w:t xml:space="preserve">”, </w:t>
      </w:r>
    </w:p>
    <w:p w14:paraId="6CB3C651" w14:textId="77777777" w:rsidR="00FD2C97" w:rsidRDefault="00FD2C97">
      <w:pPr>
        <w:jc w:val="both"/>
        <w:rPr>
          <w:sz w:val="22"/>
          <w:szCs w:val="22"/>
        </w:rPr>
      </w:pPr>
    </w:p>
    <w:p w14:paraId="47CBF3CE" w14:textId="22F1DB29" w:rsidR="00FD2C97" w:rsidRDefault="00A276F2">
      <w:pPr>
        <w:jc w:val="both"/>
        <w:rPr>
          <w:sz w:val="22"/>
          <w:szCs w:val="22"/>
        </w:rPr>
      </w:pPr>
      <w:r>
        <w:rPr>
          <w:sz w:val="22"/>
          <w:szCs w:val="22"/>
        </w:rPr>
        <w:t>o następującej treści:</w:t>
      </w:r>
    </w:p>
    <w:p w14:paraId="337174C9" w14:textId="77777777" w:rsidR="00E22204" w:rsidRDefault="00E22204">
      <w:pPr>
        <w:jc w:val="both"/>
      </w:pPr>
    </w:p>
    <w:p w14:paraId="765512B4" w14:textId="77777777" w:rsidR="00FD2C97" w:rsidRDefault="00FD2C97">
      <w:pPr>
        <w:jc w:val="both"/>
        <w:rPr>
          <w:sz w:val="22"/>
          <w:szCs w:val="22"/>
        </w:rPr>
      </w:pPr>
    </w:p>
    <w:p w14:paraId="38BB80AC" w14:textId="77777777" w:rsidR="00FD2C97" w:rsidRDefault="00A276F2">
      <w:pPr>
        <w:jc w:val="center"/>
      </w:pPr>
      <w:r>
        <w:rPr>
          <w:b/>
          <w:bCs/>
          <w:sz w:val="22"/>
          <w:szCs w:val="22"/>
        </w:rPr>
        <w:t>§ 1</w:t>
      </w:r>
    </w:p>
    <w:p w14:paraId="0C4414F0" w14:textId="229A0209" w:rsidR="00FD2C97" w:rsidRDefault="00A276F2">
      <w:pPr>
        <w:jc w:val="center"/>
        <w:rPr>
          <w:b/>
          <w:bCs/>
          <w:sz w:val="22"/>
          <w:szCs w:val="22"/>
        </w:rPr>
      </w:pPr>
      <w:r>
        <w:rPr>
          <w:b/>
          <w:bCs/>
          <w:sz w:val="22"/>
          <w:szCs w:val="22"/>
        </w:rPr>
        <w:t>Przedmiot zamówienia</w:t>
      </w:r>
    </w:p>
    <w:p w14:paraId="094CE3E5" w14:textId="77777777" w:rsidR="00E22204" w:rsidRDefault="00E22204">
      <w:pPr>
        <w:jc w:val="center"/>
      </w:pPr>
    </w:p>
    <w:p w14:paraId="0E61CE06" w14:textId="43FAE288" w:rsidR="009A3B0D" w:rsidRPr="009A3B0D" w:rsidRDefault="00A276F2" w:rsidP="005D6936">
      <w:pPr>
        <w:contextualSpacing w:val="0"/>
        <w:jc w:val="both"/>
        <w:rPr>
          <w:rFonts w:eastAsiaTheme="minorHAnsi" w:cs="Times New Roman"/>
          <w:sz w:val="22"/>
          <w:szCs w:val="22"/>
          <w:lang w:eastAsia="en-US"/>
        </w:rPr>
      </w:pPr>
      <w:r>
        <w:rPr>
          <w:sz w:val="22"/>
          <w:szCs w:val="22"/>
        </w:rPr>
        <w:t>Przedmiotem zamówienia jest:</w:t>
      </w:r>
      <w:r>
        <w:rPr>
          <w:rFonts w:eastAsiaTheme="minorHAnsi" w:cs="Times New Roman"/>
          <w:sz w:val="22"/>
          <w:szCs w:val="22"/>
          <w:lang w:eastAsia="en-US"/>
        </w:rPr>
        <w:t xml:space="preserve"> </w:t>
      </w:r>
    </w:p>
    <w:p w14:paraId="3E6C8089" w14:textId="7A7DCA08" w:rsidR="009A3B0D" w:rsidRPr="009A3B0D" w:rsidRDefault="009A3B0D" w:rsidP="009A3B0D">
      <w:pPr>
        <w:suppressAutoHyphens w:val="0"/>
        <w:contextualSpacing w:val="0"/>
        <w:jc w:val="both"/>
        <w:rPr>
          <w:rFonts w:eastAsia="Times New Roman" w:cs="Times New Roman"/>
          <w:b/>
          <w:bCs/>
          <w:sz w:val="22"/>
          <w:szCs w:val="22"/>
        </w:rPr>
      </w:pPr>
      <w:r w:rsidRPr="009A3B0D">
        <w:rPr>
          <w:rFonts w:eastAsia="Times New Roman" w:cs="Times New Roman"/>
          <w:b/>
          <w:bCs/>
          <w:sz w:val="22"/>
          <w:szCs w:val="22"/>
        </w:rPr>
        <w:t>Opracowanie i wdrożenie bazy foto (repozytorium multimediów), w tym opracowanie sposobu importu zdjęć z lokalizacji FTP, zakładające przetwarzanie zaimportowanych zdjęć na potrzeby systemu FRSE wraz z dokumentacją i 12 miesięcznym wsparciem technicznym</w:t>
      </w:r>
      <w:r>
        <w:rPr>
          <w:rFonts w:eastAsia="Times New Roman" w:cs="Times New Roman"/>
          <w:b/>
          <w:bCs/>
          <w:sz w:val="22"/>
          <w:szCs w:val="22"/>
        </w:rPr>
        <w:t>,</w:t>
      </w:r>
    </w:p>
    <w:p w14:paraId="4F0E7D18" w14:textId="2CC28B73" w:rsidR="00FD2C97" w:rsidRDefault="00A276F2" w:rsidP="005D6936">
      <w:pPr>
        <w:contextualSpacing w:val="0"/>
        <w:jc w:val="both"/>
        <w:rPr>
          <w:sz w:val="22"/>
          <w:szCs w:val="22"/>
        </w:rPr>
      </w:pPr>
      <w:r>
        <w:rPr>
          <w:sz w:val="22"/>
          <w:szCs w:val="22"/>
        </w:rPr>
        <w:t xml:space="preserve">(zwane dalej także łącznie: </w:t>
      </w:r>
      <w:r>
        <w:rPr>
          <w:b/>
          <w:sz w:val="22"/>
          <w:szCs w:val="22"/>
        </w:rPr>
        <w:t>przedmiotem Umowy</w:t>
      </w:r>
      <w:r>
        <w:rPr>
          <w:sz w:val="22"/>
          <w:szCs w:val="22"/>
        </w:rPr>
        <w:t xml:space="preserve">), zgodnie z opisem przedmiotu zamówienia (zwanym dalej: </w:t>
      </w:r>
      <w:r>
        <w:rPr>
          <w:b/>
          <w:bCs/>
          <w:sz w:val="22"/>
          <w:szCs w:val="22"/>
        </w:rPr>
        <w:t>OPZ</w:t>
      </w:r>
      <w:r>
        <w:rPr>
          <w:sz w:val="22"/>
          <w:szCs w:val="22"/>
        </w:rPr>
        <w:t xml:space="preserve">) stanowiącym załącznik nr 1 do Umowy. Szczegółowe warunki wykonania przedmiotu Umowy zawiera OPZ. </w:t>
      </w:r>
    </w:p>
    <w:p w14:paraId="79E1EFEF" w14:textId="77777777" w:rsidR="00FD2C97" w:rsidRDefault="00FD2C97">
      <w:pPr>
        <w:ind w:left="360"/>
        <w:jc w:val="both"/>
        <w:rPr>
          <w:sz w:val="22"/>
          <w:szCs w:val="22"/>
        </w:rPr>
      </w:pPr>
    </w:p>
    <w:p w14:paraId="6BBEAB71" w14:textId="77777777" w:rsidR="00FD2C97" w:rsidRDefault="00A276F2">
      <w:pPr>
        <w:jc w:val="center"/>
      </w:pPr>
      <w:r>
        <w:rPr>
          <w:b/>
          <w:bCs/>
          <w:sz w:val="22"/>
          <w:szCs w:val="22"/>
        </w:rPr>
        <w:t>§ 2</w:t>
      </w:r>
    </w:p>
    <w:p w14:paraId="0CC40591" w14:textId="65CF8CC0" w:rsidR="00FD2C97" w:rsidRDefault="00A276F2">
      <w:pPr>
        <w:jc w:val="center"/>
        <w:rPr>
          <w:b/>
          <w:bCs/>
          <w:sz w:val="22"/>
          <w:szCs w:val="22"/>
        </w:rPr>
      </w:pPr>
      <w:r>
        <w:rPr>
          <w:b/>
          <w:bCs/>
          <w:sz w:val="22"/>
          <w:szCs w:val="22"/>
        </w:rPr>
        <w:t>Oświadczenie i zobowiązania Wykonawcy</w:t>
      </w:r>
    </w:p>
    <w:p w14:paraId="6657834E" w14:textId="77777777" w:rsidR="00E22204" w:rsidRDefault="00E22204">
      <w:pPr>
        <w:jc w:val="center"/>
      </w:pPr>
    </w:p>
    <w:p w14:paraId="5716345C" w14:textId="77777777" w:rsidR="00FD2C97" w:rsidRDefault="00A276F2" w:rsidP="00E87EAF">
      <w:pPr>
        <w:numPr>
          <w:ilvl w:val="0"/>
          <w:numId w:val="2"/>
        </w:numPr>
        <w:spacing w:before="120"/>
        <w:ind w:left="357" w:hanging="357"/>
        <w:contextualSpacing w:val="0"/>
        <w:jc w:val="both"/>
      </w:pPr>
      <w:r>
        <w:rPr>
          <w:sz w:val="22"/>
          <w:szCs w:val="22"/>
        </w:rPr>
        <w:t xml:space="preserve">Wykonawca oświadcza, iż posiada wiedzę, kwalifikacje, doświadczenie, umiejętności oraz zaplecze techniczne i personalne niezbędne dla prawidłowego wykonania przedmiotu Umowy. </w:t>
      </w:r>
    </w:p>
    <w:p w14:paraId="09E39F77" w14:textId="77777777" w:rsidR="00FD2C97" w:rsidRDefault="00A276F2" w:rsidP="00E87EAF">
      <w:pPr>
        <w:numPr>
          <w:ilvl w:val="0"/>
          <w:numId w:val="2"/>
        </w:numPr>
        <w:spacing w:before="120"/>
        <w:ind w:left="357" w:hanging="357"/>
        <w:contextualSpacing w:val="0"/>
        <w:jc w:val="both"/>
      </w:pPr>
      <w:r>
        <w:rPr>
          <w:sz w:val="22"/>
          <w:szCs w:val="22"/>
        </w:rPr>
        <w:t>Wykonawca oświadcza, że powierzone mu zadanie wykona z należytą starannością, najlepszą wiedzą i wykorzystaniem nowoczesnych technik informatycznych przy uwzględnieniu zawodowego charakteru prowadzonej działalności, zgodnie z warunkami Umowy, OPZ oraz informacjami i wytycznymi przekazanymi przez Zamawiającego.</w:t>
      </w:r>
    </w:p>
    <w:p w14:paraId="7C695D3C" w14:textId="77777777" w:rsidR="00FD2C97" w:rsidRDefault="00A276F2" w:rsidP="00E87EAF">
      <w:pPr>
        <w:numPr>
          <w:ilvl w:val="0"/>
          <w:numId w:val="2"/>
        </w:numPr>
        <w:spacing w:before="120"/>
        <w:ind w:left="357" w:hanging="357"/>
        <w:contextualSpacing w:val="0"/>
        <w:jc w:val="both"/>
      </w:pPr>
      <w:r>
        <w:rPr>
          <w:sz w:val="22"/>
          <w:szCs w:val="22"/>
        </w:rPr>
        <w:t xml:space="preserve">Wykonawca oświadcza, że przekazane mu przez Zamawiającego informacje, OPZ stanowi wystarczające źródło danych dla prawidłowej realizacji przedmiotu Umowy. Wykonawca zapoznał się z treścią OPZ i akceptuje ją bez zastrzeżeń. W przypadku gdy Wykonawca poweźmie jakiekolwiek wątpliwości w zakresie założeń czy też oczekiwanego przez Zamawiającego rezultatu niezwłocznie zwróci się do Zamawiającego z wnioskiem o przedstawienie dodatkowych informacji, wytycznych lub danych, które pozwolą mu na prawidłową realizację przedmiotu Umowy pod rygorem utraty prawa do </w:t>
      </w:r>
      <w:r>
        <w:rPr>
          <w:sz w:val="22"/>
          <w:szCs w:val="22"/>
        </w:rPr>
        <w:lastRenderedPageBreak/>
        <w:t xml:space="preserve">powoływania się na określony wyżej brak informacji lub wytycznych Zamawiającego jako źródło wad przedmiotu Umowy lub przyjętych dowolnie przez Wykonawcę rozwiązań technicznych i funkcjonalnych. Wykonawca zobowiązuje się do wykonania przedmiotu Umowy w całości, tak, aby był kompletnym, funkcjonalnym rozwiązaniem w zakresie określonym w OPZ. </w:t>
      </w:r>
    </w:p>
    <w:p w14:paraId="712AD229" w14:textId="77777777" w:rsidR="00FD2C97" w:rsidRDefault="00A276F2" w:rsidP="00E87EAF">
      <w:pPr>
        <w:numPr>
          <w:ilvl w:val="0"/>
          <w:numId w:val="2"/>
        </w:numPr>
        <w:spacing w:before="120"/>
        <w:ind w:left="357" w:hanging="357"/>
        <w:contextualSpacing w:val="0"/>
        <w:jc w:val="both"/>
      </w:pPr>
      <w:r>
        <w:rPr>
          <w:sz w:val="22"/>
          <w:szCs w:val="22"/>
        </w:rPr>
        <w:t>W trakcie wykonywania Umowy Wykonawca będzie niezwłocznie informować Zamawiającego o wszelkich zagrożeniach związanych z wykonywaniem Umowy, w tym także okolicznościach po stronie Zamawiającego, które mogą mieć wpływ na jakość lub zakres prac oraz terminowe wykonanie Umowy, a o których Wykonawca powziął informację. Informacje te powinny być przekazywane niezwłocznie Zamawiającemu wraz ze wskazaniem możliwego zakresu ich wpływu na wykonanie Umowy.</w:t>
      </w:r>
    </w:p>
    <w:p w14:paraId="12CD6968" w14:textId="77777777" w:rsidR="00FD2C97" w:rsidRDefault="00A276F2" w:rsidP="00E87EAF">
      <w:pPr>
        <w:numPr>
          <w:ilvl w:val="0"/>
          <w:numId w:val="2"/>
        </w:numPr>
        <w:spacing w:before="120"/>
        <w:ind w:left="357" w:hanging="357"/>
        <w:contextualSpacing w:val="0"/>
        <w:jc w:val="both"/>
      </w:pPr>
      <w:r>
        <w:rPr>
          <w:sz w:val="22"/>
          <w:szCs w:val="22"/>
        </w:rPr>
        <w:t xml:space="preserve">Wykonawca oświadcza, że wszelkie dostarczone w ramach Umowy Zamawiającemu prace będą wynikiem wyłącznej twórczości Wykonawcy, będą wolne od wad fizycznych i prawnych i nie będą naruszać praw osób trzecich, w szczególności praw autorskich oraz dóbr osobistych, jak również, iż osobiste i majątkowe prawa autorskie nie są ograniczone jakimikolwiek prawami osób trzecich. Z zastrzeżeniem odrębności określonych w §12 Umowy, Wykonawca zobowiązany jest do wykonania prac osobiście. </w:t>
      </w:r>
    </w:p>
    <w:p w14:paraId="6D516DA8" w14:textId="77777777" w:rsidR="00FD2C97" w:rsidRDefault="00A276F2" w:rsidP="00E87EAF">
      <w:pPr>
        <w:numPr>
          <w:ilvl w:val="0"/>
          <w:numId w:val="2"/>
        </w:numPr>
        <w:spacing w:before="120"/>
        <w:ind w:left="357" w:hanging="357"/>
        <w:contextualSpacing w:val="0"/>
        <w:jc w:val="both"/>
      </w:pPr>
      <w:r>
        <w:rPr>
          <w:sz w:val="22"/>
          <w:szCs w:val="22"/>
        </w:rPr>
        <w:t xml:space="preserve">W zakresie stosunku Stron wynikającego z zawarcia i wykonywania Umowy profesjonalistą w zakresie działalności związanej z oprogramowaniem - świadczenia usług opisanych w Umowie - jest tylko Wykonawca. </w:t>
      </w:r>
    </w:p>
    <w:p w14:paraId="67E8ACAE" w14:textId="77777777" w:rsidR="00FD2C97" w:rsidRDefault="00FD2C97">
      <w:pPr>
        <w:jc w:val="center"/>
        <w:rPr>
          <w:b/>
          <w:bCs/>
          <w:sz w:val="22"/>
          <w:szCs w:val="22"/>
        </w:rPr>
      </w:pPr>
    </w:p>
    <w:p w14:paraId="643589B8" w14:textId="77777777" w:rsidR="00FD2C97" w:rsidRDefault="00A276F2">
      <w:pPr>
        <w:jc w:val="center"/>
      </w:pPr>
      <w:r>
        <w:rPr>
          <w:b/>
          <w:bCs/>
          <w:sz w:val="22"/>
          <w:szCs w:val="22"/>
        </w:rPr>
        <w:t>§ 3</w:t>
      </w:r>
    </w:p>
    <w:p w14:paraId="74F13101" w14:textId="46553435" w:rsidR="00FD2C97" w:rsidRDefault="00A276F2">
      <w:pPr>
        <w:jc w:val="center"/>
        <w:rPr>
          <w:b/>
          <w:bCs/>
          <w:sz w:val="22"/>
          <w:szCs w:val="22"/>
        </w:rPr>
      </w:pPr>
      <w:r>
        <w:rPr>
          <w:b/>
          <w:bCs/>
          <w:sz w:val="22"/>
          <w:szCs w:val="22"/>
        </w:rPr>
        <w:t>Zobowiązania Zamawiającego</w:t>
      </w:r>
    </w:p>
    <w:p w14:paraId="4DC0AC2C" w14:textId="77777777" w:rsidR="00E22204" w:rsidRDefault="00E22204">
      <w:pPr>
        <w:jc w:val="center"/>
      </w:pPr>
    </w:p>
    <w:p w14:paraId="63F1F968" w14:textId="77777777" w:rsidR="00FD2C97" w:rsidRDefault="00A276F2" w:rsidP="00E87EAF">
      <w:pPr>
        <w:pStyle w:val="Akapitzlist"/>
        <w:numPr>
          <w:ilvl w:val="0"/>
          <w:numId w:val="26"/>
        </w:numPr>
        <w:spacing w:before="120"/>
        <w:jc w:val="both"/>
      </w:pPr>
      <w:r>
        <w:rPr>
          <w:sz w:val="22"/>
          <w:szCs w:val="22"/>
        </w:rPr>
        <w:t>Zamawiający dostarczy Wykonawcy niezbędne informacje oraz posiadane materiały graficzne, których zechce użyć w projekcie graficznym Stron Internetowych, w tym np. logo, hasła reklamowe, itp. oraz treści do zamieszczenia na poszczególnych stronach objętych Umową.</w:t>
      </w:r>
    </w:p>
    <w:p w14:paraId="54FA0956" w14:textId="77777777" w:rsidR="00FD2C97" w:rsidRDefault="00A276F2" w:rsidP="00E87EAF">
      <w:pPr>
        <w:pStyle w:val="Akapitzlist"/>
        <w:numPr>
          <w:ilvl w:val="0"/>
          <w:numId w:val="26"/>
        </w:numPr>
        <w:spacing w:before="120"/>
        <w:ind w:left="357" w:hanging="357"/>
        <w:contextualSpacing w:val="0"/>
        <w:jc w:val="both"/>
      </w:pPr>
      <w:r>
        <w:rPr>
          <w:sz w:val="22"/>
          <w:szCs w:val="22"/>
        </w:rPr>
        <w:t>Zamawiający zobowiązuje się do akceptowania lub odmowy akceptacji poszczególnych projektów graficznych i funkcjonalnych, udzielania wyjaśnień i odpowiedzi na pytania Wykonawcy zmierzające do ustalenia woli Zamawiającego w zakresie oczekiwanego rezultatu projektu oraz do dokonywania innych czynności i zlecania ewentualnych poprawek, a także do akceptacji kolejnych etapów prac Wykonawcy zmierzających do realizacji całości przedmiotu Umowy.</w:t>
      </w:r>
    </w:p>
    <w:p w14:paraId="1744FA11" w14:textId="77777777" w:rsidR="00FD2C97" w:rsidRDefault="00A276F2" w:rsidP="00E87EAF">
      <w:pPr>
        <w:pStyle w:val="Akapitzlist"/>
        <w:numPr>
          <w:ilvl w:val="0"/>
          <w:numId w:val="26"/>
        </w:numPr>
        <w:spacing w:before="120"/>
        <w:ind w:left="357" w:hanging="357"/>
        <w:contextualSpacing w:val="0"/>
        <w:jc w:val="both"/>
      </w:pPr>
      <w:r>
        <w:rPr>
          <w:sz w:val="22"/>
          <w:szCs w:val="22"/>
        </w:rPr>
        <w:t>Zamawiający wskaże Wykonawcy dedykowany serwer do wykorzystania w celu wdrożenia strony. Koszt utrzymania serwera ponosi Zamawiający na mocy odrębnej umowy.</w:t>
      </w:r>
    </w:p>
    <w:p w14:paraId="4C3A1F23" w14:textId="77777777" w:rsidR="00FD2C97" w:rsidRDefault="00FD2C97">
      <w:pPr>
        <w:jc w:val="both"/>
        <w:rPr>
          <w:b/>
          <w:bCs/>
          <w:sz w:val="22"/>
          <w:szCs w:val="22"/>
        </w:rPr>
      </w:pPr>
    </w:p>
    <w:p w14:paraId="6CC96E0F" w14:textId="77777777" w:rsidR="00FD2C97" w:rsidRDefault="00A276F2">
      <w:pPr>
        <w:jc w:val="center"/>
      </w:pPr>
      <w:r>
        <w:rPr>
          <w:b/>
          <w:bCs/>
          <w:sz w:val="22"/>
          <w:szCs w:val="22"/>
        </w:rPr>
        <w:t>§ 4</w:t>
      </w:r>
    </w:p>
    <w:p w14:paraId="06902851" w14:textId="7399E26E" w:rsidR="00FD2C97" w:rsidRDefault="00A276F2">
      <w:pPr>
        <w:jc w:val="center"/>
        <w:rPr>
          <w:b/>
          <w:bCs/>
          <w:sz w:val="22"/>
          <w:szCs w:val="22"/>
        </w:rPr>
      </w:pPr>
      <w:r>
        <w:rPr>
          <w:b/>
          <w:bCs/>
          <w:sz w:val="22"/>
          <w:szCs w:val="22"/>
        </w:rPr>
        <w:t>Termin i sposób realizacji</w:t>
      </w:r>
    </w:p>
    <w:p w14:paraId="71909CFB" w14:textId="77777777" w:rsidR="00E22204" w:rsidRDefault="00E22204">
      <w:pPr>
        <w:jc w:val="center"/>
      </w:pPr>
    </w:p>
    <w:p w14:paraId="233B9CF8" w14:textId="301C6A96" w:rsidR="00FD2C97" w:rsidRPr="00467266" w:rsidRDefault="00A276F2" w:rsidP="00E87EAF">
      <w:pPr>
        <w:pStyle w:val="Akapitzlist"/>
        <w:numPr>
          <w:ilvl w:val="0"/>
          <w:numId w:val="3"/>
        </w:numPr>
        <w:spacing w:before="120"/>
        <w:ind w:left="357" w:hanging="357"/>
        <w:contextualSpacing w:val="0"/>
        <w:jc w:val="both"/>
      </w:pPr>
      <w:r>
        <w:rPr>
          <w:color w:val="000000" w:themeColor="text1"/>
          <w:sz w:val="22"/>
          <w:szCs w:val="22"/>
        </w:rPr>
        <w:t xml:space="preserve">Wykonawca jest zobowiązany zrealizować zadania w ramach przedmiotu Umowy etapami, zgodnie z harmonogramem opisanym w OPZ (zwanym dalej </w:t>
      </w:r>
      <w:r>
        <w:rPr>
          <w:b/>
          <w:bCs/>
          <w:color w:val="000000" w:themeColor="text1"/>
          <w:sz w:val="22"/>
          <w:szCs w:val="22"/>
        </w:rPr>
        <w:t>Harmonogramem</w:t>
      </w:r>
      <w:r>
        <w:rPr>
          <w:color w:val="000000" w:themeColor="text1"/>
          <w:sz w:val="22"/>
          <w:szCs w:val="22"/>
        </w:rPr>
        <w:t>).</w:t>
      </w:r>
    </w:p>
    <w:p w14:paraId="4D31BDFB" w14:textId="1ABA0A5B" w:rsidR="00467266" w:rsidRPr="00E7529B" w:rsidRDefault="00467266" w:rsidP="00467266">
      <w:pPr>
        <w:pStyle w:val="Akapitzlist"/>
        <w:numPr>
          <w:ilvl w:val="0"/>
          <w:numId w:val="3"/>
        </w:numPr>
        <w:spacing w:before="120"/>
        <w:ind w:left="357" w:hanging="357"/>
        <w:contextualSpacing w:val="0"/>
        <w:jc w:val="both"/>
        <w:rPr>
          <w:b/>
          <w:bCs/>
        </w:rPr>
      </w:pPr>
      <w:r>
        <w:rPr>
          <w:color w:val="000000" w:themeColor="text1"/>
          <w:sz w:val="22"/>
          <w:szCs w:val="22"/>
        </w:rPr>
        <w:t xml:space="preserve">Wykonawca zobowiązany jest świadczyć wsparcie techniczne przez 12 miesięcy od zakończenia Etapu </w:t>
      </w:r>
      <w:r w:rsidR="0017743D">
        <w:rPr>
          <w:color w:val="000000" w:themeColor="text1"/>
          <w:sz w:val="22"/>
          <w:szCs w:val="22"/>
        </w:rPr>
        <w:t>2 określonego w OPZ.</w:t>
      </w:r>
      <w:r>
        <w:rPr>
          <w:rFonts w:cstheme="minorHAnsi"/>
          <w:sz w:val="22"/>
          <w:szCs w:val="22"/>
        </w:rPr>
        <w:t xml:space="preserve"> Okres wsparcia liczony będzie od dnia podpisan</w:t>
      </w:r>
      <w:r w:rsidR="0017743D">
        <w:rPr>
          <w:rFonts w:cstheme="minorHAnsi"/>
          <w:sz w:val="22"/>
          <w:szCs w:val="22"/>
        </w:rPr>
        <w:t xml:space="preserve">ia </w:t>
      </w:r>
      <w:r>
        <w:rPr>
          <w:rFonts w:cstheme="minorHAnsi"/>
          <w:sz w:val="22"/>
          <w:szCs w:val="22"/>
        </w:rPr>
        <w:t xml:space="preserve">protokołu odbioru </w:t>
      </w:r>
      <w:r>
        <w:rPr>
          <w:rFonts w:cs="Helvetica Neue"/>
          <w:color w:val="000000" w:themeColor="text1"/>
          <w:sz w:val="22"/>
          <w:szCs w:val="22"/>
        </w:rPr>
        <w:t xml:space="preserve">Etapu </w:t>
      </w:r>
      <w:r w:rsidR="0017743D">
        <w:rPr>
          <w:rFonts w:cs="Helvetica Neue"/>
          <w:color w:val="000000" w:themeColor="text1"/>
          <w:sz w:val="22"/>
          <w:szCs w:val="22"/>
        </w:rPr>
        <w:t>2</w:t>
      </w:r>
      <w:r>
        <w:rPr>
          <w:rFonts w:cs="Calibri"/>
          <w:color w:val="000000" w:themeColor="text1"/>
          <w:sz w:val="22"/>
          <w:szCs w:val="22"/>
        </w:rPr>
        <w:t xml:space="preserve">, </w:t>
      </w:r>
      <w:r w:rsidR="00C71279" w:rsidRPr="00C71279">
        <w:rPr>
          <w:rFonts w:cs="Calibri"/>
          <w:b/>
          <w:bCs/>
          <w:color w:val="000000" w:themeColor="text1"/>
          <w:sz w:val="22"/>
          <w:szCs w:val="22"/>
        </w:rPr>
        <w:t>jednak</w:t>
      </w:r>
      <w:r w:rsidR="00C71279">
        <w:rPr>
          <w:rFonts w:cs="Calibri"/>
          <w:color w:val="000000" w:themeColor="text1"/>
          <w:sz w:val="22"/>
          <w:szCs w:val="22"/>
        </w:rPr>
        <w:t xml:space="preserve"> </w:t>
      </w:r>
      <w:r w:rsidRPr="00E7529B">
        <w:rPr>
          <w:rFonts w:cs="Calibri"/>
          <w:b/>
          <w:bCs/>
          <w:color w:val="000000" w:themeColor="text1"/>
          <w:sz w:val="22"/>
          <w:szCs w:val="22"/>
        </w:rPr>
        <w:t xml:space="preserve">nie dłużej niż 18 miesięcy od dnia podpisania umowy. </w:t>
      </w:r>
    </w:p>
    <w:p w14:paraId="66596864" w14:textId="109729E9"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t>Zamawiający potwierdzi fakt zrealizowania Umowy poprzez:</w:t>
      </w:r>
    </w:p>
    <w:p w14:paraId="0F06BACB" w14:textId="7451D677" w:rsidR="00FD2C97" w:rsidRDefault="00A276F2" w:rsidP="00E87EAF">
      <w:pPr>
        <w:pStyle w:val="Akapitzlist"/>
        <w:numPr>
          <w:ilvl w:val="0"/>
          <w:numId w:val="24"/>
        </w:numPr>
        <w:ind w:left="851"/>
        <w:jc w:val="both"/>
        <w:rPr>
          <w:color w:val="000000" w:themeColor="text1"/>
          <w:sz w:val="22"/>
          <w:szCs w:val="22"/>
        </w:rPr>
      </w:pPr>
      <w:r>
        <w:rPr>
          <w:color w:val="000000" w:themeColor="text1"/>
          <w:sz w:val="22"/>
          <w:szCs w:val="22"/>
        </w:rPr>
        <w:t xml:space="preserve">podpisanie odbioru prac, </w:t>
      </w:r>
    </w:p>
    <w:p w14:paraId="1038B7E5" w14:textId="46E6623F" w:rsidR="00FD2C97" w:rsidRDefault="00A276F2" w:rsidP="00E87EAF">
      <w:pPr>
        <w:pStyle w:val="Akapitzlist"/>
        <w:numPr>
          <w:ilvl w:val="0"/>
          <w:numId w:val="24"/>
        </w:numPr>
        <w:ind w:left="851"/>
        <w:jc w:val="both"/>
        <w:rPr>
          <w:color w:val="000000" w:themeColor="text1"/>
          <w:sz w:val="22"/>
          <w:szCs w:val="22"/>
        </w:rPr>
      </w:pPr>
      <w:r>
        <w:rPr>
          <w:color w:val="000000" w:themeColor="text1"/>
          <w:sz w:val="22"/>
          <w:szCs w:val="22"/>
        </w:rPr>
        <w:t>podpisanie protokołu końcowego rozliczenia</w:t>
      </w:r>
      <w:r w:rsidR="0017743D">
        <w:rPr>
          <w:color w:val="000000" w:themeColor="text1"/>
          <w:sz w:val="22"/>
          <w:szCs w:val="22"/>
        </w:rPr>
        <w:t>.</w:t>
      </w:r>
    </w:p>
    <w:p w14:paraId="1A3097E6"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t xml:space="preserve">Wzory protokołu odbioru prac, </w:t>
      </w:r>
      <w:r>
        <w:rPr>
          <w:sz w:val="22"/>
          <w:szCs w:val="22"/>
        </w:rPr>
        <w:t>wykonania dodatkowych prac w panelu administracyjnym</w:t>
      </w:r>
      <w:r>
        <w:rPr>
          <w:color w:val="000000" w:themeColor="text1"/>
          <w:sz w:val="22"/>
          <w:szCs w:val="22"/>
        </w:rPr>
        <w:t xml:space="preserve"> oraz końcowego odbioru prac po wsparciu technicznym stanowią odpowiedni</w:t>
      </w:r>
      <w:r>
        <w:rPr>
          <w:color w:val="auto"/>
          <w:sz w:val="22"/>
          <w:szCs w:val="22"/>
        </w:rPr>
        <w:t>o: Załącznik nr 2 i 3 do Umowy.</w:t>
      </w:r>
    </w:p>
    <w:p w14:paraId="55401BE9"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t>Protokoły, o których mowa powyżej, powinny być wypełnione i dostarczone przez Wykonawcę w celu uzyskania podpisu Zamawiającego.</w:t>
      </w:r>
    </w:p>
    <w:p w14:paraId="177B8CD1"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t>W przypadku, gdy w wyniku weryfikacji w ramach odbioru prac Zamawiający:</w:t>
      </w:r>
    </w:p>
    <w:p w14:paraId="79D5F93A" w14:textId="77777777" w:rsidR="00FD2C97" w:rsidRDefault="00A276F2" w:rsidP="00E87EAF">
      <w:pPr>
        <w:pStyle w:val="Akapitzlist"/>
        <w:numPr>
          <w:ilvl w:val="0"/>
          <w:numId w:val="27"/>
        </w:numPr>
        <w:spacing w:before="120"/>
        <w:ind w:left="850" w:hanging="357"/>
        <w:contextualSpacing w:val="0"/>
        <w:jc w:val="both"/>
        <w:rPr>
          <w:color w:val="auto"/>
        </w:rPr>
      </w:pPr>
      <w:r>
        <w:rPr>
          <w:color w:val="auto"/>
          <w:sz w:val="22"/>
          <w:szCs w:val="22"/>
        </w:rPr>
        <w:lastRenderedPageBreak/>
        <w:t xml:space="preserve">stwierdzi, że przedmiot Umowy podlegający odbiorowi został wykonany bez wad nieistotnych </w:t>
      </w:r>
      <w:r>
        <w:rPr>
          <w:sz w:val="22"/>
          <w:szCs w:val="22"/>
        </w:rPr>
        <w:t xml:space="preserve">i </w:t>
      </w:r>
      <w:r>
        <w:rPr>
          <w:color w:val="auto"/>
          <w:sz w:val="22"/>
          <w:szCs w:val="22"/>
        </w:rPr>
        <w:t xml:space="preserve">istotnych - Strony podpisują protokół </w:t>
      </w:r>
      <w:bookmarkStart w:id="0" w:name="_Hlk12979989"/>
      <w:r>
        <w:rPr>
          <w:color w:val="auto"/>
          <w:sz w:val="22"/>
          <w:szCs w:val="22"/>
        </w:rPr>
        <w:t xml:space="preserve">odpowiednio częściowy lub końcowy odbioru, </w:t>
      </w:r>
      <w:bookmarkEnd w:id="0"/>
    </w:p>
    <w:p w14:paraId="20C714F7" w14:textId="77777777" w:rsidR="00FD2C97" w:rsidRDefault="00A276F2" w:rsidP="00E87EAF">
      <w:pPr>
        <w:pStyle w:val="Akapitzlist"/>
        <w:numPr>
          <w:ilvl w:val="0"/>
          <w:numId w:val="27"/>
        </w:numPr>
        <w:spacing w:before="120"/>
        <w:ind w:left="850" w:hanging="357"/>
        <w:contextualSpacing w:val="0"/>
        <w:jc w:val="both"/>
        <w:rPr>
          <w:color w:val="auto"/>
        </w:rPr>
      </w:pPr>
      <w:r>
        <w:rPr>
          <w:color w:val="auto"/>
          <w:sz w:val="22"/>
          <w:szCs w:val="22"/>
        </w:rPr>
        <w:t>stwierdzi, że przedmiot Umowy podlegający odbiorowi posiada wady nieistotne nadające się do usunięcia - Strony podpisują protokół częściowy lub końcowy odbioru oraz Zamawiający wyznacza Wykonawcy termin na usunięcie wad nieistotnych stwierdzonych w trakcie odbioru, nie krótszy niż 3 dni robocze,</w:t>
      </w:r>
    </w:p>
    <w:p w14:paraId="107C1AFB" w14:textId="77777777" w:rsidR="00FD2C97" w:rsidRDefault="00A276F2" w:rsidP="00E87EAF">
      <w:pPr>
        <w:pStyle w:val="Akapitzlist"/>
        <w:numPr>
          <w:ilvl w:val="0"/>
          <w:numId w:val="27"/>
        </w:numPr>
        <w:spacing w:before="120"/>
        <w:ind w:left="850" w:hanging="357"/>
        <w:contextualSpacing w:val="0"/>
        <w:jc w:val="both"/>
        <w:rPr>
          <w:color w:val="auto"/>
        </w:rPr>
      </w:pPr>
      <w:r>
        <w:rPr>
          <w:color w:val="auto"/>
          <w:sz w:val="22"/>
          <w:szCs w:val="22"/>
        </w:rPr>
        <w:t xml:space="preserve">stwierdzi, że przedmiot Umowy podlegający odbiorowi posiada wady nieistotne, a ponadto wady nieistotne nie nadają się do usunięcia - Strony podpisują protokół częściowy lub końcowy odbioru Systemu, a ponadto Zamawiający ma prawo do złożenia oświadczenia o zmniejszeniu wynagrodzenia Wykonawcy za tę część prac (Zadanie w ramach Etapu) o wartość, o którą wady pomniejszają wartość </w:t>
      </w:r>
      <w:bookmarkStart w:id="1" w:name="_Hlk44510792"/>
      <w:r>
        <w:rPr>
          <w:color w:val="auto"/>
          <w:sz w:val="22"/>
          <w:szCs w:val="22"/>
        </w:rPr>
        <w:t>przedmiotu Umowy</w:t>
      </w:r>
      <w:bookmarkEnd w:id="1"/>
      <w:r>
        <w:rPr>
          <w:color w:val="auto"/>
          <w:sz w:val="22"/>
          <w:szCs w:val="22"/>
        </w:rPr>
        <w:t>,</w:t>
      </w:r>
    </w:p>
    <w:p w14:paraId="0423BB18" w14:textId="77777777" w:rsidR="00FD2C97" w:rsidRDefault="00A276F2" w:rsidP="00E87EAF">
      <w:pPr>
        <w:pStyle w:val="Akapitzlist"/>
        <w:numPr>
          <w:ilvl w:val="0"/>
          <w:numId w:val="27"/>
        </w:numPr>
        <w:spacing w:before="120"/>
        <w:ind w:left="850" w:hanging="357"/>
        <w:contextualSpacing w:val="0"/>
        <w:jc w:val="both"/>
        <w:rPr>
          <w:color w:val="auto"/>
        </w:rPr>
      </w:pPr>
      <w:r>
        <w:rPr>
          <w:color w:val="auto"/>
          <w:sz w:val="22"/>
          <w:szCs w:val="22"/>
        </w:rPr>
        <w:t xml:space="preserve">stwierdzi, że przedmiot Umowy podlegający odbiorowi posiada wady istotne, lecz nadające się do usunięcia w terminie nie krótszym niż 10 (dziesięć) dni roboczych - Zamawiający ma prawo odmówić dokonania danego odbioru i podpisania protokołu odbioru przedmiotu Umowy oraz wyznaczyć Wykonawcy termin na usunięcie wad istotnych stwierdzonych w trakcie odbioru albo zmniejszyć wynagrodzenie Wykonawcy o wartość świadczeń posiadających wady. Po usunięciu wad istotnych, Strony ponownie przystąpią do odbioru na warunkach określonych w niniejszym paragrafie, po ponownym powiadomieniu Zamawiającego przez Wykonawcę po wykonaniu i ponownym zgłoszeniu gotowości do odbioru przez Wykonawcę, </w:t>
      </w:r>
    </w:p>
    <w:p w14:paraId="69CD4C20" w14:textId="77777777" w:rsidR="00FD2C97" w:rsidRDefault="00A276F2" w:rsidP="00E87EAF">
      <w:pPr>
        <w:pStyle w:val="Akapitzlist"/>
        <w:numPr>
          <w:ilvl w:val="0"/>
          <w:numId w:val="27"/>
        </w:numPr>
        <w:spacing w:before="120"/>
        <w:ind w:left="850" w:hanging="357"/>
        <w:contextualSpacing w:val="0"/>
        <w:jc w:val="both"/>
        <w:rPr>
          <w:color w:val="auto"/>
        </w:rPr>
      </w:pPr>
      <w:r>
        <w:rPr>
          <w:color w:val="auto"/>
          <w:sz w:val="22"/>
          <w:szCs w:val="22"/>
        </w:rPr>
        <w:t xml:space="preserve">stwierdzi, że przedmiot Umowy podlegający odbiorowi posiada wady istotne, a ponadto wady istotne nie nadają się do usunięcia lub nie nadają się do usunięcia w terminie nie krótszym, niż 10 (dziesięć) dni roboczych - Zamawiający ma prawo - według swojego wyboru – odmówić dokonania odbioru i podpisania protokołu odbioru przedmiotu Umowy oraz wypowiedzieć Umowę ze skutkiem natychmiastowym bez wyznaczania Wykonawcy dodatkowego terminu, lub podpisać protokół odbioru przedmiotu Umowy i złożyć oświadczenie o obniżeniu wynagrodzenia Wykonawcy o wartość prac posiadających wady. W przypadku złożenia oświadczenia o rozwiązaniu Umowy ze skutkiem natychmiastowym zgodnie z poprzednimi zdaniami, Zamawiający ma prawo żądać od Wykonawcy zapłaty kary umownej wskazanej w </w:t>
      </w:r>
      <w:r>
        <w:rPr>
          <w:rFonts w:cs="Times New Roman"/>
          <w:color w:val="auto"/>
          <w:sz w:val="22"/>
          <w:szCs w:val="22"/>
        </w:rPr>
        <w:t xml:space="preserve">§ 8 ust. 1 pkt 2). </w:t>
      </w:r>
    </w:p>
    <w:p w14:paraId="03EE619D"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t xml:space="preserve">W przypadku, gdy Wykonawca nie zgadza się z wynikami weryfikacji przez Zamawiającego w ramach odbioru przedmiotu Umowy, w tym z oceną, że przedmiot Umowy posiada wady i ich kwalifikacją, Wykonawca ma prawo zgłosić swoje uwagi Zamawiającemu wraz z uzasadnieniem w terminie nie dłuższym, niż 3 (trzy) dni robocze od ich otrzymania. Decyzja w zakresie zasadności uwag Wykonawcy zostanie podjęta przez  Zamawiającego, przy czym rozpatrywanie uwag Wykonawcy przez Zamawiającego powoduje przesunięcia (wydłużenia) terminu wykonania Umowy przez Wykonawcę. Decyzja Zamawiającego co do zasadności uwag Wykonawcy, o której mowa w poprzednim zdaniu, ma charakter ostateczny. </w:t>
      </w:r>
    </w:p>
    <w:p w14:paraId="6B236C6B"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t xml:space="preserve">Przed podpisaniem protokołu odbioru końcowego poświadczającego dostawę przedmiotu Umowy - Wykonawca zobowiązany jest wykonać wszystkie pozostałe świadczenia i obowiązki określone w Umowie lub wynikające z powszechnie obowiązujących przepisów prawa. </w:t>
      </w:r>
    </w:p>
    <w:p w14:paraId="49034167"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t xml:space="preserve">W celu usunięcia wątpliwości Strony zgodnie ustalają, że dokonanie przez Zamawiającego któregokolwiek odbioru częściowego, jak i końcowego odbioru wykonania Umowy, nie pozbawia Zamawiającego jakichkolwiek uprawnień z tytułu wad przedmiotu Umowy oraz roszczeń odszkodowawczych względem Wykonawcy z tytułu niewykonania lub nienależytego wykonania Umowy.  </w:t>
      </w:r>
    </w:p>
    <w:p w14:paraId="1CF0E210" w14:textId="77777777" w:rsidR="00FD2C97" w:rsidRDefault="00FD2C97">
      <w:pPr>
        <w:pStyle w:val="Akapitzlist"/>
        <w:ind w:left="360"/>
        <w:jc w:val="both"/>
        <w:rPr>
          <w:color w:val="000000" w:themeColor="text1"/>
          <w:sz w:val="22"/>
          <w:szCs w:val="22"/>
        </w:rPr>
      </w:pPr>
    </w:p>
    <w:p w14:paraId="601D4AE4" w14:textId="77777777" w:rsidR="00FD2C97" w:rsidRDefault="00A276F2">
      <w:pPr>
        <w:jc w:val="center"/>
        <w:rPr>
          <w:b/>
          <w:bCs/>
          <w:sz w:val="22"/>
          <w:szCs w:val="22"/>
        </w:rPr>
      </w:pPr>
      <w:r>
        <w:rPr>
          <w:b/>
          <w:bCs/>
          <w:sz w:val="22"/>
          <w:szCs w:val="22"/>
        </w:rPr>
        <w:t>§ 5</w:t>
      </w:r>
    </w:p>
    <w:p w14:paraId="5ECEE6D1" w14:textId="53E32F4F" w:rsidR="00FD2C97" w:rsidRDefault="00A276F2">
      <w:pPr>
        <w:jc w:val="center"/>
        <w:rPr>
          <w:b/>
          <w:bCs/>
          <w:sz w:val="22"/>
          <w:szCs w:val="22"/>
        </w:rPr>
      </w:pPr>
      <w:r>
        <w:rPr>
          <w:b/>
          <w:bCs/>
          <w:sz w:val="22"/>
          <w:szCs w:val="22"/>
        </w:rPr>
        <w:t>Warunki zgłaszania i wprowadzania poprawek oraz wsparcie techniczne</w:t>
      </w:r>
    </w:p>
    <w:p w14:paraId="4D9AD9B7" w14:textId="77777777" w:rsidR="00E22204" w:rsidRDefault="00E22204">
      <w:pPr>
        <w:jc w:val="center"/>
        <w:rPr>
          <w:b/>
          <w:bCs/>
          <w:sz w:val="22"/>
          <w:szCs w:val="22"/>
        </w:rPr>
      </w:pPr>
    </w:p>
    <w:p w14:paraId="4279BF89" w14:textId="77777777" w:rsidR="00FD2C97" w:rsidRDefault="00A276F2" w:rsidP="00E87EAF">
      <w:pPr>
        <w:numPr>
          <w:ilvl w:val="0"/>
          <w:numId w:val="14"/>
        </w:numPr>
        <w:spacing w:before="120"/>
        <w:contextualSpacing w:val="0"/>
        <w:jc w:val="both"/>
        <w:rPr>
          <w:sz w:val="22"/>
          <w:szCs w:val="22"/>
        </w:rPr>
      </w:pPr>
      <w:r>
        <w:rPr>
          <w:sz w:val="22"/>
          <w:szCs w:val="22"/>
        </w:rPr>
        <w:t>Zamawiający ma prawo przekazywania Wykonawcy wytycznych oraz zgłaszania poprawek na każdym etapie prac.</w:t>
      </w:r>
    </w:p>
    <w:p w14:paraId="53B5BBEA" w14:textId="77777777" w:rsidR="00FD2C97" w:rsidRDefault="00A276F2" w:rsidP="00E87EAF">
      <w:pPr>
        <w:numPr>
          <w:ilvl w:val="0"/>
          <w:numId w:val="14"/>
        </w:numPr>
        <w:spacing w:before="120"/>
        <w:contextualSpacing w:val="0"/>
        <w:jc w:val="both"/>
        <w:rPr>
          <w:sz w:val="22"/>
          <w:szCs w:val="22"/>
        </w:rPr>
      </w:pPr>
      <w:r>
        <w:rPr>
          <w:sz w:val="22"/>
          <w:szCs w:val="22"/>
        </w:rPr>
        <w:t>Z tytułu wprowadzania modyfikacji i poprawek, o których mowa w Harmonogramie,  Zamawiający nie będzie ponosił żadnych dodatkowych kosztów.</w:t>
      </w:r>
    </w:p>
    <w:p w14:paraId="7DF6F558" w14:textId="31EA166E" w:rsidR="00FD2C97" w:rsidRDefault="00A276F2" w:rsidP="00E87EAF">
      <w:pPr>
        <w:pStyle w:val="Akapitzlist"/>
        <w:numPr>
          <w:ilvl w:val="0"/>
          <w:numId w:val="14"/>
        </w:numPr>
        <w:spacing w:before="120"/>
        <w:jc w:val="both"/>
        <w:rPr>
          <w:sz w:val="22"/>
          <w:szCs w:val="22"/>
        </w:rPr>
      </w:pPr>
      <w:r>
        <w:rPr>
          <w:rFonts w:cs="Times New Roman"/>
          <w:sz w:val="22"/>
          <w:szCs w:val="22"/>
        </w:rPr>
        <w:lastRenderedPageBreak/>
        <w:t>W ramach wsparcia techniczneg</w:t>
      </w:r>
      <w:r>
        <w:rPr>
          <w:rFonts w:cs="Times New Roman"/>
          <w:color w:val="auto"/>
          <w:sz w:val="22"/>
          <w:szCs w:val="22"/>
        </w:rPr>
        <w:t xml:space="preserve">o, przewidzianego po Etapie </w:t>
      </w:r>
      <w:r w:rsidR="0017743D">
        <w:rPr>
          <w:rFonts w:cs="Times New Roman"/>
          <w:color w:val="auto"/>
          <w:sz w:val="22"/>
          <w:szCs w:val="22"/>
        </w:rPr>
        <w:t>2</w:t>
      </w:r>
      <w:r>
        <w:rPr>
          <w:rFonts w:cs="Times New Roman"/>
          <w:color w:val="auto"/>
          <w:sz w:val="22"/>
          <w:szCs w:val="22"/>
        </w:rPr>
        <w:t>, wy</w:t>
      </w:r>
      <w:r>
        <w:rPr>
          <w:rFonts w:cs="Times New Roman"/>
          <w:sz w:val="22"/>
          <w:szCs w:val="22"/>
        </w:rPr>
        <w:t>konawca zobowiązuje się w szczególności:</w:t>
      </w:r>
    </w:p>
    <w:p w14:paraId="461DD9C4" w14:textId="13066E05" w:rsidR="0017743D" w:rsidRPr="0017743D" w:rsidRDefault="0017743D" w:rsidP="0017743D">
      <w:pPr>
        <w:pStyle w:val="Akapitzlist"/>
        <w:numPr>
          <w:ilvl w:val="1"/>
          <w:numId w:val="43"/>
        </w:numPr>
        <w:jc w:val="both"/>
        <w:rPr>
          <w:sz w:val="22"/>
          <w:szCs w:val="22"/>
        </w:rPr>
      </w:pPr>
      <w:r w:rsidRPr="0017743D">
        <w:rPr>
          <w:rFonts w:cstheme="minorHAnsi"/>
          <w:sz w:val="22"/>
          <w:szCs w:val="22"/>
        </w:rPr>
        <w:t>usuwani</w:t>
      </w:r>
      <w:r>
        <w:rPr>
          <w:rFonts w:cstheme="minorHAnsi"/>
          <w:sz w:val="22"/>
          <w:szCs w:val="22"/>
        </w:rPr>
        <w:t>a</w:t>
      </w:r>
      <w:r w:rsidRPr="0017743D">
        <w:rPr>
          <w:rFonts w:cstheme="minorHAnsi"/>
          <w:sz w:val="22"/>
          <w:szCs w:val="22"/>
        </w:rPr>
        <w:t xml:space="preserve"> błędów krytycznych oraz innych błędów w funkcjonowaniu zgłaszanych przez Zamawiającego;</w:t>
      </w:r>
    </w:p>
    <w:p w14:paraId="02381098" w14:textId="39706813" w:rsidR="0017743D" w:rsidRPr="0017743D" w:rsidRDefault="0017743D" w:rsidP="0017743D">
      <w:pPr>
        <w:pStyle w:val="Akapitzlist"/>
        <w:numPr>
          <w:ilvl w:val="1"/>
          <w:numId w:val="43"/>
        </w:numPr>
        <w:jc w:val="both"/>
        <w:rPr>
          <w:sz w:val="22"/>
          <w:szCs w:val="22"/>
        </w:rPr>
      </w:pPr>
      <w:r w:rsidRPr="0017743D">
        <w:rPr>
          <w:rFonts w:cstheme="minorHAnsi"/>
          <w:sz w:val="22"/>
          <w:szCs w:val="22"/>
        </w:rPr>
        <w:t>konsultacj</w:t>
      </w:r>
      <w:r>
        <w:rPr>
          <w:rFonts w:cstheme="minorHAnsi"/>
          <w:sz w:val="22"/>
          <w:szCs w:val="22"/>
        </w:rPr>
        <w:t>i</w:t>
      </w:r>
      <w:r w:rsidRPr="0017743D">
        <w:rPr>
          <w:rFonts w:cstheme="minorHAnsi"/>
          <w:sz w:val="22"/>
          <w:szCs w:val="22"/>
        </w:rPr>
        <w:t xml:space="preserve"> i wsparci</w:t>
      </w:r>
      <w:r>
        <w:rPr>
          <w:rFonts w:cstheme="minorHAnsi"/>
          <w:sz w:val="22"/>
          <w:szCs w:val="22"/>
        </w:rPr>
        <w:t>a</w:t>
      </w:r>
      <w:r w:rsidRPr="0017743D">
        <w:rPr>
          <w:rFonts w:cstheme="minorHAnsi"/>
          <w:sz w:val="22"/>
          <w:szCs w:val="22"/>
        </w:rPr>
        <w:t xml:space="preserve"> w zakresie zasad funkcjonowania modułów / systemu CMS;</w:t>
      </w:r>
    </w:p>
    <w:p w14:paraId="3BE14945" w14:textId="72699BA8" w:rsidR="0017743D" w:rsidRPr="0017743D" w:rsidRDefault="0017743D" w:rsidP="0017743D">
      <w:pPr>
        <w:pStyle w:val="Akapitzlist"/>
        <w:numPr>
          <w:ilvl w:val="1"/>
          <w:numId w:val="43"/>
        </w:numPr>
        <w:jc w:val="both"/>
        <w:rPr>
          <w:sz w:val="22"/>
          <w:szCs w:val="22"/>
        </w:rPr>
      </w:pPr>
      <w:r w:rsidRPr="0017743D">
        <w:rPr>
          <w:sz w:val="22"/>
          <w:szCs w:val="22"/>
        </w:rPr>
        <w:t>dokonywani</w:t>
      </w:r>
      <w:r>
        <w:rPr>
          <w:sz w:val="22"/>
          <w:szCs w:val="22"/>
        </w:rPr>
        <w:t>a</w:t>
      </w:r>
      <w:r w:rsidRPr="0017743D">
        <w:rPr>
          <w:sz w:val="22"/>
          <w:szCs w:val="22"/>
        </w:rPr>
        <w:t xml:space="preserve"> drobnych modyfikacji i usprawnień</w:t>
      </w:r>
      <w:r w:rsidRPr="0017743D">
        <w:rPr>
          <w:rFonts w:eastAsia="Calibri" w:cs="Calibri"/>
          <w:sz w:val="22"/>
          <w:szCs w:val="22"/>
        </w:rPr>
        <w:t>.</w:t>
      </w:r>
    </w:p>
    <w:p w14:paraId="1D0BEE7F" w14:textId="41071D07" w:rsidR="00FD2C97" w:rsidRDefault="00A276F2" w:rsidP="00E87EAF">
      <w:pPr>
        <w:numPr>
          <w:ilvl w:val="0"/>
          <w:numId w:val="14"/>
        </w:numPr>
        <w:spacing w:before="120"/>
        <w:contextualSpacing w:val="0"/>
        <w:jc w:val="both"/>
        <w:rPr>
          <w:color w:val="000000" w:themeColor="text1"/>
          <w:sz w:val="22"/>
          <w:szCs w:val="22"/>
        </w:rPr>
      </w:pPr>
      <w:r>
        <w:rPr>
          <w:sz w:val="22"/>
          <w:szCs w:val="22"/>
        </w:rPr>
        <w:t xml:space="preserve">Zgłaszanie poprawek w ramach przedmiotu Umowy odbywać się będzie w formie elektronicznej na adres przedstawicieli Stron, jak określono w </w:t>
      </w:r>
      <w:r>
        <w:rPr>
          <w:rFonts w:cs="Times New Roman"/>
          <w:sz w:val="22"/>
          <w:szCs w:val="22"/>
        </w:rPr>
        <w:t>§</w:t>
      </w:r>
      <w:r>
        <w:rPr>
          <w:sz w:val="22"/>
          <w:szCs w:val="22"/>
        </w:rPr>
        <w:t xml:space="preserve"> 1</w:t>
      </w:r>
      <w:r w:rsidR="0017743D">
        <w:rPr>
          <w:sz w:val="22"/>
          <w:szCs w:val="22"/>
        </w:rPr>
        <w:t>3</w:t>
      </w:r>
      <w:r>
        <w:rPr>
          <w:sz w:val="22"/>
          <w:szCs w:val="22"/>
        </w:rPr>
        <w:t>.</w:t>
      </w:r>
    </w:p>
    <w:p w14:paraId="043C5B1C" w14:textId="77777777" w:rsidR="00FD2C97" w:rsidRDefault="00FD2C97">
      <w:pPr>
        <w:jc w:val="both"/>
        <w:rPr>
          <w:b/>
          <w:bCs/>
          <w:sz w:val="22"/>
          <w:szCs w:val="22"/>
        </w:rPr>
      </w:pPr>
    </w:p>
    <w:p w14:paraId="30E4FFD1" w14:textId="77777777" w:rsidR="00FD2C97" w:rsidRDefault="00FD2C97">
      <w:pPr>
        <w:jc w:val="center"/>
        <w:rPr>
          <w:rFonts w:eastAsia="Times New Roman" w:cs="Times New Roman"/>
          <w:b/>
          <w:color w:val="auto"/>
          <w:sz w:val="22"/>
          <w:szCs w:val="22"/>
        </w:rPr>
      </w:pPr>
    </w:p>
    <w:p w14:paraId="5C36B42A" w14:textId="15F5332C" w:rsidR="00FD2C97" w:rsidRDefault="00A276F2">
      <w:pPr>
        <w:jc w:val="center"/>
        <w:rPr>
          <w:rFonts w:eastAsia="Times New Roman" w:cs="Times New Roman"/>
          <w:b/>
          <w:color w:val="auto"/>
          <w:sz w:val="22"/>
          <w:szCs w:val="22"/>
        </w:rPr>
      </w:pPr>
      <w:r>
        <w:rPr>
          <w:rFonts w:eastAsia="Times New Roman" w:cs="Times New Roman"/>
          <w:b/>
          <w:color w:val="auto"/>
          <w:sz w:val="22"/>
          <w:szCs w:val="22"/>
        </w:rPr>
        <w:t xml:space="preserve">§ </w:t>
      </w:r>
      <w:r w:rsidR="0017743D">
        <w:rPr>
          <w:rFonts w:eastAsia="Times New Roman" w:cs="Times New Roman"/>
          <w:b/>
          <w:color w:val="auto"/>
          <w:sz w:val="22"/>
          <w:szCs w:val="22"/>
        </w:rPr>
        <w:t>6</w:t>
      </w:r>
    </w:p>
    <w:p w14:paraId="39AA94C9" w14:textId="35F19951" w:rsidR="00FD2C97" w:rsidRDefault="00A276F2">
      <w:pPr>
        <w:jc w:val="center"/>
        <w:rPr>
          <w:rFonts w:eastAsia="Times New Roman" w:cs="Times New Roman"/>
          <w:b/>
          <w:color w:val="auto"/>
          <w:sz w:val="22"/>
          <w:szCs w:val="22"/>
        </w:rPr>
      </w:pPr>
      <w:r>
        <w:rPr>
          <w:rFonts w:eastAsia="Times New Roman" w:cs="Times New Roman"/>
          <w:b/>
          <w:color w:val="auto"/>
          <w:sz w:val="22"/>
          <w:szCs w:val="22"/>
        </w:rPr>
        <w:t xml:space="preserve"> Poufność</w:t>
      </w:r>
    </w:p>
    <w:p w14:paraId="10937D96" w14:textId="77777777" w:rsidR="00E22204" w:rsidRDefault="00E22204">
      <w:pPr>
        <w:jc w:val="center"/>
        <w:rPr>
          <w:rFonts w:eastAsia="Times New Roman" w:cs="Times New Roman"/>
          <w:b/>
          <w:color w:val="auto"/>
          <w:sz w:val="22"/>
          <w:szCs w:val="22"/>
        </w:rPr>
      </w:pPr>
    </w:p>
    <w:p w14:paraId="601AC194" w14:textId="77777777" w:rsidR="00FD2C97" w:rsidRDefault="00A276F2" w:rsidP="00E87EAF">
      <w:pPr>
        <w:numPr>
          <w:ilvl w:val="0"/>
          <w:numId w:val="8"/>
        </w:numPr>
        <w:tabs>
          <w:tab w:val="left" w:pos="357"/>
        </w:tabs>
        <w:overflowPunct w:val="0"/>
        <w:spacing w:before="120"/>
        <w:ind w:left="284" w:hanging="357"/>
        <w:contextualSpacing w:val="0"/>
        <w:jc w:val="both"/>
        <w:textAlignment w:val="baseline"/>
        <w:rPr>
          <w:rFonts w:eastAsia="Times New Roman" w:cs="Times New Roman"/>
          <w:color w:val="auto"/>
          <w:sz w:val="22"/>
          <w:szCs w:val="22"/>
        </w:rPr>
      </w:pPr>
      <w:r>
        <w:rPr>
          <w:rFonts w:eastAsia="Times New Roman" w:cs="Times New Roman"/>
          <w:color w:val="auto"/>
          <w:sz w:val="22"/>
          <w:szCs w:val="22"/>
        </w:rPr>
        <w:t>Zamawiający i Wykonawca zobowiązują się do zachowania w tajemnicy wszelkich postanowień Umowy oraz wszelkich danych, jakie pozyskali w trakcie wykonywania Umowy od drugiej Strony, nawet, jeżeli takie informacje zostały pozyskane nie wprost przy wykonywaniu i w związku z wykonywaniem Umowy.</w:t>
      </w:r>
    </w:p>
    <w:p w14:paraId="7D812D71" w14:textId="77777777" w:rsidR="00FD2C97" w:rsidRDefault="00A276F2" w:rsidP="00E87EAF">
      <w:pPr>
        <w:numPr>
          <w:ilvl w:val="0"/>
          <w:numId w:val="8"/>
        </w:numPr>
        <w:tabs>
          <w:tab w:val="left" w:pos="357"/>
        </w:tabs>
        <w:overflowPunct w:val="0"/>
        <w:spacing w:before="120"/>
        <w:ind w:left="284" w:hanging="357"/>
        <w:contextualSpacing w:val="0"/>
        <w:jc w:val="both"/>
        <w:textAlignment w:val="baseline"/>
        <w:rPr>
          <w:rFonts w:eastAsia="Times New Roman" w:cs="Times New Roman"/>
          <w:color w:val="auto"/>
          <w:sz w:val="22"/>
          <w:szCs w:val="22"/>
        </w:rPr>
      </w:pPr>
      <w:r>
        <w:rPr>
          <w:rFonts w:eastAsia="Times New Roman" w:cs="Times New Roman"/>
          <w:color w:val="auto"/>
          <w:sz w:val="22"/>
          <w:szCs w:val="22"/>
        </w:rPr>
        <w:t xml:space="preserve">Powyższy obowiązek nie dotyczy informacji, które: </w:t>
      </w:r>
    </w:p>
    <w:p w14:paraId="5FB950B8" w14:textId="77777777" w:rsidR="00FD2C97" w:rsidRDefault="00A276F2" w:rsidP="00E87EAF">
      <w:pPr>
        <w:numPr>
          <w:ilvl w:val="1"/>
          <w:numId w:val="8"/>
        </w:numPr>
        <w:overflowPunct w:val="0"/>
        <w:ind w:left="993" w:hanging="357"/>
        <w:jc w:val="both"/>
        <w:textAlignment w:val="baseline"/>
        <w:rPr>
          <w:rFonts w:eastAsia="Times New Roman" w:cs="Times New Roman"/>
          <w:color w:val="auto"/>
          <w:sz w:val="22"/>
          <w:szCs w:val="22"/>
        </w:rPr>
      </w:pPr>
      <w:r>
        <w:rPr>
          <w:rFonts w:eastAsia="Times New Roman" w:cs="Times New Roman"/>
          <w:color w:val="auto"/>
          <w:sz w:val="22"/>
          <w:szCs w:val="22"/>
        </w:rPr>
        <w:t>zostały ogłoszone publicznie, w sposób niestanowiący naruszenia Umowy,</w:t>
      </w:r>
    </w:p>
    <w:p w14:paraId="635A88AB" w14:textId="77777777" w:rsidR="00FD2C97" w:rsidRDefault="00A276F2" w:rsidP="00E87EAF">
      <w:pPr>
        <w:numPr>
          <w:ilvl w:val="1"/>
          <w:numId w:val="8"/>
        </w:numPr>
        <w:overflowPunct w:val="0"/>
        <w:ind w:left="993" w:hanging="357"/>
        <w:jc w:val="both"/>
        <w:textAlignment w:val="baseline"/>
        <w:rPr>
          <w:rFonts w:eastAsia="Times New Roman" w:cs="Times New Roman"/>
          <w:color w:val="auto"/>
          <w:sz w:val="22"/>
          <w:szCs w:val="22"/>
        </w:rPr>
      </w:pPr>
      <w:r>
        <w:rPr>
          <w:rFonts w:eastAsia="Times New Roman" w:cs="Times New Roman"/>
          <w:color w:val="auto"/>
          <w:sz w:val="22"/>
          <w:szCs w:val="22"/>
        </w:rPr>
        <w:t>są znane Stronom z innych źródeł, bez obowiązku utrzymywania ich w tajemnicy,</w:t>
      </w:r>
    </w:p>
    <w:p w14:paraId="233A028E" w14:textId="77777777" w:rsidR="00FD2C97" w:rsidRDefault="00A276F2" w:rsidP="00E87EAF">
      <w:pPr>
        <w:numPr>
          <w:ilvl w:val="1"/>
          <w:numId w:val="8"/>
        </w:numPr>
        <w:overflowPunct w:val="0"/>
        <w:ind w:left="993" w:hanging="357"/>
        <w:jc w:val="both"/>
        <w:textAlignment w:val="baseline"/>
        <w:rPr>
          <w:rFonts w:eastAsia="Times New Roman" w:cs="Times New Roman"/>
          <w:color w:val="auto"/>
          <w:sz w:val="22"/>
          <w:szCs w:val="22"/>
        </w:rPr>
      </w:pPr>
      <w:r>
        <w:rPr>
          <w:rFonts w:eastAsia="Times New Roman" w:cs="Times New Roman"/>
          <w:color w:val="auto"/>
          <w:sz w:val="22"/>
          <w:szCs w:val="22"/>
        </w:rPr>
        <w:t>mogą zostać ogłoszone publicznie na podstawie wyrażonej na to pisemnej zgody drugiej Strony,</w:t>
      </w:r>
    </w:p>
    <w:p w14:paraId="0380D3C9" w14:textId="77777777" w:rsidR="00FD2C97" w:rsidRDefault="00A276F2" w:rsidP="00E87EAF">
      <w:pPr>
        <w:numPr>
          <w:ilvl w:val="1"/>
          <w:numId w:val="8"/>
        </w:numPr>
        <w:overflowPunct w:val="0"/>
        <w:ind w:left="993" w:hanging="357"/>
        <w:jc w:val="both"/>
        <w:textAlignment w:val="baseline"/>
        <w:rPr>
          <w:rFonts w:eastAsia="Times New Roman" w:cs="Times New Roman"/>
          <w:color w:val="auto"/>
          <w:sz w:val="22"/>
          <w:szCs w:val="22"/>
        </w:rPr>
      </w:pPr>
      <w:r>
        <w:rPr>
          <w:rFonts w:eastAsia="Times New Roman" w:cs="Times New Roman"/>
          <w:color w:val="auto"/>
          <w:sz w:val="22"/>
          <w:szCs w:val="22"/>
        </w:rPr>
        <w:t>Zamawiający zobowiązany jest udostępniać w trybie informacji publicznej.</w:t>
      </w:r>
    </w:p>
    <w:p w14:paraId="00498377" w14:textId="77777777" w:rsidR="00FD2C97" w:rsidRDefault="00A276F2" w:rsidP="00E87EAF">
      <w:pPr>
        <w:numPr>
          <w:ilvl w:val="0"/>
          <w:numId w:val="8"/>
        </w:numPr>
        <w:tabs>
          <w:tab w:val="left" w:pos="357"/>
        </w:tabs>
        <w:overflowPunct w:val="0"/>
        <w:spacing w:before="120"/>
        <w:ind w:left="284" w:hanging="357"/>
        <w:contextualSpacing w:val="0"/>
        <w:jc w:val="both"/>
        <w:textAlignment w:val="baseline"/>
        <w:rPr>
          <w:rFonts w:eastAsia="Times New Roman" w:cs="Times New Roman"/>
          <w:color w:val="auto"/>
          <w:sz w:val="22"/>
          <w:szCs w:val="22"/>
        </w:rPr>
      </w:pPr>
      <w:r>
        <w:rPr>
          <w:rFonts w:eastAsia="Times New Roman" w:cs="Times New Roman"/>
          <w:color w:val="auto"/>
          <w:sz w:val="22"/>
          <w:szCs w:val="22"/>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1F451D9C" w14:textId="77777777" w:rsidR="00FD2C97" w:rsidRDefault="00A276F2" w:rsidP="00E87EAF">
      <w:pPr>
        <w:numPr>
          <w:ilvl w:val="0"/>
          <w:numId w:val="8"/>
        </w:numPr>
        <w:tabs>
          <w:tab w:val="left" w:pos="357"/>
        </w:tabs>
        <w:overflowPunct w:val="0"/>
        <w:spacing w:before="120"/>
        <w:ind w:left="284" w:hanging="357"/>
        <w:contextualSpacing w:val="0"/>
        <w:jc w:val="both"/>
        <w:textAlignment w:val="baseline"/>
        <w:rPr>
          <w:rFonts w:eastAsia="Times New Roman" w:cs="Times New Roman"/>
          <w:color w:val="auto"/>
          <w:sz w:val="22"/>
          <w:szCs w:val="22"/>
        </w:rPr>
      </w:pPr>
      <w:r>
        <w:rPr>
          <w:rFonts w:eastAsia="Times New Roman" w:cs="Times New Roman"/>
          <w:color w:val="auto"/>
          <w:sz w:val="22"/>
          <w:szCs w:val="22"/>
        </w:rPr>
        <w:t xml:space="preserve">Obowiązek zachowania poufnego charakteru informacji określony w przedmiotowym paragrafie nie narusza obowiązku żadnej ze Stron do udzielania informacji odpowiednim władzom na podstawie obowiązujących przepisów prawa. </w:t>
      </w:r>
    </w:p>
    <w:p w14:paraId="398DB80D" w14:textId="77777777" w:rsidR="00FD2C97" w:rsidRDefault="00A276F2" w:rsidP="00E87EAF">
      <w:pPr>
        <w:numPr>
          <w:ilvl w:val="0"/>
          <w:numId w:val="8"/>
        </w:numPr>
        <w:tabs>
          <w:tab w:val="left" w:pos="357"/>
        </w:tabs>
        <w:overflowPunct w:val="0"/>
        <w:spacing w:before="120"/>
        <w:ind w:left="284" w:hanging="357"/>
        <w:contextualSpacing w:val="0"/>
        <w:jc w:val="both"/>
        <w:textAlignment w:val="baseline"/>
        <w:rPr>
          <w:rFonts w:eastAsia="Times New Roman" w:cs="Times New Roman"/>
          <w:color w:val="auto"/>
          <w:sz w:val="22"/>
          <w:szCs w:val="22"/>
        </w:rPr>
      </w:pPr>
      <w:r>
        <w:rPr>
          <w:rFonts w:eastAsia="Times New Roman" w:cs="Times New Roman"/>
          <w:color w:val="auto"/>
          <w:sz w:val="22"/>
          <w:szCs w:val="22"/>
        </w:rPr>
        <w:t xml:space="preserve">Wykonawca oświadcza, że w związku ze zobowiązaniami wskazanymi w ust. 1 i ust. 3, z zastrzeżeniem ust. 4, pozyskane dane nie będą wykorzystywane, ujawniane ani udostępniane, bez pisemnej zgody Zamawiającego, w innym celu niż wykonanie Umowy. </w:t>
      </w:r>
    </w:p>
    <w:p w14:paraId="0CDA8C70" w14:textId="77777777" w:rsidR="00FD2C97" w:rsidRDefault="00A276F2" w:rsidP="00E87EAF">
      <w:pPr>
        <w:numPr>
          <w:ilvl w:val="0"/>
          <w:numId w:val="8"/>
        </w:numPr>
        <w:tabs>
          <w:tab w:val="left" w:pos="357"/>
        </w:tabs>
        <w:overflowPunct w:val="0"/>
        <w:spacing w:before="120"/>
        <w:ind w:left="284" w:hanging="357"/>
        <w:contextualSpacing w:val="0"/>
        <w:jc w:val="both"/>
        <w:textAlignment w:val="baseline"/>
        <w:rPr>
          <w:rFonts w:eastAsia="Times New Roman" w:cs="Times New Roman"/>
          <w:color w:val="auto"/>
          <w:sz w:val="22"/>
          <w:szCs w:val="22"/>
        </w:rPr>
      </w:pPr>
      <w:r>
        <w:rPr>
          <w:rFonts w:eastAsia="Times New Roman" w:cs="Times New Roman"/>
          <w:color w:val="auto"/>
          <w:sz w:val="22"/>
          <w:szCs w:val="22"/>
        </w:rPr>
        <w:t xml:space="preserve">Jeżeli Wykonawca naruszy obowiązki określone w ust. 1 i ust. 3 powyżej, Zamawiający ma prawo do żądania naprawienia wyrządzonej szkody bez względu na to, czy Wykonawca naruszył inne postanowienia Umowy, w szczególności wynikające z </w:t>
      </w:r>
      <w:r>
        <w:rPr>
          <w:rFonts w:eastAsia="Times New Roman" w:cs="Times New Roman"/>
          <w:color w:val="000000" w:themeColor="text1"/>
          <w:sz w:val="22"/>
          <w:szCs w:val="22"/>
        </w:rPr>
        <w:t>postanowień § 2 i § 4.</w:t>
      </w:r>
    </w:p>
    <w:p w14:paraId="374A63A1" w14:textId="77777777" w:rsidR="00FD2C97" w:rsidRDefault="00FD2C97">
      <w:pPr>
        <w:overflowPunct w:val="0"/>
        <w:ind w:left="379" w:hanging="379"/>
        <w:jc w:val="center"/>
        <w:textAlignment w:val="baseline"/>
        <w:rPr>
          <w:rFonts w:cs="Times New Roman"/>
          <w:b/>
          <w:bCs/>
          <w:sz w:val="22"/>
          <w:szCs w:val="22"/>
        </w:rPr>
      </w:pPr>
    </w:p>
    <w:p w14:paraId="3BDCE125" w14:textId="235CE8C7" w:rsidR="00FD2C97" w:rsidRDefault="00A276F2">
      <w:pPr>
        <w:overflowPunct w:val="0"/>
        <w:ind w:left="379" w:hanging="379"/>
        <w:jc w:val="center"/>
        <w:textAlignment w:val="baseline"/>
        <w:rPr>
          <w:rFonts w:cs="Times New Roman"/>
          <w:b/>
          <w:bCs/>
          <w:sz w:val="22"/>
          <w:szCs w:val="22"/>
        </w:rPr>
      </w:pPr>
      <w:r>
        <w:rPr>
          <w:rFonts w:cs="Times New Roman"/>
          <w:b/>
          <w:bCs/>
          <w:sz w:val="22"/>
          <w:szCs w:val="22"/>
        </w:rPr>
        <w:t xml:space="preserve">§ </w:t>
      </w:r>
      <w:r w:rsidR="0017743D">
        <w:rPr>
          <w:rFonts w:cs="Times New Roman"/>
          <w:b/>
          <w:bCs/>
          <w:sz w:val="22"/>
          <w:szCs w:val="22"/>
        </w:rPr>
        <w:t>7</w:t>
      </w:r>
    </w:p>
    <w:p w14:paraId="23B61120" w14:textId="0545B013" w:rsidR="00FD2C97" w:rsidRDefault="00A276F2">
      <w:pPr>
        <w:overflowPunct w:val="0"/>
        <w:ind w:left="379" w:hanging="379"/>
        <w:jc w:val="center"/>
        <w:textAlignment w:val="baseline"/>
        <w:rPr>
          <w:rFonts w:cs="Times New Roman"/>
          <w:b/>
          <w:bCs/>
          <w:sz w:val="22"/>
          <w:szCs w:val="22"/>
        </w:rPr>
      </w:pPr>
      <w:r>
        <w:rPr>
          <w:rFonts w:cs="Times New Roman"/>
          <w:b/>
          <w:bCs/>
          <w:sz w:val="22"/>
          <w:szCs w:val="22"/>
        </w:rPr>
        <w:t>Kary umowne</w:t>
      </w:r>
    </w:p>
    <w:p w14:paraId="5D806E71" w14:textId="77777777" w:rsidR="00E22204" w:rsidRDefault="00E22204">
      <w:pPr>
        <w:overflowPunct w:val="0"/>
        <w:ind w:left="379" w:hanging="379"/>
        <w:jc w:val="center"/>
        <w:textAlignment w:val="baseline"/>
        <w:rPr>
          <w:rFonts w:cs="Times New Roman"/>
          <w:b/>
          <w:bCs/>
          <w:sz w:val="22"/>
          <w:szCs w:val="22"/>
        </w:rPr>
      </w:pPr>
    </w:p>
    <w:p w14:paraId="1ABBB372" w14:textId="77777777" w:rsidR="00FD2C97" w:rsidRDefault="00A276F2" w:rsidP="00E87EAF">
      <w:pPr>
        <w:numPr>
          <w:ilvl w:val="0"/>
          <w:numId w:val="4"/>
        </w:numPr>
        <w:spacing w:before="120"/>
        <w:ind w:left="357" w:hanging="357"/>
        <w:contextualSpacing w:val="0"/>
        <w:jc w:val="both"/>
        <w:rPr>
          <w:bCs/>
          <w:sz w:val="22"/>
          <w:szCs w:val="22"/>
        </w:rPr>
      </w:pPr>
      <w:r>
        <w:rPr>
          <w:bCs/>
          <w:sz w:val="22"/>
          <w:szCs w:val="22"/>
        </w:rPr>
        <w:t>Zamawiający ma prawo obciążyć Wykonawcę karą umowną z tytułu niewykonania lub nienależytego wykonania Umowy w następujących przypadkach i wysokości:</w:t>
      </w:r>
    </w:p>
    <w:p w14:paraId="2DDFE672" w14:textId="77777777" w:rsidR="00FD2C97" w:rsidRDefault="00A276F2" w:rsidP="00E87EAF">
      <w:pPr>
        <w:pStyle w:val="Akapitzlist"/>
        <w:numPr>
          <w:ilvl w:val="0"/>
          <w:numId w:val="6"/>
        </w:numPr>
        <w:jc w:val="both"/>
        <w:rPr>
          <w:bCs/>
          <w:sz w:val="22"/>
          <w:szCs w:val="22"/>
        </w:rPr>
      </w:pPr>
      <w:r>
        <w:rPr>
          <w:bCs/>
          <w:sz w:val="22"/>
          <w:szCs w:val="22"/>
        </w:rPr>
        <w:t>za działanie na szkodę Zamawiającego – w wysokości 25% wynagrodzenia określonego w § 13 ust. 1,</w:t>
      </w:r>
    </w:p>
    <w:p w14:paraId="01986894" w14:textId="77777777" w:rsidR="00FD2C97" w:rsidRDefault="00A276F2" w:rsidP="00E87EAF">
      <w:pPr>
        <w:pStyle w:val="Akapitzlist"/>
        <w:numPr>
          <w:ilvl w:val="0"/>
          <w:numId w:val="6"/>
        </w:numPr>
        <w:jc w:val="both"/>
        <w:rPr>
          <w:bCs/>
          <w:sz w:val="22"/>
          <w:szCs w:val="22"/>
        </w:rPr>
      </w:pPr>
      <w:r>
        <w:rPr>
          <w:bCs/>
          <w:sz w:val="22"/>
          <w:szCs w:val="22"/>
        </w:rPr>
        <w:t>za wypowiedzenie przez Zamawiającego Umowy z przyczyn leżących po stronie Wykonawcy - w wysokości 50% wynagrodzenia określonego w § 13 ust. 1,</w:t>
      </w:r>
    </w:p>
    <w:p w14:paraId="4EF09BFA" w14:textId="77777777" w:rsidR="00FD2C97" w:rsidRDefault="00A276F2" w:rsidP="00E87EAF">
      <w:pPr>
        <w:pStyle w:val="Akapitzlist"/>
        <w:numPr>
          <w:ilvl w:val="0"/>
          <w:numId w:val="6"/>
        </w:numPr>
        <w:jc w:val="both"/>
        <w:rPr>
          <w:bCs/>
          <w:sz w:val="22"/>
          <w:szCs w:val="22"/>
        </w:rPr>
      </w:pPr>
      <w:r>
        <w:rPr>
          <w:bCs/>
          <w:sz w:val="22"/>
          <w:szCs w:val="22"/>
        </w:rPr>
        <w:t>za niewykonanie przedmiotu Umowy z przyczyn leżących po stronie Wykonawcy - w wysokości 50% wynagrodzenia określonego w § 13 ust. 1,</w:t>
      </w:r>
    </w:p>
    <w:p w14:paraId="7F9CB815" w14:textId="77777777" w:rsidR="00FD2C97" w:rsidRDefault="00A276F2" w:rsidP="00E87EAF">
      <w:pPr>
        <w:pStyle w:val="Akapitzlist"/>
        <w:numPr>
          <w:ilvl w:val="0"/>
          <w:numId w:val="6"/>
        </w:numPr>
        <w:jc w:val="both"/>
        <w:rPr>
          <w:bCs/>
          <w:color w:val="000000" w:themeColor="text1"/>
          <w:sz w:val="22"/>
          <w:szCs w:val="22"/>
        </w:rPr>
      </w:pPr>
      <w:r>
        <w:rPr>
          <w:bCs/>
          <w:color w:val="000000" w:themeColor="text1"/>
          <w:sz w:val="22"/>
          <w:szCs w:val="22"/>
        </w:rPr>
        <w:t>za nieterminową lub nienależytą realizację zobowiązań Wykonawcy wynikających z Umowy w poniżej opisanych sytuacjach:</w:t>
      </w:r>
    </w:p>
    <w:p w14:paraId="3A4F095F" w14:textId="77777777" w:rsidR="00FD2C97" w:rsidRDefault="00A276F2">
      <w:pPr>
        <w:pStyle w:val="Akapitzlist"/>
        <w:jc w:val="both"/>
        <w:rPr>
          <w:bCs/>
          <w:color w:val="000000" w:themeColor="text1"/>
          <w:sz w:val="22"/>
          <w:szCs w:val="22"/>
        </w:rPr>
      </w:pPr>
      <w:r>
        <w:rPr>
          <w:bCs/>
          <w:color w:val="000000" w:themeColor="text1"/>
          <w:sz w:val="22"/>
          <w:szCs w:val="22"/>
        </w:rPr>
        <w:t>- za opóźnienie w wykonaniu poszczególnych etapów prac przedmiotu Umowy w wysokości 1% wynagrodzenia określonego w § 13 ust. 1 za każdy kolejny dzień opóźnienia.</w:t>
      </w:r>
    </w:p>
    <w:p w14:paraId="05275237" w14:textId="77777777" w:rsidR="00FD2C97" w:rsidRDefault="00A276F2" w:rsidP="00E87EAF">
      <w:pPr>
        <w:pStyle w:val="Akapitzlist"/>
        <w:numPr>
          <w:ilvl w:val="0"/>
          <w:numId w:val="4"/>
        </w:numPr>
        <w:spacing w:before="120"/>
        <w:ind w:left="357" w:hanging="357"/>
        <w:contextualSpacing w:val="0"/>
        <w:rPr>
          <w:bCs/>
          <w:sz w:val="22"/>
          <w:szCs w:val="22"/>
        </w:rPr>
      </w:pPr>
      <w:r>
        <w:rPr>
          <w:bCs/>
          <w:sz w:val="22"/>
          <w:szCs w:val="22"/>
        </w:rPr>
        <w:t>Kary umowne, o których mowa w ust. 1, podlegają sumowaniu.</w:t>
      </w:r>
    </w:p>
    <w:p w14:paraId="5089AD25" w14:textId="77777777" w:rsidR="00FD2C97" w:rsidRDefault="00A276F2" w:rsidP="00E87EAF">
      <w:pPr>
        <w:pStyle w:val="Akapitzlist"/>
        <w:numPr>
          <w:ilvl w:val="0"/>
          <w:numId w:val="4"/>
        </w:numPr>
        <w:spacing w:before="120"/>
        <w:ind w:left="357" w:hanging="357"/>
        <w:contextualSpacing w:val="0"/>
        <w:jc w:val="both"/>
        <w:rPr>
          <w:bCs/>
          <w:sz w:val="22"/>
          <w:szCs w:val="22"/>
        </w:rPr>
      </w:pPr>
      <w:r>
        <w:rPr>
          <w:bCs/>
          <w:sz w:val="22"/>
          <w:szCs w:val="22"/>
        </w:rPr>
        <w:lastRenderedPageBreak/>
        <w:t>W przypadku stwierdzenia przez Zamawiającego nienależytego wykonania Umowy zostanie to odnotowane lub w protokole częściowego odbioru prac lub protokole końcowego rozliczenia Umowy, o których mowa w § 4 ust. 5.</w:t>
      </w:r>
    </w:p>
    <w:p w14:paraId="4CC441E0" w14:textId="77777777" w:rsidR="00FD2C97" w:rsidRDefault="00A276F2" w:rsidP="00E87EAF">
      <w:pPr>
        <w:numPr>
          <w:ilvl w:val="0"/>
          <w:numId w:val="4"/>
        </w:numPr>
        <w:spacing w:before="120"/>
        <w:ind w:left="357" w:hanging="357"/>
        <w:contextualSpacing w:val="0"/>
        <w:jc w:val="both"/>
        <w:rPr>
          <w:bCs/>
          <w:sz w:val="22"/>
          <w:szCs w:val="22"/>
        </w:rPr>
      </w:pPr>
      <w:r>
        <w:rPr>
          <w:bCs/>
          <w:sz w:val="22"/>
          <w:szCs w:val="22"/>
        </w:rPr>
        <w:t>Kary umowne płatne będą na podstawie wystawionej przez Zamawiającego noty obciążającej, w terminie 7 dni od dnia jej doręczenia do Wykonawcy.</w:t>
      </w:r>
    </w:p>
    <w:p w14:paraId="20201B9F" w14:textId="77777777" w:rsidR="00FD2C97" w:rsidRDefault="00A276F2" w:rsidP="00E87EAF">
      <w:pPr>
        <w:pStyle w:val="Akapitzlist"/>
        <w:numPr>
          <w:ilvl w:val="0"/>
          <w:numId w:val="4"/>
        </w:numPr>
        <w:spacing w:before="120"/>
        <w:ind w:left="357" w:hanging="357"/>
        <w:contextualSpacing w:val="0"/>
        <w:jc w:val="both"/>
        <w:rPr>
          <w:bCs/>
          <w:sz w:val="22"/>
          <w:szCs w:val="22"/>
        </w:rPr>
      </w:pPr>
      <w:r>
        <w:rPr>
          <w:bCs/>
          <w:sz w:val="22"/>
          <w:szCs w:val="22"/>
        </w:rPr>
        <w:t>Strony mogą dochodzić na zasadach ogólnych odszkodowania przewyższającego wysokość kar umownych.</w:t>
      </w:r>
    </w:p>
    <w:p w14:paraId="0AD07629" w14:textId="77777777" w:rsidR="00FD2C97" w:rsidRDefault="00A276F2" w:rsidP="00E87EAF">
      <w:pPr>
        <w:numPr>
          <w:ilvl w:val="0"/>
          <w:numId w:val="4"/>
        </w:numPr>
        <w:spacing w:before="120"/>
        <w:ind w:left="357" w:hanging="357"/>
        <w:contextualSpacing w:val="0"/>
        <w:jc w:val="both"/>
        <w:rPr>
          <w:bCs/>
          <w:sz w:val="22"/>
          <w:szCs w:val="22"/>
        </w:rPr>
      </w:pPr>
      <w:r>
        <w:rPr>
          <w:bCs/>
          <w:sz w:val="22"/>
          <w:szCs w:val="22"/>
        </w:rPr>
        <w:t xml:space="preserve">Wykonawca ma prawo do naliczenia odsetek ustawowych za opóźnienie z art. 481 </w:t>
      </w:r>
      <w:r>
        <w:rPr>
          <w:rFonts w:cs="Times New Roman"/>
          <w:bCs/>
          <w:sz w:val="22"/>
          <w:szCs w:val="22"/>
        </w:rPr>
        <w:t>§</w:t>
      </w:r>
      <w:r>
        <w:rPr>
          <w:bCs/>
          <w:sz w:val="22"/>
          <w:szCs w:val="22"/>
        </w:rPr>
        <w:t xml:space="preserve"> 1 Kodeksu cywilnego za każdy dzień zwłoki w przypadku przekroczenia przez Zamawiającego terminu płatności faktur.</w:t>
      </w:r>
    </w:p>
    <w:p w14:paraId="2C086642" w14:textId="77777777" w:rsidR="00E22204" w:rsidRDefault="00E22204" w:rsidP="0017743D">
      <w:pPr>
        <w:spacing w:before="120"/>
        <w:contextualSpacing w:val="0"/>
      </w:pPr>
    </w:p>
    <w:p w14:paraId="2CC28131" w14:textId="6E2038BE" w:rsidR="00FD2C97" w:rsidRDefault="00A276F2" w:rsidP="0088546F">
      <w:pPr>
        <w:pStyle w:val="Akapitzlist"/>
        <w:ind w:left="3552" w:firstLine="696"/>
        <w:rPr>
          <w:b/>
          <w:bCs/>
          <w:sz w:val="22"/>
          <w:szCs w:val="22"/>
        </w:rPr>
      </w:pPr>
      <w:r>
        <w:rPr>
          <w:b/>
          <w:bCs/>
          <w:sz w:val="22"/>
          <w:szCs w:val="22"/>
        </w:rPr>
        <w:t>§</w:t>
      </w:r>
      <w:r w:rsidR="0017743D">
        <w:rPr>
          <w:b/>
          <w:bCs/>
          <w:sz w:val="22"/>
          <w:szCs w:val="22"/>
        </w:rPr>
        <w:t>8</w:t>
      </w:r>
    </w:p>
    <w:p w14:paraId="3CE3093F" w14:textId="1686BE50" w:rsidR="00FD2C97" w:rsidRDefault="0088546F" w:rsidP="0088546F">
      <w:pPr>
        <w:pStyle w:val="Akapitzlist"/>
        <w:ind w:left="2856" w:firstLine="696"/>
        <w:rPr>
          <w:b/>
          <w:bCs/>
          <w:sz w:val="22"/>
          <w:szCs w:val="22"/>
        </w:rPr>
      </w:pPr>
      <w:r>
        <w:rPr>
          <w:b/>
          <w:bCs/>
          <w:sz w:val="22"/>
          <w:szCs w:val="22"/>
        </w:rPr>
        <w:t xml:space="preserve">      </w:t>
      </w:r>
      <w:r w:rsidR="00A276F2">
        <w:rPr>
          <w:b/>
          <w:bCs/>
          <w:sz w:val="22"/>
          <w:szCs w:val="22"/>
        </w:rPr>
        <w:t>Siła wyższa</w:t>
      </w:r>
    </w:p>
    <w:p w14:paraId="2DBFE25F" w14:textId="77777777" w:rsidR="00E22204" w:rsidRDefault="00E22204">
      <w:pPr>
        <w:pStyle w:val="Akapitzlist"/>
        <w:jc w:val="center"/>
        <w:rPr>
          <w:bCs/>
          <w:sz w:val="22"/>
          <w:szCs w:val="22"/>
        </w:rPr>
      </w:pPr>
    </w:p>
    <w:p w14:paraId="6CE6848F" w14:textId="77777777" w:rsidR="00FD2C97" w:rsidRDefault="00A276F2" w:rsidP="00E87EAF">
      <w:pPr>
        <w:numPr>
          <w:ilvl w:val="0"/>
          <w:numId w:val="7"/>
        </w:numPr>
        <w:spacing w:before="120"/>
        <w:contextualSpacing w:val="0"/>
        <w:jc w:val="both"/>
        <w:rPr>
          <w:bCs/>
          <w:sz w:val="22"/>
          <w:szCs w:val="22"/>
        </w:rPr>
      </w:pPr>
      <w:r>
        <w:rPr>
          <w:bCs/>
          <w:sz w:val="22"/>
          <w:szCs w:val="22"/>
        </w:rPr>
        <w:t>Niewykonanie w całości lub części zobowiązań Stron wynikających z Umowy nie może być wykorzystane wobec drugiej Strony do dochodzenia roszczeń, jeśli przyczyną niewykonania jest siła wyższa.</w:t>
      </w:r>
    </w:p>
    <w:p w14:paraId="62785783" w14:textId="77777777" w:rsidR="00FD2C97" w:rsidRDefault="00A276F2" w:rsidP="00E87EAF">
      <w:pPr>
        <w:numPr>
          <w:ilvl w:val="0"/>
          <w:numId w:val="7"/>
        </w:numPr>
        <w:spacing w:before="120"/>
        <w:contextualSpacing w:val="0"/>
        <w:jc w:val="both"/>
        <w:rPr>
          <w:bCs/>
          <w:sz w:val="22"/>
          <w:szCs w:val="22"/>
        </w:rPr>
      </w:pPr>
      <w:r>
        <w:rPr>
          <w:bCs/>
          <w:sz w:val="22"/>
          <w:szCs w:val="22"/>
        </w:rPr>
        <w:t>Przez siłę wyższą rozumie się zdarzenia niemożliwe do przewidzenia w chwili zawierania Umowy, na które Strony nie mają wpływu i są przez Strony niemożliwe do zapobieżenia, a w szczególności: klęski żywiołowe, wojny, mobilizacja, zamknięcie granic, akty prawne organów władzy lub administracji publicznej uniemożliwiającej wykonanie Umowy w całości lub części.</w:t>
      </w:r>
    </w:p>
    <w:p w14:paraId="3DC21648" w14:textId="77777777" w:rsidR="00FD2C97" w:rsidRDefault="00A276F2" w:rsidP="00E87EAF">
      <w:pPr>
        <w:numPr>
          <w:ilvl w:val="0"/>
          <w:numId w:val="7"/>
        </w:numPr>
        <w:spacing w:before="120"/>
        <w:contextualSpacing w:val="0"/>
        <w:jc w:val="both"/>
        <w:rPr>
          <w:bCs/>
          <w:sz w:val="22"/>
          <w:szCs w:val="22"/>
        </w:rPr>
      </w:pPr>
      <w:r>
        <w:rPr>
          <w:bCs/>
          <w:sz w:val="22"/>
          <w:szCs w:val="22"/>
        </w:rPr>
        <w:t xml:space="preserve">W celu uniknięcia wątpliwości, za siłę wyższą Strony nie uznają ewentualnych trudności leżących po stronie dostawców usług Wykonawcy, który jak podmiot profesjonalny odpowiada za prawidłowe zabezpieczenie procesu wykonania przedmiotu Umowy, w tym zapewnienie alternatywnych źródeł dostawy usług. </w:t>
      </w:r>
    </w:p>
    <w:p w14:paraId="4ED5A79F" w14:textId="77777777" w:rsidR="00E22204" w:rsidRDefault="00E22204" w:rsidP="0017743D">
      <w:pPr>
        <w:overflowPunct w:val="0"/>
        <w:textAlignment w:val="baseline"/>
        <w:rPr>
          <w:rFonts w:cs="Times New Roman"/>
          <w:b/>
          <w:bCs/>
          <w:sz w:val="22"/>
          <w:szCs w:val="22"/>
        </w:rPr>
      </w:pPr>
    </w:p>
    <w:p w14:paraId="24273E02" w14:textId="77777777" w:rsidR="00E22204" w:rsidRDefault="00E22204">
      <w:pPr>
        <w:overflowPunct w:val="0"/>
        <w:jc w:val="center"/>
        <w:textAlignment w:val="baseline"/>
        <w:rPr>
          <w:rFonts w:cs="Times New Roman"/>
          <w:b/>
          <w:bCs/>
          <w:sz w:val="22"/>
          <w:szCs w:val="22"/>
        </w:rPr>
      </w:pPr>
    </w:p>
    <w:p w14:paraId="234C8B76" w14:textId="51564D85" w:rsidR="00FD2C97" w:rsidRDefault="00A276F2">
      <w:pPr>
        <w:overflowPunct w:val="0"/>
        <w:jc w:val="center"/>
        <w:textAlignment w:val="baseline"/>
        <w:rPr>
          <w:rFonts w:cs="Times New Roman"/>
          <w:b/>
          <w:bCs/>
          <w:sz w:val="22"/>
          <w:szCs w:val="22"/>
        </w:rPr>
      </w:pPr>
      <w:r>
        <w:rPr>
          <w:rFonts w:cs="Times New Roman"/>
          <w:b/>
          <w:bCs/>
          <w:sz w:val="22"/>
          <w:szCs w:val="22"/>
        </w:rPr>
        <w:t xml:space="preserve">§ </w:t>
      </w:r>
      <w:r w:rsidR="0017743D">
        <w:rPr>
          <w:rFonts w:cs="Times New Roman"/>
          <w:b/>
          <w:bCs/>
          <w:sz w:val="22"/>
          <w:szCs w:val="22"/>
        </w:rPr>
        <w:t>9</w:t>
      </w:r>
    </w:p>
    <w:p w14:paraId="4A8EFB58" w14:textId="10829232" w:rsidR="00FD2C97" w:rsidRDefault="00A276F2">
      <w:pPr>
        <w:overflowPunct w:val="0"/>
        <w:jc w:val="center"/>
        <w:textAlignment w:val="baseline"/>
        <w:rPr>
          <w:rFonts w:cs="Times New Roman"/>
          <w:b/>
          <w:bCs/>
          <w:sz w:val="22"/>
          <w:szCs w:val="22"/>
        </w:rPr>
      </w:pPr>
      <w:r>
        <w:rPr>
          <w:rFonts w:cs="Times New Roman"/>
          <w:b/>
          <w:bCs/>
          <w:sz w:val="22"/>
          <w:szCs w:val="22"/>
        </w:rPr>
        <w:t>Zmiany Umowy</w:t>
      </w:r>
    </w:p>
    <w:p w14:paraId="7C2F35DE" w14:textId="77777777" w:rsidR="00E22204" w:rsidRDefault="00E22204">
      <w:pPr>
        <w:overflowPunct w:val="0"/>
        <w:jc w:val="center"/>
        <w:textAlignment w:val="baseline"/>
        <w:rPr>
          <w:rFonts w:cs="Times New Roman"/>
          <w:b/>
          <w:bCs/>
          <w:sz w:val="22"/>
          <w:szCs w:val="22"/>
        </w:rPr>
      </w:pPr>
    </w:p>
    <w:p w14:paraId="6A4D31C3" w14:textId="77777777" w:rsidR="00FD2C97" w:rsidRDefault="00A276F2" w:rsidP="00E87EAF">
      <w:pPr>
        <w:numPr>
          <w:ilvl w:val="0"/>
          <w:numId w:val="34"/>
        </w:numPr>
        <w:spacing w:before="120"/>
        <w:ind w:left="357" w:hanging="357"/>
        <w:contextualSpacing w:val="0"/>
        <w:jc w:val="both"/>
        <w:rPr>
          <w:rFonts w:eastAsia="Calibri"/>
          <w:sz w:val="22"/>
          <w:szCs w:val="22"/>
          <w:lang w:eastAsia="en-US"/>
        </w:rPr>
      </w:pPr>
      <w:r>
        <w:rPr>
          <w:rFonts w:eastAsia="Calibri"/>
          <w:sz w:val="22"/>
          <w:szCs w:val="22"/>
          <w:lang w:eastAsia="en-US"/>
        </w:rPr>
        <w:t>Zmiany postanowień zawartej Umowy względem treści oferty wymagają formy pisemnej pod rygorem nieważności i mogą być dokonane tylko za zgodną wolą obu Stron.</w:t>
      </w:r>
    </w:p>
    <w:p w14:paraId="2E7AFB07" w14:textId="77777777" w:rsidR="00FD2C97" w:rsidRDefault="00A276F2" w:rsidP="00E87EAF">
      <w:pPr>
        <w:numPr>
          <w:ilvl w:val="0"/>
          <w:numId w:val="35"/>
        </w:numPr>
        <w:spacing w:before="120"/>
        <w:ind w:left="357" w:hanging="357"/>
        <w:contextualSpacing w:val="0"/>
        <w:jc w:val="both"/>
        <w:rPr>
          <w:rFonts w:eastAsia="Calibri"/>
          <w:sz w:val="22"/>
          <w:szCs w:val="22"/>
          <w:lang w:eastAsia="en-US"/>
        </w:rPr>
      </w:pPr>
      <w:r>
        <w:rPr>
          <w:rFonts w:eastAsia="Calibri"/>
          <w:sz w:val="22"/>
          <w:szCs w:val="22"/>
          <w:lang w:eastAsia="en-US"/>
        </w:rPr>
        <w:t xml:space="preserve">Zamawiający przewiduje możliwość dokonywania zmian, o których mowa w </w:t>
      </w:r>
      <w:r>
        <w:rPr>
          <w:rFonts w:eastAsia="Calibri"/>
          <w:b/>
          <w:sz w:val="22"/>
          <w:szCs w:val="22"/>
          <w:lang w:eastAsia="en-US"/>
        </w:rPr>
        <w:t>ust. 1</w:t>
      </w:r>
      <w:r>
        <w:rPr>
          <w:rFonts w:eastAsia="Calibri"/>
          <w:sz w:val="22"/>
          <w:szCs w:val="22"/>
          <w:lang w:eastAsia="en-US"/>
        </w:rPr>
        <w:t xml:space="preserve"> </w:t>
      </w:r>
      <w:r>
        <w:rPr>
          <w:rFonts w:eastAsia="Calibri"/>
          <w:sz w:val="22"/>
          <w:szCs w:val="22"/>
          <w:lang w:eastAsia="en-US"/>
        </w:rPr>
        <w:br/>
        <w:t>w następujących przypadkach:</w:t>
      </w:r>
    </w:p>
    <w:p w14:paraId="3EFD18AE" w14:textId="77777777" w:rsidR="00FD2C97" w:rsidRDefault="00A276F2" w:rsidP="00E87EAF">
      <w:pPr>
        <w:numPr>
          <w:ilvl w:val="0"/>
          <w:numId w:val="9"/>
        </w:numPr>
        <w:spacing w:before="120"/>
        <w:ind w:left="714" w:hanging="357"/>
        <w:contextualSpacing w:val="0"/>
        <w:jc w:val="both"/>
        <w:rPr>
          <w:rFonts w:ascii="Calibri" w:eastAsia="Calibri" w:hAnsi="Calibri" w:cs="Calibri"/>
          <w:sz w:val="22"/>
          <w:szCs w:val="22"/>
          <w:lang w:eastAsia="en-US"/>
        </w:rPr>
      </w:pPr>
      <w:r>
        <w:rPr>
          <w:rFonts w:eastAsia="Calibri"/>
          <w:sz w:val="22"/>
          <w:szCs w:val="22"/>
          <w:lang w:eastAsia="en-US"/>
        </w:rPr>
        <w:t xml:space="preserve">w zakresie przedmiotu Umowy (w tym sposobu realizacji) oraz terminu realizacji, w przypadku, gdy konieczność wprowadzenia zmian będzie następstwem postanowień innych umów mających bezpośredni związek z niniejszą Umową, w tym umów zawartych pomiędzy Zamawiającym a instytucjami nadzorującymi lub następstwem, w przypadku, gdy zmiany te nie były znane w dniu zawarcia Umowy, </w:t>
      </w:r>
    </w:p>
    <w:p w14:paraId="0EA89C96" w14:textId="77777777" w:rsidR="00FD2C97" w:rsidRDefault="00A276F2" w:rsidP="00E87EAF">
      <w:pPr>
        <w:numPr>
          <w:ilvl w:val="0"/>
          <w:numId w:val="9"/>
        </w:numPr>
        <w:spacing w:before="120"/>
        <w:contextualSpacing w:val="0"/>
        <w:jc w:val="both"/>
        <w:rPr>
          <w:rFonts w:eastAsia="Calibri"/>
          <w:sz w:val="22"/>
          <w:szCs w:val="22"/>
          <w:lang w:eastAsia="en-US"/>
        </w:rPr>
      </w:pPr>
      <w:r>
        <w:rPr>
          <w:rFonts w:eastAsia="Calibri"/>
          <w:sz w:val="22"/>
          <w:szCs w:val="22"/>
          <w:lang w:eastAsia="en-US"/>
        </w:rPr>
        <w:t xml:space="preserve">w zakresie przedmiotu Umowy (w tym sposobu realizacji), terminu realizacji </w:t>
      </w:r>
      <w:r>
        <w:rPr>
          <w:rFonts w:eastAsia="Calibri"/>
          <w:sz w:val="22"/>
          <w:szCs w:val="22"/>
          <w:lang w:eastAsia="en-US"/>
        </w:rPr>
        <w:br/>
        <w:t>i wynagrodzenia, jednak niepowodujących zwiększenia wartości Umowy, w przypadku konieczności zrealizowania Umowy przy zastosowaniu innych rozwiązań, niż wskazane pierwotnie w przedmiocie Umowy ze względu na zmiany powszechnie obowiązujących przepisów prawa, w przypadku gdy okoliczności te nie były znane w dniu zawarcia Umowy,</w:t>
      </w:r>
    </w:p>
    <w:p w14:paraId="758BE401" w14:textId="77777777" w:rsidR="00FD2C97" w:rsidRDefault="00A276F2" w:rsidP="00E87EAF">
      <w:pPr>
        <w:numPr>
          <w:ilvl w:val="0"/>
          <w:numId w:val="9"/>
        </w:numPr>
        <w:spacing w:before="120"/>
        <w:ind w:left="714" w:hanging="357"/>
        <w:contextualSpacing w:val="0"/>
        <w:jc w:val="both"/>
        <w:rPr>
          <w:rFonts w:eastAsia="Calibri"/>
          <w:sz w:val="22"/>
          <w:szCs w:val="22"/>
          <w:lang w:eastAsia="en-US"/>
        </w:rPr>
      </w:pPr>
      <w:r>
        <w:rPr>
          <w:rFonts w:eastAsia="Calibri"/>
          <w:sz w:val="22"/>
          <w:szCs w:val="22"/>
          <w:lang w:eastAsia="en-US"/>
        </w:rPr>
        <w:t xml:space="preserve">w zakresie terminu realizacji Umowy, przedmiotu Umowy (w tym sposobu realizacji), w przypadku prac nad uchwaleniem lub nowelizacją powszechnie obowiązujących przepisów prawa, które może mieć wpływ na realizację Umowy, a przewidywany kierunek zmian wskazuje na potrzebę wstrzymania, zawieszenia lub ograniczenia świadczeń stanowiących przedmiot Umowy w oczekiwaniu na dokonanie zmian w przepisach prawa, </w:t>
      </w:r>
    </w:p>
    <w:p w14:paraId="12B6FF70" w14:textId="77777777" w:rsidR="00FD2C97" w:rsidRDefault="00A276F2" w:rsidP="00E87EAF">
      <w:pPr>
        <w:numPr>
          <w:ilvl w:val="0"/>
          <w:numId w:val="9"/>
        </w:numPr>
        <w:spacing w:before="120"/>
        <w:ind w:left="714" w:hanging="357"/>
        <w:contextualSpacing w:val="0"/>
        <w:jc w:val="both"/>
        <w:rPr>
          <w:rFonts w:eastAsia="Calibri"/>
          <w:sz w:val="22"/>
          <w:szCs w:val="22"/>
          <w:lang w:eastAsia="en-US"/>
        </w:rPr>
      </w:pPr>
      <w:r>
        <w:rPr>
          <w:rFonts w:eastAsia="Calibri"/>
          <w:sz w:val="22"/>
          <w:szCs w:val="22"/>
          <w:lang w:eastAsia="en-US"/>
        </w:rPr>
        <w:lastRenderedPageBreak/>
        <w:t>w zakresie przedmiotu Umowy (w tym sposobu realizacji), przy niezmiennym poziomie wynagrodzenia, jeśli dzięki zmianom nastąpi poprawa wydajności, jakości prac związanych z przedmiotem Umowy,</w:t>
      </w:r>
    </w:p>
    <w:p w14:paraId="117235F2" w14:textId="77777777" w:rsidR="00FD2C97" w:rsidRDefault="00A276F2" w:rsidP="00E87EAF">
      <w:pPr>
        <w:numPr>
          <w:ilvl w:val="0"/>
          <w:numId w:val="9"/>
        </w:numPr>
        <w:spacing w:before="120"/>
        <w:ind w:left="714" w:hanging="357"/>
        <w:contextualSpacing w:val="0"/>
        <w:jc w:val="both"/>
        <w:rPr>
          <w:rFonts w:eastAsia="Calibri"/>
          <w:sz w:val="22"/>
          <w:szCs w:val="22"/>
          <w:lang w:eastAsia="en-US"/>
        </w:rPr>
      </w:pPr>
      <w:r>
        <w:rPr>
          <w:rFonts w:eastAsia="Calibri"/>
          <w:sz w:val="22"/>
          <w:szCs w:val="22"/>
          <w:lang w:eastAsia="en-US"/>
        </w:rPr>
        <w:t xml:space="preserve">w zakresie przedmiotu Umowy (w tym sposobu realizacji), wynagrodzenia </w:t>
      </w:r>
      <w:r>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658C389D" w14:textId="77777777" w:rsidR="00FD2C97" w:rsidRDefault="00A276F2" w:rsidP="00E87EAF">
      <w:pPr>
        <w:numPr>
          <w:ilvl w:val="0"/>
          <w:numId w:val="9"/>
        </w:numPr>
        <w:spacing w:before="120"/>
        <w:ind w:left="714" w:hanging="357"/>
        <w:contextualSpacing w:val="0"/>
        <w:jc w:val="both"/>
        <w:rPr>
          <w:rFonts w:eastAsia="Calibri"/>
          <w:sz w:val="22"/>
          <w:szCs w:val="22"/>
          <w:lang w:eastAsia="en-US"/>
        </w:rPr>
      </w:pPr>
      <w:r>
        <w:rPr>
          <w:rFonts w:eastAsia="Calibri"/>
          <w:sz w:val="22"/>
          <w:szCs w:val="22"/>
          <w:lang w:eastAsia="en-US"/>
        </w:rPr>
        <w:t xml:space="preserve">w zakresie przedmiotu Umowy (w tym sposobu realizacji), w wyniku zmian </w:t>
      </w:r>
      <w:r>
        <w:rPr>
          <w:rFonts w:eastAsia="Calibri"/>
          <w:sz w:val="22"/>
          <w:szCs w:val="22"/>
          <w:lang w:eastAsia="en-US"/>
        </w:rPr>
        <w:br/>
        <w:t>w strukturze lub organizacji Zamawiającego mających wpływ na zakres prac Wykonawcy, przy czym wynagrodzenie Wykonawcy nie może ulec podwyższeniu, a w razie ograniczenia zakresu prac ulega proporcjonalnemu zmniejszeniu,</w:t>
      </w:r>
    </w:p>
    <w:p w14:paraId="4F64C59D" w14:textId="77777777" w:rsidR="00FD2C97" w:rsidRDefault="00A276F2" w:rsidP="00E87EAF">
      <w:pPr>
        <w:numPr>
          <w:ilvl w:val="0"/>
          <w:numId w:val="9"/>
        </w:numPr>
        <w:spacing w:before="120"/>
        <w:contextualSpacing w:val="0"/>
        <w:jc w:val="both"/>
        <w:rPr>
          <w:rFonts w:eastAsia="Calibri"/>
          <w:sz w:val="22"/>
          <w:szCs w:val="22"/>
          <w:lang w:eastAsia="en-US"/>
        </w:rPr>
      </w:pPr>
      <w:r>
        <w:rPr>
          <w:rFonts w:eastAsia="Calibri"/>
          <w:sz w:val="22"/>
          <w:szCs w:val="22"/>
          <w:lang w:eastAsia="en-US"/>
        </w:rPr>
        <w:t xml:space="preserve">w zakresie przedmiotu Umowy (w tym sposobu realizacji), terminu realizacji oraz pozostałych elementów Umowy w przypadku wystąpienia siły wyższej uniemożliwiającej wykonanie przedmiotu Umowy zgodnie z jej pierwotnymi postanowieniami, </w:t>
      </w:r>
    </w:p>
    <w:p w14:paraId="67FDE50F" w14:textId="77777777" w:rsidR="00FD2C97" w:rsidRDefault="00A276F2" w:rsidP="00E87EAF">
      <w:pPr>
        <w:numPr>
          <w:ilvl w:val="0"/>
          <w:numId w:val="9"/>
        </w:numPr>
        <w:spacing w:before="120"/>
        <w:contextualSpacing w:val="0"/>
        <w:jc w:val="both"/>
        <w:rPr>
          <w:rFonts w:eastAsia="Calibri"/>
          <w:sz w:val="22"/>
          <w:szCs w:val="22"/>
          <w:lang w:eastAsia="en-US"/>
        </w:rPr>
      </w:pPr>
      <w:r>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w:t>
      </w:r>
    </w:p>
    <w:p w14:paraId="1249662A" w14:textId="77777777" w:rsidR="00FD2C97" w:rsidRDefault="00A276F2" w:rsidP="00E87EAF">
      <w:pPr>
        <w:numPr>
          <w:ilvl w:val="0"/>
          <w:numId w:val="9"/>
        </w:numPr>
        <w:spacing w:before="120"/>
        <w:ind w:left="714" w:hanging="357"/>
        <w:contextualSpacing w:val="0"/>
        <w:jc w:val="both"/>
        <w:rPr>
          <w:rFonts w:eastAsia="Calibri"/>
          <w:sz w:val="22"/>
          <w:szCs w:val="22"/>
          <w:lang w:eastAsia="en-US"/>
        </w:rPr>
      </w:pPr>
      <w:r>
        <w:rPr>
          <w:sz w:val="22"/>
          <w:szCs w:val="22"/>
          <w:lang w:eastAsia="ar-SA"/>
        </w:rPr>
        <w:t>w zakresie terminu obowiązywania Umowy poprzez jego wydłużenie, z zachowaniem niezmiennego poziomu wynagrodzenia, w sytuacji gdy taka zmiana umożliwi realizację w większym zakresie,</w:t>
      </w:r>
      <w:r>
        <w:rPr>
          <w:rFonts w:eastAsia="Calibri"/>
          <w:sz w:val="22"/>
          <w:szCs w:val="22"/>
          <w:lang w:eastAsia="en-US"/>
        </w:rPr>
        <w:t xml:space="preserve"> </w:t>
      </w:r>
    </w:p>
    <w:p w14:paraId="24E11A73" w14:textId="77777777" w:rsidR="00FD2C97" w:rsidRDefault="00A276F2" w:rsidP="00E87EAF">
      <w:pPr>
        <w:numPr>
          <w:ilvl w:val="0"/>
          <w:numId w:val="9"/>
        </w:numPr>
        <w:spacing w:before="120"/>
        <w:contextualSpacing w:val="0"/>
        <w:jc w:val="both"/>
        <w:rPr>
          <w:rFonts w:eastAsia="Calibri"/>
          <w:sz w:val="22"/>
          <w:szCs w:val="22"/>
          <w:lang w:eastAsia="en-US"/>
        </w:rPr>
      </w:pPr>
      <w:r>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6AC0624D" w14:textId="77777777" w:rsidR="00FD2C97" w:rsidRDefault="00A276F2" w:rsidP="00E87EAF">
      <w:pPr>
        <w:numPr>
          <w:ilvl w:val="0"/>
          <w:numId w:val="36"/>
        </w:numPr>
        <w:spacing w:before="120"/>
        <w:ind w:hanging="357"/>
        <w:contextualSpacing w:val="0"/>
        <w:jc w:val="both"/>
        <w:rPr>
          <w:rFonts w:eastAsia="Calibri"/>
          <w:sz w:val="22"/>
          <w:szCs w:val="22"/>
          <w:lang w:eastAsia="en-US"/>
        </w:rPr>
      </w:pPr>
      <w:r>
        <w:rPr>
          <w:rFonts w:eastAsia="Calibri"/>
          <w:sz w:val="22"/>
          <w:szCs w:val="22"/>
          <w:lang w:eastAsia="en-US"/>
        </w:rPr>
        <w:t xml:space="preserve">Zmiana Umowy nastąpić może z inicjatywy Zamawiającego albo Wykonawcy poprzez przedstawienie drugiej stronie propozycji zmian w formie pisemnej, które powinny zawierać: </w:t>
      </w:r>
    </w:p>
    <w:p w14:paraId="71880A79" w14:textId="77777777" w:rsidR="00FD2C97" w:rsidRDefault="00A276F2" w:rsidP="00E87EAF">
      <w:pPr>
        <w:numPr>
          <w:ilvl w:val="0"/>
          <w:numId w:val="37"/>
        </w:numPr>
        <w:ind w:hanging="357"/>
        <w:jc w:val="both"/>
        <w:rPr>
          <w:rFonts w:eastAsia="Calibri"/>
          <w:bCs/>
          <w:sz w:val="22"/>
          <w:szCs w:val="22"/>
          <w:lang w:eastAsia="en-US"/>
        </w:rPr>
      </w:pPr>
      <w:r>
        <w:rPr>
          <w:rFonts w:eastAsia="Calibri"/>
          <w:bCs/>
          <w:sz w:val="22"/>
          <w:szCs w:val="22"/>
          <w:lang w:eastAsia="en-US"/>
        </w:rPr>
        <w:t xml:space="preserve">opis zmiany, </w:t>
      </w:r>
    </w:p>
    <w:p w14:paraId="0B06B062" w14:textId="77777777" w:rsidR="00FD2C97" w:rsidRDefault="00A276F2" w:rsidP="00E87EAF">
      <w:pPr>
        <w:numPr>
          <w:ilvl w:val="0"/>
          <w:numId w:val="38"/>
        </w:numPr>
        <w:ind w:hanging="357"/>
        <w:jc w:val="both"/>
        <w:rPr>
          <w:rFonts w:eastAsia="Calibri"/>
          <w:bCs/>
          <w:sz w:val="22"/>
          <w:szCs w:val="22"/>
          <w:lang w:eastAsia="en-US"/>
        </w:rPr>
      </w:pPr>
      <w:r>
        <w:rPr>
          <w:rFonts w:eastAsia="Calibri"/>
          <w:bCs/>
          <w:sz w:val="22"/>
          <w:szCs w:val="22"/>
          <w:lang w:eastAsia="en-US"/>
        </w:rPr>
        <w:t xml:space="preserve">uzasadnienie zmiany, </w:t>
      </w:r>
    </w:p>
    <w:p w14:paraId="1AA94CC9" w14:textId="77777777" w:rsidR="00FD2C97" w:rsidRDefault="00A276F2" w:rsidP="00E87EAF">
      <w:pPr>
        <w:numPr>
          <w:ilvl w:val="0"/>
          <w:numId w:val="39"/>
        </w:numPr>
        <w:ind w:hanging="357"/>
        <w:jc w:val="both"/>
        <w:rPr>
          <w:rFonts w:eastAsia="Calibri"/>
          <w:bCs/>
          <w:sz w:val="22"/>
          <w:szCs w:val="22"/>
          <w:lang w:eastAsia="en-US"/>
        </w:rPr>
      </w:pPr>
      <w:r>
        <w:rPr>
          <w:rFonts w:eastAsia="Calibri"/>
          <w:bCs/>
          <w:sz w:val="22"/>
          <w:szCs w:val="22"/>
          <w:lang w:eastAsia="en-US"/>
        </w:rPr>
        <w:t xml:space="preserve">koszt zmiany oraz jego wpływ na wysokość wynagrodzenia, </w:t>
      </w:r>
    </w:p>
    <w:p w14:paraId="6BF382CC" w14:textId="77777777" w:rsidR="00FD2C97" w:rsidRDefault="00A276F2" w:rsidP="00E87EAF">
      <w:pPr>
        <w:numPr>
          <w:ilvl w:val="0"/>
          <w:numId w:val="40"/>
        </w:numPr>
        <w:ind w:hanging="357"/>
        <w:jc w:val="both"/>
        <w:rPr>
          <w:rFonts w:eastAsia="Calibri"/>
          <w:bCs/>
          <w:sz w:val="22"/>
          <w:szCs w:val="22"/>
          <w:lang w:eastAsia="en-US"/>
        </w:rPr>
      </w:pPr>
      <w:r>
        <w:rPr>
          <w:rFonts w:eastAsia="Calibri"/>
          <w:bCs/>
          <w:sz w:val="22"/>
          <w:szCs w:val="22"/>
          <w:lang w:eastAsia="en-US"/>
        </w:rPr>
        <w:t>czas wykonania zmiany oraz wpływ zmiany na termin zakończenia Umowy.</w:t>
      </w:r>
    </w:p>
    <w:p w14:paraId="77EDCCC2" w14:textId="77777777" w:rsidR="00FD2C97" w:rsidRDefault="00A276F2" w:rsidP="00E87EAF">
      <w:pPr>
        <w:numPr>
          <w:ilvl w:val="0"/>
          <w:numId w:val="41"/>
        </w:numPr>
        <w:spacing w:before="120"/>
        <w:ind w:hanging="357"/>
        <w:contextualSpacing w:val="0"/>
        <w:jc w:val="both"/>
        <w:rPr>
          <w:rFonts w:eastAsia="Calibri"/>
          <w:sz w:val="22"/>
          <w:szCs w:val="22"/>
          <w:lang w:eastAsia="en-US"/>
        </w:rPr>
      </w:pPr>
      <w:r>
        <w:rPr>
          <w:rFonts w:eastAsia="Calibri"/>
          <w:sz w:val="22"/>
          <w:szCs w:val="22"/>
          <w:lang w:eastAsia="en-US"/>
        </w:rPr>
        <w:t>Nie stanowią zmiany Umowy w szczególności następujące zmiany:</w:t>
      </w:r>
    </w:p>
    <w:p w14:paraId="78D52A08" w14:textId="77777777" w:rsidR="00FD2C97" w:rsidRDefault="00A276F2" w:rsidP="00E87EAF">
      <w:pPr>
        <w:numPr>
          <w:ilvl w:val="0"/>
          <w:numId w:val="12"/>
        </w:numPr>
        <w:ind w:hanging="357"/>
        <w:jc w:val="both"/>
        <w:rPr>
          <w:rFonts w:eastAsia="Calibri"/>
          <w:bCs/>
          <w:sz w:val="22"/>
          <w:szCs w:val="22"/>
          <w:lang w:eastAsia="en-US"/>
        </w:rPr>
      </w:pPr>
      <w:r>
        <w:rPr>
          <w:rFonts w:eastAsia="Calibri"/>
          <w:bCs/>
          <w:sz w:val="22"/>
          <w:szCs w:val="22"/>
          <w:lang w:eastAsia="en-US"/>
        </w:rPr>
        <w:t>danych teleadresowych Stron,</w:t>
      </w:r>
    </w:p>
    <w:p w14:paraId="24BA62FA" w14:textId="77777777" w:rsidR="00FD2C97" w:rsidRDefault="00A276F2" w:rsidP="00E87EAF">
      <w:pPr>
        <w:numPr>
          <w:ilvl w:val="0"/>
          <w:numId w:val="12"/>
        </w:numPr>
        <w:ind w:hanging="357"/>
        <w:jc w:val="both"/>
        <w:rPr>
          <w:rFonts w:eastAsia="Calibri"/>
          <w:bCs/>
          <w:sz w:val="22"/>
          <w:szCs w:val="22"/>
          <w:lang w:eastAsia="en-US"/>
        </w:rPr>
      </w:pPr>
      <w:r>
        <w:rPr>
          <w:rFonts w:eastAsia="Calibri"/>
          <w:bCs/>
          <w:sz w:val="22"/>
          <w:szCs w:val="22"/>
          <w:lang w:eastAsia="en-US"/>
        </w:rPr>
        <w:t>danych rejestrowych Stron,</w:t>
      </w:r>
    </w:p>
    <w:p w14:paraId="1D73E438" w14:textId="77777777" w:rsidR="00FD2C97" w:rsidRDefault="00A276F2" w:rsidP="00E87EAF">
      <w:pPr>
        <w:numPr>
          <w:ilvl w:val="0"/>
          <w:numId w:val="12"/>
        </w:numPr>
        <w:ind w:hanging="357"/>
        <w:jc w:val="both"/>
        <w:rPr>
          <w:rFonts w:eastAsia="Calibri"/>
          <w:bCs/>
          <w:sz w:val="22"/>
          <w:szCs w:val="22"/>
          <w:lang w:eastAsia="en-US"/>
        </w:rPr>
      </w:pPr>
      <w:r>
        <w:rPr>
          <w:rFonts w:eastAsia="Calibri"/>
          <w:bCs/>
          <w:sz w:val="22"/>
          <w:szCs w:val="22"/>
          <w:lang w:eastAsia="en-US"/>
        </w:rPr>
        <w:t>będące następstwem sukcesji uniwersalnej jednej ze Stron Umowy;</w:t>
      </w:r>
    </w:p>
    <w:p w14:paraId="0206F231" w14:textId="77777777" w:rsidR="00FD2C97" w:rsidRDefault="00A276F2">
      <w:pPr>
        <w:spacing w:before="120"/>
        <w:ind w:left="360"/>
        <w:contextualSpacing w:val="0"/>
        <w:jc w:val="both"/>
        <w:rPr>
          <w:rFonts w:eastAsia="Calibri"/>
          <w:bCs/>
          <w:sz w:val="22"/>
          <w:szCs w:val="22"/>
          <w:lang w:eastAsia="en-US"/>
        </w:rPr>
      </w:pPr>
      <w:r>
        <w:rPr>
          <w:rFonts w:eastAsia="Calibri"/>
          <w:bCs/>
          <w:sz w:val="22"/>
          <w:szCs w:val="22"/>
          <w:lang w:eastAsia="en-US"/>
        </w:rPr>
        <w:t>Dla swej skuteczności zmiany wymagają uprzedniego poinformowania Zamawiającego poprzez skierowanie wiadomości w formie pisemnej do osoby wskazanej przez Zamawiającego do kontaktu (w tym w formie wiadomości elektronicznej) oraz potwierdzenia przez tę osobę otrzymania przedmiotowej informacji.</w:t>
      </w:r>
    </w:p>
    <w:p w14:paraId="5F85FDF7" w14:textId="77777777" w:rsidR="00FD2C97" w:rsidRDefault="00A276F2" w:rsidP="00E87EAF">
      <w:pPr>
        <w:numPr>
          <w:ilvl w:val="0"/>
          <w:numId w:val="42"/>
        </w:numPr>
        <w:spacing w:before="120"/>
        <w:contextualSpacing w:val="0"/>
        <w:jc w:val="both"/>
        <w:rPr>
          <w:rFonts w:eastAsia="Calibri"/>
          <w:sz w:val="22"/>
          <w:szCs w:val="22"/>
          <w:lang w:eastAsia="en-US"/>
        </w:rPr>
      </w:pPr>
      <w:r>
        <w:rPr>
          <w:rFonts w:eastAsia="Calibri"/>
          <w:sz w:val="22"/>
          <w:szCs w:val="22"/>
          <w:lang w:eastAsia="en-US"/>
        </w:rPr>
        <w:t xml:space="preserve">Każda zmiana Umowy może nastąpić jedynie za zgodą obu Stron i pod rygorem nieważności wymaga formy pisemnej.  </w:t>
      </w:r>
    </w:p>
    <w:p w14:paraId="326CE777" w14:textId="39CB0917" w:rsidR="00FD2C97" w:rsidRDefault="00A276F2">
      <w:pPr>
        <w:pStyle w:val="Tekstpodstawowy"/>
        <w:ind w:left="4248"/>
        <w:jc w:val="both"/>
        <w:rPr>
          <w:b w:val="0"/>
          <w:bCs w:val="0"/>
          <w:sz w:val="22"/>
          <w:szCs w:val="22"/>
        </w:rPr>
      </w:pPr>
      <w:r>
        <w:rPr>
          <w:b w:val="0"/>
          <w:bCs w:val="0"/>
          <w:sz w:val="22"/>
          <w:szCs w:val="22"/>
        </w:rPr>
        <w:t xml:space="preserve">  </w:t>
      </w:r>
    </w:p>
    <w:p w14:paraId="3D287865" w14:textId="549F87A4" w:rsidR="002863AD" w:rsidRDefault="002863AD">
      <w:pPr>
        <w:pStyle w:val="Tekstpodstawowy"/>
        <w:ind w:left="4248"/>
        <w:jc w:val="both"/>
        <w:rPr>
          <w:b w:val="0"/>
          <w:bCs w:val="0"/>
          <w:sz w:val="22"/>
          <w:szCs w:val="22"/>
        </w:rPr>
      </w:pPr>
    </w:p>
    <w:p w14:paraId="07238D53" w14:textId="77777777" w:rsidR="002863AD" w:rsidRDefault="002863AD">
      <w:pPr>
        <w:pStyle w:val="Tekstpodstawowy"/>
        <w:ind w:left="4248"/>
        <w:jc w:val="both"/>
        <w:rPr>
          <w:b w:val="0"/>
          <w:bCs w:val="0"/>
          <w:sz w:val="22"/>
          <w:szCs w:val="22"/>
        </w:rPr>
      </w:pPr>
    </w:p>
    <w:p w14:paraId="16F89EF1" w14:textId="1179E980" w:rsidR="00FD2C97" w:rsidRDefault="00A276F2">
      <w:pPr>
        <w:pStyle w:val="Tekstpodstawowy"/>
        <w:jc w:val="center"/>
        <w:rPr>
          <w:sz w:val="22"/>
          <w:szCs w:val="22"/>
        </w:rPr>
      </w:pPr>
      <w:r>
        <w:rPr>
          <w:bCs w:val="0"/>
          <w:sz w:val="22"/>
          <w:szCs w:val="22"/>
        </w:rPr>
        <w:t>§ 1</w:t>
      </w:r>
      <w:r w:rsidR="0017743D">
        <w:rPr>
          <w:bCs w:val="0"/>
          <w:sz w:val="22"/>
          <w:szCs w:val="22"/>
        </w:rPr>
        <w:t>0</w:t>
      </w:r>
    </w:p>
    <w:p w14:paraId="5AF64DCE" w14:textId="77777777" w:rsidR="00FD2C97" w:rsidRDefault="00A276F2">
      <w:pPr>
        <w:pStyle w:val="Tekstpodstawowy"/>
        <w:jc w:val="center"/>
        <w:rPr>
          <w:sz w:val="22"/>
          <w:szCs w:val="22"/>
        </w:rPr>
      </w:pPr>
      <w:r>
        <w:rPr>
          <w:sz w:val="22"/>
          <w:szCs w:val="22"/>
        </w:rPr>
        <w:t>Wypowiedzenie Umowy</w:t>
      </w:r>
    </w:p>
    <w:p w14:paraId="3613B1E7" w14:textId="77777777" w:rsidR="00FD2C97" w:rsidRDefault="00FD2C97">
      <w:pPr>
        <w:pStyle w:val="Tekstpodstawowy"/>
        <w:jc w:val="center"/>
        <w:rPr>
          <w:bCs w:val="0"/>
          <w:sz w:val="22"/>
          <w:szCs w:val="22"/>
        </w:rPr>
      </w:pPr>
    </w:p>
    <w:p w14:paraId="2C9CAB22" w14:textId="77777777" w:rsidR="00FD2C97" w:rsidRDefault="00A276F2" w:rsidP="00E87EAF">
      <w:pPr>
        <w:widowControl w:val="0"/>
        <w:numPr>
          <w:ilvl w:val="0"/>
          <w:numId w:val="10"/>
        </w:numPr>
        <w:jc w:val="both"/>
        <w:textAlignment w:val="baseline"/>
        <w:rPr>
          <w:bCs/>
          <w:sz w:val="22"/>
          <w:szCs w:val="22"/>
          <w:lang w:eastAsia="ar-SA"/>
        </w:rPr>
      </w:pPr>
      <w:r>
        <w:rPr>
          <w:bCs/>
          <w:sz w:val="22"/>
          <w:szCs w:val="22"/>
          <w:lang w:eastAsia="ar-SA"/>
        </w:rPr>
        <w:t>Zamawiającemu przysługuje prawo wypowiedzenia Umowy ze skutkiem natychmiastowym w następujących sytuacjach:</w:t>
      </w:r>
    </w:p>
    <w:p w14:paraId="115E0462" w14:textId="77777777" w:rsidR="00FD2C97" w:rsidRDefault="00A276F2" w:rsidP="00E87EAF">
      <w:pPr>
        <w:widowControl w:val="0"/>
        <w:numPr>
          <w:ilvl w:val="1"/>
          <w:numId w:val="22"/>
        </w:numPr>
        <w:tabs>
          <w:tab w:val="left" w:pos="1134"/>
        </w:tabs>
        <w:spacing w:before="120"/>
        <w:ind w:left="709"/>
        <w:contextualSpacing w:val="0"/>
        <w:jc w:val="both"/>
        <w:textAlignment w:val="baseline"/>
        <w:rPr>
          <w:bCs/>
          <w:sz w:val="22"/>
          <w:szCs w:val="22"/>
          <w:lang w:eastAsia="ar-SA"/>
        </w:rPr>
      </w:pPr>
      <w:r>
        <w:rPr>
          <w:bCs/>
          <w:sz w:val="22"/>
          <w:szCs w:val="22"/>
          <w:lang w:eastAsia="ar-SA"/>
        </w:rPr>
        <w:t>jeżeli Wykonawca w terminie 5 dni od jej podpisania, bez uzasadnionych przyczyn nie rozpoczął realizacji przedmiotu Umowy lub zaprzestał jej realizacji a przerwa w wykonaniu Umowy wynosi co najmniej 10 dni, lub</w:t>
      </w:r>
    </w:p>
    <w:p w14:paraId="5EDACC96" w14:textId="77777777" w:rsidR="00FD2C97" w:rsidRDefault="00A276F2" w:rsidP="00E87EAF">
      <w:pPr>
        <w:widowControl w:val="0"/>
        <w:numPr>
          <w:ilvl w:val="1"/>
          <w:numId w:val="22"/>
        </w:numPr>
        <w:tabs>
          <w:tab w:val="left" w:pos="1134"/>
        </w:tabs>
        <w:ind w:left="709"/>
        <w:jc w:val="both"/>
        <w:textAlignment w:val="baseline"/>
        <w:rPr>
          <w:bCs/>
          <w:sz w:val="22"/>
          <w:szCs w:val="22"/>
          <w:lang w:eastAsia="ar-SA"/>
        </w:rPr>
      </w:pPr>
      <w:r>
        <w:rPr>
          <w:bCs/>
          <w:sz w:val="22"/>
          <w:szCs w:val="22"/>
          <w:lang w:eastAsia="ar-SA"/>
        </w:rPr>
        <w:lastRenderedPageBreak/>
        <w:t xml:space="preserve">jeżeli Wykonawca będzie wykonywał przedmiot Umowy w sposób niezgodny </w:t>
      </w:r>
      <w:r>
        <w:rPr>
          <w:bCs/>
          <w:sz w:val="22"/>
          <w:szCs w:val="22"/>
          <w:lang w:eastAsia="ar-SA"/>
        </w:rPr>
        <w:br/>
        <w:t xml:space="preserve">z Umową, OPZ oraz wytycznymi Zamawiającego i nie zmieni sposobu jego wykonywania pomimo wezwania Zamawiającego w terminie określonym w wezwaniu nie krótszym niż 3 dni, lub </w:t>
      </w:r>
    </w:p>
    <w:p w14:paraId="0AE77E0C" w14:textId="77777777" w:rsidR="00FD2C97" w:rsidRDefault="00A276F2" w:rsidP="00E87EAF">
      <w:pPr>
        <w:widowControl w:val="0"/>
        <w:numPr>
          <w:ilvl w:val="1"/>
          <w:numId w:val="22"/>
        </w:numPr>
        <w:tabs>
          <w:tab w:val="left" w:pos="1134"/>
        </w:tabs>
        <w:ind w:left="709"/>
        <w:jc w:val="both"/>
        <w:textAlignment w:val="baseline"/>
        <w:rPr>
          <w:bCs/>
          <w:sz w:val="22"/>
          <w:szCs w:val="22"/>
          <w:lang w:eastAsia="ar-SA"/>
        </w:rPr>
      </w:pPr>
      <w:r>
        <w:rPr>
          <w:bCs/>
          <w:sz w:val="22"/>
          <w:szCs w:val="22"/>
          <w:lang w:eastAsia="ar-SA"/>
        </w:rPr>
        <w:t>zostanie ogłoszona upadłość lub nastąpi rozwiązanie Wykonawcy albo zostanie wydany nakaz zajęcia całego majątku Wykonawcy.</w:t>
      </w:r>
    </w:p>
    <w:p w14:paraId="6DDB46E2" w14:textId="77777777" w:rsidR="00FD2C97" w:rsidRDefault="00A276F2" w:rsidP="00E87EAF">
      <w:pPr>
        <w:widowControl w:val="0"/>
        <w:numPr>
          <w:ilvl w:val="0"/>
          <w:numId w:val="10"/>
        </w:numPr>
        <w:spacing w:before="120"/>
        <w:contextualSpacing w:val="0"/>
        <w:jc w:val="both"/>
        <w:textAlignment w:val="baseline"/>
        <w:rPr>
          <w:bCs/>
          <w:sz w:val="22"/>
          <w:szCs w:val="22"/>
          <w:lang w:eastAsia="ar-SA"/>
        </w:rPr>
      </w:pPr>
      <w:r>
        <w:rPr>
          <w:sz w:val="22"/>
          <w:szCs w:val="22"/>
        </w:rPr>
        <w:t>Wykonawca jest zobowiązany niezwłocznie informować Zamawiającego o wystąpieniu okoliczności określonych w ust. 1 pkt 3).</w:t>
      </w:r>
    </w:p>
    <w:p w14:paraId="103B329B" w14:textId="77777777" w:rsidR="00FD2C97" w:rsidRDefault="00A276F2" w:rsidP="00E87EAF">
      <w:pPr>
        <w:widowControl w:val="0"/>
        <w:numPr>
          <w:ilvl w:val="0"/>
          <w:numId w:val="10"/>
        </w:numPr>
        <w:spacing w:before="120"/>
        <w:contextualSpacing w:val="0"/>
        <w:jc w:val="both"/>
        <w:textAlignment w:val="baseline"/>
        <w:rPr>
          <w:bCs/>
          <w:sz w:val="22"/>
          <w:szCs w:val="22"/>
          <w:lang w:eastAsia="ar-SA"/>
        </w:rPr>
      </w:pPr>
      <w:r>
        <w:rPr>
          <w:bCs/>
          <w:sz w:val="22"/>
          <w:szCs w:val="22"/>
          <w:lang w:eastAsia="ar-SA"/>
        </w:rPr>
        <w:t>Wykonawcy przysługuje prawo wypowiedzenia Umowy, w formie pisemnej, w trybie natychmiastowym w przypadku braku możliwości prawidłowego wykonania przedmiotu Umowy z przyczyn leżących po Stronie Zamawiającego, do których zaliczyć należy w szczególności zaniechanie przekazywania Wykonawcy informacji niezbędnych do wykonywania Umowy przez Wykonawcę oraz uporczywy brak wypełniania obowiązków Zamawiającego określonych w Umowie. Wykonawca uprawniony jest do skorzystania z uprawnienia określonego w zdaniu poprzedzającym dopiero po uprzednim wezwaniu Zamawiającego do należytego wykonania Umowy i upływie terminu wskazanego w wezwaniu, który będzie nie krótszy niż 7 dni.</w:t>
      </w:r>
    </w:p>
    <w:p w14:paraId="4A112A5E" w14:textId="77777777" w:rsidR="00FD2C97" w:rsidRDefault="00A276F2" w:rsidP="00E87EAF">
      <w:pPr>
        <w:widowControl w:val="0"/>
        <w:numPr>
          <w:ilvl w:val="0"/>
          <w:numId w:val="10"/>
        </w:numPr>
        <w:spacing w:before="120"/>
        <w:contextualSpacing w:val="0"/>
        <w:jc w:val="both"/>
        <w:textAlignment w:val="baseline"/>
        <w:rPr>
          <w:bCs/>
          <w:sz w:val="22"/>
          <w:szCs w:val="22"/>
          <w:lang w:eastAsia="ar-SA"/>
        </w:rPr>
      </w:pPr>
      <w:r>
        <w:rPr>
          <w:bCs/>
          <w:sz w:val="22"/>
          <w:szCs w:val="22"/>
          <w:lang w:eastAsia="ar-SA"/>
        </w:rPr>
        <w:t>Oświadczenie o wypowiedzeniu uważa się za doręczone, jeżeli złożone zostało osobiście w siedzibie drugiej Strony za pokwitowaniem lub doręczone listem poleconym za potwierdzeniem odbioru.</w:t>
      </w:r>
    </w:p>
    <w:p w14:paraId="0F932B9F" w14:textId="77777777" w:rsidR="00FD2C97" w:rsidRDefault="00FD2C97">
      <w:pPr>
        <w:jc w:val="center"/>
        <w:rPr>
          <w:sz w:val="22"/>
          <w:szCs w:val="22"/>
        </w:rPr>
      </w:pPr>
    </w:p>
    <w:p w14:paraId="1BFD3394" w14:textId="4113A139" w:rsidR="00FD2C97" w:rsidRDefault="00A276F2">
      <w:pPr>
        <w:jc w:val="center"/>
        <w:rPr>
          <w:b/>
          <w:bCs/>
          <w:sz w:val="22"/>
          <w:szCs w:val="22"/>
        </w:rPr>
      </w:pPr>
      <w:r>
        <w:rPr>
          <w:rFonts w:eastAsia="Times New Roman" w:cs="Times New Roman"/>
          <w:b/>
          <w:sz w:val="22"/>
          <w:szCs w:val="22"/>
        </w:rPr>
        <w:t>§</w:t>
      </w:r>
      <w:r>
        <w:rPr>
          <w:b/>
          <w:sz w:val="22"/>
          <w:szCs w:val="22"/>
        </w:rPr>
        <w:t xml:space="preserve"> 1</w:t>
      </w:r>
      <w:r w:rsidR="0017743D">
        <w:rPr>
          <w:b/>
          <w:sz w:val="22"/>
          <w:szCs w:val="22"/>
        </w:rPr>
        <w:t>1</w:t>
      </w:r>
    </w:p>
    <w:p w14:paraId="5BB06CD0" w14:textId="77777777" w:rsidR="00FD2C97" w:rsidRDefault="00A276F2">
      <w:pPr>
        <w:jc w:val="center"/>
        <w:rPr>
          <w:b/>
          <w:bCs/>
          <w:sz w:val="22"/>
          <w:szCs w:val="22"/>
        </w:rPr>
      </w:pPr>
      <w:r>
        <w:rPr>
          <w:b/>
          <w:bCs/>
          <w:sz w:val="22"/>
          <w:szCs w:val="22"/>
        </w:rPr>
        <w:t>Podwykonawcy (jeżeli dotyczy)</w:t>
      </w:r>
    </w:p>
    <w:p w14:paraId="1A4B3C4F" w14:textId="77777777" w:rsidR="00FD2C97" w:rsidRDefault="00FD2C97">
      <w:pPr>
        <w:jc w:val="center"/>
        <w:rPr>
          <w:b/>
          <w:bCs/>
          <w:sz w:val="22"/>
          <w:szCs w:val="22"/>
        </w:rPr>
      </w:pPr>
    </w:p>
    <w:p w14:paraId="535566E2" w14:textId="77777777" w:rsidR="00FD2C97" w:rsidRDefault="00A276F2" w:rsidP="00E87EAF">
      <w:pPr>
        <w:numPr>
          <w:ilvl w:val="0"/>
          <w:numId w:val="11"/>
        </w:numPr>
        <w:jc w:val="both"/>
        <w:rPr>
          <w:bCs/>
          <w:sz w:val="22"/>
          <w:szCs w:val="22"/>
          <w:lang w:eastAsia="ar-SA"/>
        </w:rPr>
      </w:pPr>
      <w:r>
        <w:rPr>
          <w:bCs/>
          <w:sz w:val="22"/>
          <w:szCs w:val="22"/>
          <w:lang w:eastAsia="ar-SA"/>
        </w:rPr>
        <w:t>W uzasadnionych przypadkach, przy realizacji Umowy, Wykonawcy przysługuje prawo zatrudniania podwykonawców za uprzednią zgodą Zamawiającego, przy czym uprawnienie Wykonawcy ograniczone jest do powierzenia prac wyłącznie profesjonalnym podmiotom gospodarczym, wyspecjalizowanym w zakresie części przedmiotu Umowy podlegającego powierzeniu podwykonawcy.</w:t>
      </w:r>
    </w:p>
    <w:p w14:paraId="0E58D12F" w14:textId="77777777" w:rsidR="00FD2C97" w:rsidRDefault="00A276F2" w:rsidP="00E87EAF">
      <w:pPr>
        <w:numPr>
          <w:ilvl w:val="0"/>
          <w:numId w:val="11"/>
        </w:numPr>
        <w:spacing w:before="120"/>
        <w:contextualSpacing w:val="0"/>
        <w:jc w:val="both"/>
        <w:rPr>
          <w:bCs/>
          <w:sz w:val="22"/>
          <w:szCs w:val="22"/>
          <w:lang w:eastAsia="ar-SA"/>
        </w:rPr>
      </w:pPr>
      <w:r>
        <w:rPr>
          <w:bCs/>
          <w:sz w:val="22"/>
          <w:szCs w:val="22"/>
          <w:lang w:eastAsia="ar-SA"/>
        </w:rPr>
        <w:t xml:space="preserve">W celu uzyskania zgody Zamawiającego, Wykonawca zobowiązany jest przesłać wniosek zawierający: określenie firmy podwykonawcy, zakres czynności podlegających powierzeniu i uzasadnienie konieczności wykonania prac za pośrednictwem podwykonawcy. </w:t>
      </w:r>
    </w:p>
    <w:p w14:paraId="005DACD4" w14:textId="77777777" w:rsidR="00FD2C97" w:rsidRDefault="00A276F2" w:rsidP="00E87EAF">
      <w:pPr>
        <w:numPr>
          <w:ilvl w:val="0"/>
          <w:numId w:val="11"/>
        </w:numPr>
        <w:spacing w:before="120"/>
        <w:contextualSpacing w:val="0"/>
        <w:jc w:val="both"/>
        <w:rPr>
          <w:bCs/>
          <w:sz w:val="22"/>
          <w:szCs w:val="22"/>
          <w:lang w:eastAsia="ar-SA"/>
        </w:rPr>
      </w:pPr>
      <w:r>
        <w:rPr>
          <w:bCs/>
          <w:sz w:val="22"/>
          <w:szCs w:val="22"/>
          <w:lang w:eastAsia="ar-SA"/>
        </w:rPr>
        <w:t>Wykonawca zobowiązuje się zawrzeć w Umowie podwykonawczej zobowiązanie podwykonawcy do realizacji powierzonego zakresu przedmiotu Umowy zgodnie z warunkami określonymi w Umowie i OPZ. Jednocześnie postanowienia Umowy podwykonawczej muszą przewidywać solidarną odpowiedzialność Wykonawcy i podwykonawcy względem Zamawiającego w zakresie prac realizowanych przez podwykonawcę.</w:t>
      </w:r>
    </w:p>
    <w:p w14:paraId="24BBEFB3" w14:textId="77777777" w:rsidR="00FD2C97" w:rsidRDefault="00A276F2" w:rsidP="00E87EAF">
      <w:pPr>
        <w:widowControl w:val="0"/>
        <w:numPr>
          <w:ilvl w:val="0"/>
          <w:numId w:val="11"/>
        </w:numPr>
        <w:tabs>
          <w:tab w:val="left" w:pos="1440"/>
        </w:tabs>
        <w:spacing w:before="120"/>
        <w:contextualSpacing w:val="0"/>
        <w:jc w:val="both"/>
        <w:textAlignment w:val="baseline"/>
        <w:rPr>
          <w:bCs/>
          <w:sz w:val="22"/>
          <w:szCs w:val="22"/>
          <w:lang w:eastAsia="ar-SA"/>
        </w:rPr>
      </w:pPr>
      <w:r>
        <w:rPr>
          <w:bCs/>
          <w:sz w:val="22"/>
          <w:szCs w:val="22"/>
          <w:lang w:eastAsia="ar-SA"/>
        </w:rPr>
        <w:t xml:space="preserve">Wykonawca ponosi wobec Zamawiającego pełną odpowiedzialność za działania i zaniechania podwykonawców. W razie powstania w trakcie wykonywania Umowy lub po jej wykonaniu jakichkolwiek roszczeń osób trzecich, Wykonawca bierze na siebie wyłączną odpowiedzialność za roszczenia osób trzecich z tytuły szkód majątkowych i niemajątkowych wynikłych z wykonania, nienależytego wykonania lub braku wykonania Umowy przez Wykonawcę, jego zastępców, pracowników, lub jakiekolwiek inne osoby zaangażowane do realizacji Umowy przez Wykonawcę lub jego zastępców, na jakiejkolwiek podstawie prawnej lub faktycznej. </w:t>
      </w:r>
    </w:p>
    <w:p w14:paraId="58E75FB9" w14:textId="77777777" w:rsidR="00FD2C97" w:rsidRDefault="00A276F2" w:rsidP="00E87EAF">
      <w:pPr>
        <w:widowControl w:val="0"/>
        <w:numPr>
          <w:ilvl w:val="0"/>
          <w:numId w:val="11"/>
        </w:numPr>
        <w:tabs>
          <w:tab w:val="left" w:pos="426"/>
          <w:tab w:val="left" w:pos="1440"/>
        </w:tabs>
        <w:spacing w:before="120"/>
        <w:contextualSpacing w:val="0"/>
        <w:jc w:val="both"/>
        <w:textAlignment w:val="baseline"/>
        <w:rPr>
          <w:bCs/>
          <w:sz w:val="22"/>
          <w:szCs w:val="22"/>
          <w:lang w:eastAsia="ar-SA"/>
        </w:rPr>
      </w:pPr>
      <w:r>
        <w:rPr>
          <w:bCs/>
          <w:sz w:val="22"/>
          <w:szCs w:val="22"/>
          <w:lang w:eastAsia="ar-SA"/>
        </w:rPr>
        <w:t>Wykonawca zobowiązuje się do zapłaty podwykonawcom wynagrodzenia na podstawie łączącego ich stosunku prawnego.</w:t>
      </w:r>
    </w:p>
    <w:p w14:paraId="687F2EF4" w14:textId="3A327E35" w:rsidR="00FD2C97" w:rsidRDefault="00A276F2" w:rsidP="002863AD">
      <w:pPr>
        <w:widowControl w:val="0"/>
        <w:numPr>
          <w:ilvl w:val="0"/>
          <w:numId w:val="11"/>
        </w:numPr>
        <w:tabs>
          <w:tab w:val="left" w:pos="426"/>
          <w:tab w:val="left" w:pos="1440"/>
        </w:tabs>
        <w:spacing w:before="120"/>
        <w:contextualSpacing w:val="0"/>
        <w:jc w:val="both"/>
        <w:textAlignment w:val="baseline"/>
        <w:rPr>
          <w:bCs/>
          <w:sz w:val="22"/>
          <w:szCs w:val="22"/>
          <w:lang w:eastAsia="ar-SA"/>
        </w:rPr>
      </w:pPr>
      <w:r>
        <w:rPr>
          <w:bCs/>
          <w:sz w:val="22"/>
          <w:szCs w:val="22"/>
          <w:lang w:eastAsia="ar-SA"/>
        </w:rPr>
        <w:t>Na żądanie Zamawiającego Wykonawca zobowiązany będzie do przedstawienia skanu zawartych umów podwykonawczych w terminie nie dłuższym niż 5 dni od otrzymania żądania.</w:t>
      </w:r>
    </w:p>
    <w:p w14:paraId="3E209B22" w14:textId="77777777" w:rsidR="00E22204" w:rsidRPr="002863AD" w:rsidRDefault="00E22204" w:rsidP="00E22204">
      <w:pPr>
        <w:widowControl w:val="0"/>
        <w:tabs>
          <w:tab w:val="left" w:pos="426"/>
          <w:tab w:val="left" w:pos="1440"/>
        </w:tabs>
        <w:spacing w:before="120"/>
        <w:contextualSpacing w:val="0"/>
        <w:jc w:val="both"/>
        <w:textAlignment w:val="baseline"/>
        <w:rPr>
          <w:bCs/>
          <w:sz w:val="22"/>
          <w:szCs w:val="22"/>
          <w:lang w:eastAsia="ar-SA"/>
        </w:rPr>
      </w:pPr>
    </w:p>
    <w:p w14:paraId="723942A5" w14:textId="548403D7" w:rsidR="00FD2C97" w:rsidRDefault="00A276F2">
      <w:pPr>
        <w:jc w:val="center"/>
        <w:rPr>
          <w:b/>
          <w:bCs/>
          <w:sz w:val="22"/>
          <w:szCs w:val="22"/>
        </w:rPr>
      </w:pPr>
      <w:r>
        <w:rPr>
          <w:b/>
          <w:bCs/>
          <w:sz w:val="22"/>
          <w:szCs w:val="22"/>
        </w:rPr>
        <w:t>§ 1</w:t>
      </w:r>
      <w:r w:rsidR="0017743D">
        <w:rPr>
          <w:b/>
          <w:bCs/>
          <w:sz w:val="22"/>
          <w:szCs w:val="22"/>
        </w:rPr>
        <w:t>2</w:t>
      </w:r>
    </w:p>
    <w:p w14:paraId="19BEA563" w14:textId="77777777" w:rsidR="00FD2C97" w:rsidRDefault="00A276F2">
      <w:pPr>
        <w:jc w:val="center"/>
        <w:rPr>
          <w:b/>
          <w:bCs/>
          <w:sz w:val="22"/>
          <w:szCs w:val="22"/>
        </w:rPr>
      </w:pPr>
      <w:r>
        <w:rPr>
          <w:b/>
          <w:bCs/>
          <w:sz w:val="22"/>
          <w:szCs w:val="22"/>
        </w:rPr>
        <w:t>Warunki płatności</w:t>
      </w:r>
    </w:p>
    <w:p w14:paraId="41DB7ABE" w14:textId="77777777" w:rsidR="00FD2C97" w:rsidRDefault="00FD2C97">
      <w:pPr>
        <w:jc w:val="center"/>
        <w:rPr>
          <w:b/>
          <w:bCs/>
          <w:sz w:val="22"/>
          <w:szCs w:val="22"/>
        </w:rPr>
      </w:pPr>
    </w:p>
    <w:p w14:paraId="5CF5C428" w14:textId="5CFF8C7E" w:rsidR="00FD2C97" w:rsidRDefault="00A276F2" w:rsidP="0017743D">
      <w:pPr>
        <w:pStyle w:val="Akapitzlist"/>
        <w:numPr>
          <w:ilvl w:val="0"/>
          <w:numId w:val="19"/>
        </w:numPr>
        <w:jc w:val="both"/>
        <w:rPr>
          <w:b/>
          <w:bCs/>
        </w:rPr>
      </w:pPr>
      <w:r>
        <w:rPr>
          <w:bCs/>
          <w:sz w:val="22"/>
          <w:szCs w:val="22"/>
        </w:rPr>
        <w:t xml:space="preserve">Zgodnie z ofertą Wykonawcy, stanowiącą </w:t>
      </w:r>
      <w:r>
        <w:rPr>
          <w:b/>
          <w:bCs/>
          <w:sz w:val="22"/>
          <w:szCs w:val="22"/>
        </w:rPr>
        <w:t>Załącznik nr 3 do Umowy</w:t>
      </w:r>
      <w:r>
        <w:rPr>
          <w:bCs/>
          <w:sz w:val="22"/>
          <w:szCs w:val="22"/>
        </w:rPr>
        <w:t>, za należyte wykonanie przedmiotu Umowy Zamawiający zapłaci Wykonawcy wynagrodzenie brutto w wysokości ….………………….… zł brutto (słownie: ………...……... złotych 00/100)</w:t>
      </w:r>
      <w:r w:rsidR="0017743D">
        <w:rPr>
          <w:bCs/>
          <w:sz w:val="22"/>
          <w:szCs w:val="22"/>
        </w:rPr>
        <w:t>.</w:t>
      </w:r>
    </w:p>
    <w:p w14:paraId="06AB8878" w14:textId="77777777" w:rsidR="00FD2C97" w:rsidRDefault="00A276F2" w:rsidP="00E87EAF">
      <w:pPr>
        <w:pStyle w:val="Akapitzlist"/>
        <w:numPr>
          <w:ilvl w:val="0"/>
          <w:numId w:val="19"/>
        </w:numPr>
        <w:spacing w:before="120"/>
        <w:ind w:left="357" w:hanging="357"/>
        <w:contextualSpacing w:val="0"/>
        <w:jc w:val="both"/>
      </w:pPr>
      <w:r>
        <w:rPr>
          <w:sz w:val="22"/>
          <w:szCs w:val="22"/>
        </w:rPr>
        <w:lastRenderedPageBreak/>
        <w:t>Wynagrodzenie główne płatne będzie w następujący sposób:</w:t>
      </w:r>
    </w:p>
    <w:p w14:paraId="7D9F1F29" w14:textId="77777777" w:rsidR="00FD2C97" w:rsidRDefault="00A276F2" w:rsidP="00E87EAF">
      <w:pPr>
        <w:pStyle w:val="Akapitzlist"/>
        <w:numPr>
          <w:ilvl w:val="1"/>
          <w:numId w:val="23"/>
        </w:numPr>
        <w:tabs>
          <w:tab w:val="left" w:pos="360"/>
        </w:tabs>
        <w:spacing w:before="120"/>
        <w:contextualSpacing w:val="0"/>
        <w:jc w:val="both"/>
      </w:pPr>
      <w:r>
        <w:rPr>
          <w:sz w:val="22"/>
          <w:szCs w:val="22"/>
        </w:rPr>
        <w:t>80 proc. kwoty – w terminie 30 dni od podpisania protokołu odbioru prac, kończącego Etap I prac, określonego w § 4 dla danego zadania,</w:t>
      </w:r>
    </w:p>
    <w:p w14:paraId="01E8A05A" w14:textId="144F072A" w:rsidR="00FD2C97" w:rsidRPr="00DB139F" w:rsidRDefault="00A276F2" w:rsidP="00DB139F">
      <w:pPr>
        <w:pStyle w:val="Akapitzlist"/>
        <w:numPr>
          <w:ilvl w:val="1"/>
          <w:numId w:val="23"/>
        </w:numPr>
        <w:tabs>
          <w:tab w:val="left" w:pos="360"/>
        </w:tabs>
        <w:spacing w:before="120"/>
        <w:contextualSpacing w:val="0"/>
        <w:jc w:val="both"/>
      </w:pPr>
      <w:r>
        <w:rPr>
          <w:sz w:val="22"/>
          <w:szCs w:val="22"/>
        </w:rPr>
        <w:t>20 proc. kwoty – w terminie 30 dni od podpisania protokołu odbioru prac, kończącego Etap II prac, określonego w § 4</w:t>
      </w:r>
      <w:r>
        <w:rPr>
          <w:b/>
          <w:bCs/>
          <w:sz w:val="22"/>
          <w:szCs w:val="22"/>
        </w:rPr>
        <w:t xml:space="preserve"> </w:t>
      </w:r>
      <w:r>
        <w:rPr>
          <w:sz w:val="22"/>
          <w:szCs w:val="22"/>
        </w:rPr>
        <w:t>dla danego zadania</w:t>
      </w:r>
    </w:p>
    <w:p w14:paraId="508E79F9" w14:textId="77777777" w:rsidR="00FD2C97" w:rsidRDefault="00A276F2" w:rsidP="00E87EAF">
      <w:pPr>
        <w:pStyle w:val="Akapitzlist"/>
        <w:numPr>
          <w:ilvl w:val="0"/>
          <w:numId w:val="19"/>
        </w:numPr>
        <w:spacing w:before="120"/>
        <w:ind w:left="357" w:hanging="357"/>
        <w:contextualSpacing w:val="0"/>
        <w:jc w:val="both"/>
        <w:rPr>
          <w:sz w:val="22"/>
          <w:szCs w:val="22"/>
        </w:rPr>
      </w:pPr>
      <w:r>
        <w:rPr>
          <w:bCs/>
          <w:color w:val="auto"/>
          <w:sz w:val="22"/>
          <w:szCs w:val="22"/>
        </w:rPr>
        <w:t>Wszystkie płatności realizowane będą</w:t>
      </w:r>
      <w:r>
        <w:rPr>
          <w:b/>
          <w:bCs/>
          <w:color w:val="auto"/>
          <w:sz w:val="22"/>
          <w:szCs w:val="22"/>
        </w:rPr>
        <w:t xml:space="preserve"> </w:t>
      </w:r>
      <w:r>
        <w:rPr>
          <w:color w:val="auto"/>
          <w:sz w:val="22"/>
          <w:szCs w:val="22"/>
        </w:rPr>
        <w:t xml:space="preserve">na podstawie prawidłowo wystawionej i dostarczonej Zamawiającemu faktury VAT, przelewem na konto wskazane na fakturze. Warunkiem wystawienia faktury VAT przez Wykonawcę jest obustronnie podpisany protokół odpowiednio częściowy lub końcowy dla danego etapu wykonania Umowy (lub całości Umowy), bez zastrzeżeń Zamawiającego. </w:t>
      </w:r>
    </w:p>
    <w:p w14:paraId="04EA20CC" w14:textId="77777777" w:rsidR="00FD2C97" w:rsidRDefault="00A276F2" w:rsidP="00E87EAF">
      <w:pPr>
        <w:pStyle w:val="Akapitzlist"/>
        <w:numPr>
          <w:ilvl w:val="0"/>
          <w:numId w:val="19"/>
        </w:numPr>
        <w:spacing w:before="120"/>
        <w:ind w:left="357" w:hanging="357"/>
        <w:contextualSpacing w:val="0"/>
        <w:jc w:val="both"/>
        <w:rPr>
          <w:sz w:val="22"/>
          <w:szCs w:val="22"/>
        </w:rPr>
      </w:pPr>
      <w:r>
        <w:rPr>
          <w:sz w:val="22"/>
          <w:szCs w:val="22"/>
        </w:rPr>
        <w:t>Za dzień zapłaty ustala się dzień obciążenia przez bank rachunku bankowego Zamawiającego.</w:t>
      </w:r>
    </w:p>
    <w:p w14:paraId="24F8F5B2" w14:textId="77777777" w:rsidR="00FD2C97" w:rsidRDefault="00A276F2" w:rsidP="00E87EAF">
      <w:pPr>
        <w:pStyle w:val="Akapitzlist"/>
        <w:numPr>
          <w:ilvl w:val="0"/>
          <w:numId w:val="19"/>
        </w:numPr>
        <w:spacing w:before="120"/>
        <w:ind w:left="357" w:hanging="357"/>
        <w:contextualSpacing w:val="0"/>
        <w:jc w:val="both"/>
        <w:rPr>
          <w:sz w:val="22"/>
          <w:szCs w:val="22"/>
        </w:rPr>
      </w:pPr>
      <w:r>
        <w:rPr>
          <w:sz w:val="22"/>
          <w:szCs w:val="22"/>
        </w:rPr>
        <w:t>Zamawiający ma prawo wstrzymać płatność za fakturę w przypadku niewykonania lub nienależytego wykonania usług objętych Umową.</w:t>
      </w:r>
    </w:p>
    <w:p w14:paraId="7DF6815B" w14:textId="3AAD3C5F" w:rsidR="00FD2C97" w:rsidRDefault="00A276F2" w:rsidP="00E87EAF">
      <w:pPr>
        <w:pStyle w:val="Akapitzlist"/>
        <w:numPr>
          <w:ilvl w:val="0"/>
          <w:numId w:val="19"/>
        </w:numPr>
        <w:spacing w:before="120"/>
        <w:ind w:left="357" w:hanging="357"/>
        <w:contextualSpacing w:val="0"/>
        <w:jc w:val="both"/>
        <w:rPr>
          <w:sz w:val="22"/>
          <w:szCs w:val="22"/>
        </w:rPr>
      </w:pPr>
      <w:r>
        <w:rPr>
          <w:sz w:val="22"/>
          <w:szCs w:val="22"/>
        </w:rPr>
        <w:t>Kwota wynagrodzenia wskazanego w ust. 1 wyczerpuje w całości roszczenia Wykonawcy i ewentualnych osób, którymi posługuje się w wykonywaniu Umowy, z tytułu należytego wykonania Umowy</w:t>
      </w:r>
      <w:r w:rsidR="00E22204">
        <w:rPr>
          <w:sz w:val="22"/>
          <w:szCs w:val="22"/>
        </w:rPr>
        <w:t>.</w:t>
      </w:r>
    </w:p>
    <w:p w14:paraId="206EB4FC" w14:textId="5221DF4B" w:rsidR="00E22204" w:rsidRDefault="00E22204" w:rsidP="00E22204">
      <w:pPr>
        <w:rPr>
          <w:b/>
          <w:bCs/>
          <w:sz w:val="22"/>
          <w:szCs w:val="22"/>
        </w:rPr>
      </w:pPr>
    </w:p>
    <w:p w14:paraId="78801F7A" w14:textId="6644865A" w:rsidR="00E22204" w:rsidRDefault="00E22204">
      <w:pPr>
        <w:jc w:val="center"/>
        <w:rPr>
          <w:b/>
          <w:bCs/>
          <w:sz w:val="22"/>
          <w:szCs w:val="22"/>
        </w:rPr>
      </w:pPr>
    </w:p>
    <w:p w14:paraId="6DE30E6C" w14:textId="77777777" w:rsidR="00E22204" w:rsidRDefault="00E22204">
      <w:pPr>
        <w:jc w:val="center"/>
        <w:rPr>
          <w:b/>
          <w:bCs/>
          <w:sz w:val="22"/>
          <w:szCs w:val="22"/>
        </w:rPr>
      </w:pPr>
    </w:p>
    <w:p w14:paraId="0A204321" w14:textId="3B74CC42" w:rsidR="00FD2C97" w:rsidRDefault="00A276F2">
      <w:pPr>
        <w:jc w:val="center"/>
        <w:rPr>
          <w:b/>
          <w:bCs/>
          <w:sz w:val="22"/>
          <w:szCs w:val="22"/>
        </w:rPr>
      </w:pPr>
      <w:r>
        <w:rPr>
          <w:b/>
          <w:bCs/>
          <w:sz w:val="22"/>
          <w:szCs w:val="22"/>
        </w:rPr>
        <w:t>§ 1</w:t>
      </w:r>
      <w:r w:rsidR="0017743D">
        <w:rPr>
          <w:b/>
          <w:bCs/>
          <w:sz w:val="22"/>
          <w:szCs w:val="22"/>
        </w:rPr>
        <w:t>3</w:t>
      </w:r>
    </w:p>
    <w:p w14:paraId="12BBF892" w14:textId="77777777" w:rsidR="00FD2C97" w:rsidRDefault="00A276F2">
      <w:pPr>
        <w:jc w:val="center"/>
        <w:rPr>
          <w:b/>
          <w:bCs/>
          <w:sz w:val="22"/>
          <w:szCs w:val="22"/>
        </w:rPr>
      </w:pPr>
      <w:r>
        <w:rPr>
          <w:b/>
          <w:bCs/>
          <w:color w:val="000000" w:themeColor="text1"/>
          <w:sz w:val="22"/>
          <w:szCs w:val="22"/>
        </w:rPr>
        <w:t>Osoby do kontaktu</w:t>
      </w:r>
    </w:p>
    <w:p w14:paraId="503BB9A0" w14:textId="77777777" w:rsidR="00FD2C97" w:rsidRDefault="00A276F2" w:rsidP="00E87EAF">
      <w:pPr>
        <w:pStyle w:val="Akapitzlist"/>
        <w:numPr>
          <w:ilvl w:val="0"/>
          <w:numId w:val="28"/>
        </w:numPr>
        <w:spacing w:before="120"/>
        <w:contextualSpacing w:val="0"/>
        <w:jc w:val="both"/>
        <w:rPr>
          <w:b/>
          <w:color w:val="000000" w:themeColor="text1"/>
          <w:sz w:val="22"/>
          <w:szCs w:val="22"/>
        </w:rPr>
      </w:pPr>
      <w:r>
        <w:rPr>
          <w:color w:val="000000" w:themeColor="text1"/>
          <w:sz w:val="22"/>
          <w:szCs w:val="22"/>
        </w:rPr>
        <w:t xml:space="preserve">Osoby upoważnione do kontaktów ze strony Wykonawcy, w tym do uzgodnień merytorycznych z  Zamawiającym oraz do zatwierdzania protokołów odbioru: </w:t>
      </w:r>
      <w:r>
        <w:rPr>
          <w:b/>
          <w:color w:val="000000" w:themeColor="text1"/>
          <w:sz w:val="22"/>
          <w:szCs w:val="22"/>
        </w:rPr>
        <w:t xml:space="preserve">  </w:t>
      </w:r>
    </w:p>
    <w:p w14:paraId="1E4D1EFF" w14:textId="77777777" w:rsidR="00FD2C97" w:rsidRDefault="00A276F2" w:rsidP="00E87EAF">
      <w:pPr>
        <w:pStyle w:val="Akapitzlist"/>
        <w:numPr>
          <w:ilvl w:val="0"/>
          <w:numId w:val="15"/>
        </w:numPr>
        <w:rPr>
          <w:color w:val="000000" w:themeColor="text1"/>
          <w:sz w:val="22"/>
          <w:szCs w:val="22"/>
          <w:lang w:val="en-US"/>
        </w:rPr>
      </w:pPr>
      <w:r>
        <w:rPr>
          <w:color w:val="000000" w:themeColor="text1"/>
          <w:sz w:val="22"/>
          <w:szCs w:val="22"/>
          <w:lang w:val="en-US"/>
        </w:rPr>
        <w:t xml:space="preserve">…………,  tel. …….., email: ……. </w:t>
      </w:r>
    </w:p>
    <w:p w14:paraId="3AEB57D6" w14:textId="77777777" w:rsidR="00FD2C97" w:rsidRDefault="00A276F2" w:rsidP="00E87EAF">
      <w:pPr>
        <w:pStyle w:val="Akapitzlist"/>
        <w:numPr>
          <w:ilvl w:val="0"/>
          <w:numId w:val="28"/>
        </w:numPr>
        <w:spacing w:before="120"/>
        <w:ind w:left="357" w:hanging="357"/>
        <w:contextualSpacing w:val="0"/>
        <w:jc w:val="both"/>
        <w:rPr>
          <w:color w:val="000000" w:themeColor="text1"/>
          <w:sz w:val="22"/>
          <w:szCs w:val="22"/>
        </w:rPr>
      </w:pPr>
      <w:r>
        <w:rPr>
          <w:color w:val="000000" w:themeColor="text1"/>
          <w:sz w:val="22"/>
          <w:szCs w:val="22"/>
        </w:rPr>
        <w:t xml:space="preserve">Osoby upoważnione do kontaktów ze strony Zamawiającego, w tym do uzgodnień merytorycznych z Wykonawcą oraz do zatwierdzania protokołów odbioru:   </w:t>
      </w:r>
    </w:p>
    <w:p w14:paraId="6E9E9AF1" w14:textId="69D96034" w:rsidR="00FD2C97" w:rsidRDefault="00A276F2" w:rsidP="0017743D">
      <w:pPr>
        <w:pStyle w:val="Akapitzlist"/>
        <w:numPr>
          <w:ilvl w:val="0"/>
          <w:numId w:val="16"/>
        </w:numPr>
        <w:rPr>
          <w:color w:val="000000" w:themeColor="text1"/>
          <w:sz w:val="22"/>
          <w:szCs w:val="22"/>
          <w:lang w:val="en-US"/>
        </w:rPr>
      </w:pPr>
      <w:r>
        <w:rPr>
          <w:color w:val="000000" w:themeColor="text1"/>
          <w:sz w:val="22"/>
          <w:szCs w:val="22"/>
          <w:lang w:val="en-US"/>
        </w:rPr>
        <w:t xml:space="preserve">…………,  tel. …….., email: ……. </w:t>
      </w:r>
    </w:p>
    <w:p w14:paraId="534C955D" w14:textId="77777777" w:rsidR="0017743D" w:rsidRPr="0017743D" w:rsidRDefault="0017743D" w:rsidP="0017743D">
      <w:pPr>
        <w:pStyle w:val="Akapitzlist"/>
        <w:rPr>
          <w:color w:val="000000" w:themeColor="text1"/>
          <w:sz w:val="22"/>
          <w:szCs w:val="22"/>
          <w:lang w:val="en-US"/>
        </w:rPr>
      </w:pPr>
    </w:p>
    <w:p w14:paraId="55AAF53A" w14:textId="77777777" w:rsidR="00FD2C97" w:rsidRDefault="00FD2C97">
      <w:pPr>
        <w:jc w:val="center"/>
        <w:rPr>
          <w:b/>
          <w:bCs/>
          <w:sz w:val="22"/>
          <w:szCs w:val="22"/>
        </w:rPr>
      </w:pPr>
    </w:p>
    <w:p w14:paraId="1A8E9EA5" w14:textId="6D77137F" w:rsidR="00FD2C97" w:rsidRDefault="00A276F2">
      <w:pPr>
        <w:jc w:val="center"/>
        <w:rPr>
          <w:b/>
          <w:bCs/>
          <w:color w:val="000000" w:themeColor="text1"/>
          <w:sz w:val="22"/>
          <w:szCs w:val="22"/>
        </w:rPr>
      </w:pPr>
      <w:r>
        <w:rPr>
          <w:b/>
          <w:bCs/>
          <w:color w:val="000000" w:themeColor="text1"/>
          <w:sz w:val="22"/>
          <w:szCs w:val="22"/>
        </w:rPr>
        <w:t>§ 1</w:t>
      </w:r>
      <w:r w:rsidR="0017743D">
        <w:rPr>
          <w:b/>
          <w:bCs/>
          <w:color w:val="000000" w:themeColor="text1"/>
          <w:sz w:val="22"/>
          <w:szCs w:val="22"/>
        </w:rPr>
        <w:t>4</w:t>
      </w:r>
    </w:p>
    <w:p w14:paraId="6C68DAFC" w14:textId="77777777" w:rsidR="00FD2C97" w:rsidRDefault="00A276F2">
      <w:pPr>
        <w:jc w:val="center"/>
        <w:rPr>
          <w:b/>
          <w:bCs/>
          <w:color w:val="000000" w:themeColor="text1"/>
          <w:sz w:val="22"/>
          <w:szCs w:val="22"/>
        </w:rPr>
      </w:pPr>
      <w:r>
        <w:rPr>
          <w:b/>
          <w:bCs/>
          <w:color w:val="000000" w:themeColor="text1"/>
          <w:sz w:val="22"/>
          <w:szCs w:val="22"/>
        </w:rPr>
        <w:t>Dane osobowe</w:t>
      </w:r>
    </w:p>
    <w:p w14:paraId="0DA5D47C" w14:textId="77777777" w:rsidR="00FD2C97" w:rsidRDefault="00A276F2" w:rsidP="00E87EAF">
      <w:pPr>
        <w:pStyle w:val="Akapitzlist"/>
        <w:numPr>
          <w:ilvl w:val="0"/>
          <w:numId w:val="29"/>
        </w:numPr>
        <w:spacing w:before="120"/>
        <w:contextualSpacing w:val="0"/>
        <w:jc w:val="both"/>
        <w:rPr>
          <w:color w:val="000000" w:themeColor="text1"/>
          <w:sz w:val="22"/>
          <w:szCs w:val="22"/>
        </w:rPr>
      </w:pPr>
      <w:r>
        <w:rPr>
          <w:color w:val="000000" w:themeColor="text1"/>
          <w:sz w:val="22"/>
          <w:szCs w:val="22"/>
        </w:rPr>
        <w:t>Strony zobowiązują się do ochrony danych osobowych udostępnionych wzajemnie w związku z wykonywaniem Umowy, w tym do wdrożenia oraz stosowania środków technicznych i organizacyjnych zapewniających odpowiedni stopień bezpieczeństwa danych osobowych przetwarzanych w systemach informatycznych zgodnie z przepisami prawa, a w szczególności z ustawą z dnia 10 maja 2018 r. o ochronie danych osobowych oraz Rozporządzeniem Parlamentu Europejskiego i Rady (UE) 2016/679 z dnia 27.04.2016 r. w sprawie ochrony osób fizycznych w związku z przetwarzaniem danych osobowych i w sprawie swobodnego przepływu takich danych oraz uchylenia dyrektywy 95/46/WE.</w:t>
      </w:r>
    </w:p>
    <w:p w14:paraId="2DD551EB" w14:textId="77777777" w:rsidR="00FD2C97" w:rsidRDefault="00A276F2" w:rsidP="00E87EAF">
      <w:pPr>
        <w:pStyle w:val="Akapitzlist"/>
        <w:numPr>
          <w:ilvl w:val="0"/>
          <w:numId w:val="29"/>
        </w:numPr>
        <w:spacing w:before="120"/>
        <w:ind w:left="357" w:hanging="357"/>
        <w:contextualSpacing w:val="0"/>
        <w:jc w:val="both"/>
        <w:rPr>
          <w:color w:val="000000" w:themeColor="text1"/>
          <w:sz w:val="22"/>
          <w:szCs w:val="22"/>
        </w:rPr>
      </w:pPr>
      <w:r>
        <w:rPr>
          <w:color w:val="000000" w:themeColor="text1"/>
          <w:sz w:val="22"/>
          <w:szCs w:val="22"/>
        </w:rPr>
        <w:t>Strony niniejszym oświadczają, że każda ze Stron jest administratorem danych osobowych swoich przedstawicieli i pracowników. Każda ze Stron przetwarza te dane jako administrator, ustalając cele i sposoby przetwarzania danych osobowych.</w:t>
      </w:r>
    </w:p>
    <w:p w14:paraId="6BB4790A" w14:textId="77777777" w:rsidR="00FD2C97" w:rsidRDefault="00A276F2" w:rsidP="00E87EAF">
      <w:pPr>
        <w:pStyle w:val="Akapitzlist"/>
        <w:numPr>
          <w:ilvl w:val="0"/>
          <w:numId w:val="29"/>
        </w:numPr>
        <w:spacing w:before="120"/>
        <w:ind w:left="357" w:hanging="357"/>
        <w:contextualSpacing w:val="0"/>
        <w:jc w:val="both"/>
        <w:rPr>
          <w:color w:val="000000" w:themeColor="text1"/>
          <w:sz w:val="22"/>
          <w:szCs w:val="22"/>
        </w:rPr>
      </w:pPr>
      <w:r>
        <w:rPr>
          <w:color w:val="000000" w:themeColor="text1"/>
          <w:sz w:val="22"/>
          <w:szCs w:val="22"/>
        </w:rPr>
        <w:t>Każda ze Stron oświadcza, że dane podlegające udostępnieniu zostały przez nią pozyskane w sposób legalny oraz że jest uprawniona do ich udostępnienia na rzecz swoich kontrahentów.</w:t>
      </w:r>
    </w:p>
    <w:p w14:paraId="05945837" w14:textId="77777777" w:rsidR="00FD2C97" w:rsidRDefault="00A276F2" w:rsidP="00E87EAF">
      <w:pPr>
        <w:pStyle w:val="Akapitzlist"/>
        <w:numPr>
          <w:ilvl w:val="0"/>
          <w:numId w:val="29"/>
        </w:numPr>
        <w:spacing w:before="120"/>
        <w:ind w:left="357" w:hanging="357"/>
        <w:contextualSpacing w:val="0"/>
        <w:jc w:val="both"/>
        <w:rPr>
          <w:color w:val="000000" w:themeColor="text1"/>
          <w:sz w:val="22"/>
          <w:szCs w:val="22"/>
        </w:rPr>
      </w:pPr>
      <w:r>
        <w:rPr>
          <w:color w:val="000000" w:themeColor="text1"/>
          <w:sz w:val="22"/>
          <w:szCs w:val="22"/>
        </w:rPr>
        <w:t>Każda ze Stron  przetwarza dane osobowe pracowników i przedstawicieli drugiej Strony Umowy w zakresie niezbędnym do realizacji Umowy oraz przez okres niezbędny do udokumentowania procesów związanych z jej wykonaniem.</w:t>
      </w:r>
    </w:p>
    <w:p w14:paraId="2708F8E5" w14:textId="77777777" w:rsidR="00FD2C97" w:rsidRDefault="00FD2C97">
      <w:pPr>
        <w:jc w:val="center"/>
        <w:rPr>
          <w:b/>
          <w:bCs/>
          <w:sz w:val="22"/>
          <w:szCs w:val="22"/>
        </w:rPr>
      </w:pPr>
    </w:p>
    <w:p w14:paraId="5A7C26BC" w14:textId="67E6EDC2" w:rsidR="00E22204" w:rsidRDefault="00E22204">
      <w:pPr>
        <w:rPr>
          <w:b/>
          <w:bCs/>
          <w:sz w:val="22"/>
          <w:szCs w:val="22"/>
        </w:rPr>
      </w:pPr>
    </w:p>
    <w:p w14:paraId="213C2829" w14:textId="1BDD69F7" w:rsidR="00E22204" w:rsidRDefault="00E22204">
      <w:pPr>
        <w:rPr>
          <w:b/>
          <w:bCs/>
          <w:sz w:val="22"/>
          <w:szCs w:val="22"/>
        </w:rPr>
      </w:pPr>
    </w:p>
    <w:p w14:paraId="1836DDA2" w14:textId="36D29C04" w:rsidR="00E22204" w:rsidRDefault="00E22204">
      <w:pPr>
        <w:rPr>
          <w:b/>
          <w:bCs/>
          <w:sz w:val="22"/>
          <w:szCs w:val="22"/>
        </w:rPr>
      </w:pPr>
    </w:p>
    <w:p w14:paraId="48B8236A" w14:textId="77777777" w:rsidR="00DB139F" w:rsidRDefault="00DB139F">
      <w:pPr>
        <w:rPr>
          <w:b/>
          <w:bCs/>
          <w:sz w:val="22"/>
          <w:szCs w:val="22"/>
        </w:rPr>
      </w:pPr>
    </w:p>
    <w:p w14:paraId="44237037" w14:textId="3B9A9A95" w:rsidR="00FD2C97" w:rsidRDefault="00A276F2">
      <w:pPr>
        <w:jc w:val="center"/>
        <w:rPr>
          <w:b/>
          <w:bCs/>
          <w:sz w:val="22"/>
          <w:szCs w:val="22"/>
        </w:rPr>
      </w:pPr>
      <w:r>
        <w:rPr>
          <w:b/>
          <w:bCs/>
          <w:sz w:val="22"/>
          <w:szCs w:val="22"/>
        </w:rPr>
        <w:lastRenderedPageBreak/>
        <w:t>§ 1</w:t>
      </w:r>
      <w:r w:rsidR="0017743D">
        <w:rPr>
          <w:b/>
          <w:bCs/>
          <w:sz w:val="22"/>
          <w:szCs w:val="22"/>
        </w:rPr>
        <w:t>5</w:t>
      </w:r>
    </w:p>
    <w:p w14:paraId="1E94BCA8" w14:textId="77777777" w:rsidR="00FD2C97" w:rsidRDefault="00A276F2">
      <w:pPr>
        <w:jc w:val="center"/>
        <w:rPr>
          <w:b/>
          <w:bCs/>
          <w:color w:val="000000" w:themeColor="text1"/>
          <w:sz w:val="22"/>
          <w:szCs w:val="22"/>
        </w:rPr>
      </w:pPr>
      <w:r>
        <w:rPr>
          <w:b/>
          <w:bCs/>
          <w:color w:val="000000" w:themeColor="text1"/>
          <w:sz w:val="22"/>
          <w:szCs w:val="22"/>
        </w:rPr>
        <w:t>Postanowienia końcowe</w:t>
      </w:r>
    </w:p>
    <w:p w14:paraId="4B16483B" w14:textId="77777777" w:rsidR="00FD2C97" w:rsidRDefault="00A276F2" w:rsidP="00E87EAF">
      <w:pPr>
        <w:widowControl w:val="0"/>
        <w:numPr>
          <w:ilvl w:val="0"/>
          <w:numId w:val="13"/>
        </w:numPr>
        <w:spacing w:before="120"/>
        <w:ind w:left="357" w:hanging="357"/>
        <w:contextualSpacing w:val="0"/>
        <w:jc w:val="both"/>
        <w:textAlignment w:val="baseline"/>
        <w:rPr>
          <w:bCs/>
          <w:sz w:val="22"/>
          <w:szCs w:val="22"/>
          <w:lang w:eastAsia="ar-SA"/>
        </w:rPr>
      </w:pPr>
      <w:r>
        <w:rPr>
          <w:bCs/>
          <w:sz w:val="22"/>
          <w:szCs w:val="22"/>
          <w:lang w:eastAsia="ar-SA"/>
        </w:rPr>
        <w:t>W sprawach nie unormowanych Umową mają zastosowanie przepisy Kodeksu Cywilnego.</w:t>
      </w:r>
    </w:p>
    <w:p w14:paraId="30DDD90D" w14:textId="77777777" w:rsidR="00FD2C97" w:rsidRDefault="00A276F2" w:rsidP="00E87EAF">
      <w:pPr>
        <w:widowControl w:val="0"/>
        <w:numPr>
          <w:ilvl w:val="0"/>
          <w:numId w:val="13"/>
        </w:numPr>
        <w:spacing w:before="120"/>
        <w:ind w:left="357" w:hanging="357"/>
        <w:contextualSpacing w:val="0"/>
        <w:jc w:val="both"/>
        <w:textAlignment w:val="baseline"/>
        <w:rPr>
          <w:bCs/>
          <w:sz w:val="22"/>
          <w:szCs w:val="22"/>
          <w:lang w:eastAsia="ar-SA"/>
        </w:rPr>
      </w:pPr>
      <w:r>
        <w:rPr>
          <w:bCs/>
          <w:sz w:val="22"/>
          <w:szCs w:val="22"/>
          <w:lang w:eastAsia="ar-SA"/>
        </w:rPr>
        <w:t>Ewentualne spory wynikające z Umowy rozpatrywane będą przez właściwy miejscowo dla siedziby Zamawiającego.</w:t>
      </w:r>
    </w:p>
    <w:p w14:paraId="49DC847D" w14:textId="77777777" w:rsidR="00FD2C97" w:rsidRDefault="00A276F2" w:rsidP="00E87EAF">
      <w:pPr>
        <w:pStyle w:val="Tekstpodstawowywcity"/>
        <w:numPr>
          <w:ilvl w:val="0"/>
          <w:numId w:val="13"/>
        </w:numPr>
        <w:spacing w:before="120" w:after="0"/>
        <w:ind w:left="357" w:hanging="357"/>
        <w:jc w:val="both"/>
        <w:rPr>
          <w:sz w:val="22"/>
          <w:szCs w:val="22"/>
        </w:rPr>
      </w:pPr>
      <w:r>
        <w:rPr>
          <w:sz w:val="22"/>
          <w:szCs w:val="22"/>
        </w:rPr>
        <w:t>Wszelkie zmiany postanowień Umowy wymagają zgodnej woli obu stron, wyrażonej w formie pisemnej pod rygorem nieważności.</w:t>
      </w:r>
    </w:p>
    <w:p w14:paraId="2BD3952A" w14:textId="77777777" w:rsidR="00FD2C97" w:rsidRDefault="00A276F2" w:rsidP="00E87EAF">
      <w:pPr>
        <w:pStyle w:val="Tekstpodstawowywcity"/>
        <w:numPr>
          <w:ilvl w:val="0"/>
          <w:numId w:val="13"/>
        </w:numPr>
        <w:spacing w:before="120" w:after="0"/>
        <w:ind w:left="357" w:hanging="357"/>
        <w:jc w:val="both"/>
        <w:rPr>
          <w:sz w:val="22"/>
          <w:szCs w:val="22"/>
        </w:rPr>
      </w:pPr>
      <w:r>
        <w:rPr>
          <w:sz w:val="22"/>
          <w:szCs w:val="22"/>
        </w:rPr>
        <w:t xml:space="preserve">Umowę sporządzono w </w:t>
      </w:r>
      <w:r>
        <w:rPr>
          <w:b/>
          <w:sz w:val="22"/>
          <w:szCs w:val="22"/>
        </w:rPr>
        <w:t>dwóch</w:t>
      </w:r>
      <w:r>
        <w:rPr>
          <w:sz w:val="22"/>
          <w:szCs w:val="22"/>
        </w:rPr>
        <w:t xml:space="preserve"> jednobrzmiących egzemplarzach, jednym dla Zamawiającego i jednym dla Wykonawcy.  </w:t>
      </w:r>
    </w:p>
    <w:p w14:paraId="6F0E395B" w14:textId="77777777" w:rsidR="00FD2C97" w:rsidRDefault="00A276F2" w:rsidP="00E87EAF">
      <w:pPr>
        <w:pStyle w:val="Tekstpodstawowywcity"/>
        <w:numPr>
          <w:ilvl w:val="0"/>
          <w:numId w:val="13"/>
        </w:numPr>
        <w:spacing w:before="120" w:after="0"/>
        <w:ind w:left="357" w:hanging="357"/>
        <w:jc w:val="both"/>
        <w:rPr>
          <w:sz w:val="22"/>
          <w:szCs w:val="22"/>
        </w:rPr>
      </w:pPr>
      <w:r>
        <w:rPr>
          <w:sz w:val="22"/>
          <w:szCs w:val="22"/>
        </w:rPr>
        <w:t>Poniższe załączniki stanowią integralną część Umowy:</w:t>
      </w:r>
    </w:p>
    <w:p w14:paraId="0FBB54BE" w14:textId="77777777" w:rsidR="00FD2C97" w:rsidRDefault="00A276F2" w:rsidP="00E87EAF">
      <w:pPr>
        <w:pStyle w:val="Akapitzlist"/>
        <w:numPr>
          <w:ilvl w:val="3"/>
          <w:numId w:val="25"/>
        </w:numPr>
        <w:ind w:left="851"/>
        <w:rPr>
          <w:color w:val="auto"/>
        </w:rPr>
      </w:pPr>
      <w:r>
        <w:rPr>
          <w:color w:val="auto"/>
          <w:sz w:val="22"/>
          <w:szCs w:val="22"/>
        </w:rPr>
        <w:t>Załącznik nr 1: Opis przedmiotu zamówienia;</w:t>
      </w:r>
    </w:p>
    <w:p w14:paraId="092A5885" w14:textId="2F4990CC" w:rsidR="00FD2C97" w:rsidRDefault="00A276F2" w:rsidP="00AB278E">
      <w:pPr>
        <w:pStyle w:val="Akapitzlist"/>
        <w:numPr>
          <w:ilvl w:val="3"/>
          <w:numId w:val="25"/>
        </w:numPr>
        <w:ind w:left="851"/>
        <w:rPr>
          <w:sz w:val="22"/>
          <w:szCs w:val="22"/>
        </w:rPr>
      </w:pPr>
      <w:r w:rsidRPr="0017743D">
        <w:rPr>
          <w:color w:val="auto"/>
          <w:sz w:val="22"/>
          <w:szCs w:val="22"/>
        </w:rPr>
        <w:t xml:space="preserve">Załącznik nr 2: Protokół odbioru prac; </w:t>
      </w:r>
    </w:p>
    <w:p w14:paraId="38929E10" w14:textId="77777777" w:rsidR="00FD2C97" w:rsidRDefault="00FD2C97">
      <w:pPr>
        <w:spacing w:line="360" w:lineRule="auto"/>
        <w:jc w:val="both"/>
        <w:rPr>
          <w:sz w:val="22"/>
          <w:szCs w:val="22"/>
        </w:rPr>
      </w:pPr>
    </w:p>
    <w:p w14:paraId="6BC6AB0B" w14:textId="44BE614B" w:rsidR="00FD2C97" w:rsidRDefault="00FD2C97">
      <w:pPr>
        <w:spacing w:line="360" w:lineRule="auto"/>
        <w:jc w:val="both"/>
        <w:rPr>
          <w:sz w:val="22"/>
          <w:szCs w:val="22"/>
        </w:rPr>
      </w:pPr>
    </w:p>
    <w:p w14:paraId="56A74F10" w14:textId="6B910A54" w:rsidR="006E16AB" w:rsidRDefault="006E16AB">
      <w:pPr>
        <w:spacing w:line="360" w:lineRule="auto"/>
        <w:jc w:val="both"/>
        <w:rPr>
          <w:sz w:val="22"/>
          <w:szCs w:val="22"/>
        </w:rPr>
      </w:pPr>
    </w:p>
    <w:p w14:paraId="36461979" w14:textId="3A4C1298" w:rsidR="006E16AB" w:rsidRDefault="006E16AB">
      <w:pPr>
        <w:spacing w:line="360" w:lineRule="auto"/>
        <w:jc w:val="both"/>
        <w:rPr>
          <w:sz w:val="22"/>
          <w:szCs w:val="22"/>
        </w:rPr>
      </w:pPr>
    </w:p>
    <w:p w14:paraId="137230AE" w14:textId="1EC2466D" w:rsidR="006E16AB" w:rsidRDefault="006E16AB">
      <w:pPr>
        <w:spacing w:line="360" w:lineRule="auto"/>
        <w:jc w:val="both"/>
        <w:rPr>
          <w:sz w:val="22"/>
          <w:szCs w:val="22"/>
        </w:rPr>
      </w:pPr>
    </w:p>
    <w:p w14:paraId="1E147474" w14:textId="11C44A1B" w:rsidR="006E16AB" w:rsidRDefault="006E16AB">
      <w:pPr>
        <w:spacing w:line="360" w:lineRule="auto"/>
        <w:jc w:val="both"/>
        <w:rPr>
          <w:sz w:val="22"/>
          <w:szCs w:val="22"/>
        </w:rPr>
      </w:pPr>
    </w:p>
    <w:p w14:paraId="325B979F" w14:textId="77777777" w:rsidR="006E16AB" w:rsidRDefault="006E16AB">
      <w:pPr>
        <w:spacing w:line="360" w:lineRule="auto"/>
        <w:jc w:val="both"/>
        <w:rPr>
          <w:sz w:val="22"/>
          <w:szCs w:val="22"/>
        </w:rPr>
      </w:pPr>
    </w:p>
    <w:p w14:paraId="3F9CC007" w14:textId="77777777" w:rsidR="00FD2C97" w:rsidRDefault="00FD2C97">
      <w:pPr>
        <w:spacing w:line="360" w:lineRule="auto"/>
        <w:jc w:val="both"/>
        <w:rPr>
          <w:sz w:val="22"/>
          <w:szCs w:val="22"/>
        </w:rPr>
      </w:pPr>
    </w:p>
    <w:p w14:paraId="7B7FB045" w14:textId="77777777" w:rsidR="00FD2C97" w:rsidRDefault="00A276F2">
      <w:pPr>
        <w:spacing w:line="360" w:lineRule="auto"/>
        <w:jc w:val="both"/>
        <w:rPr>
          <w:shd w:val="clear" w:color="auto" w:fill="FFFFFF"/>
        </w:rPr>
      </w:pPr>
      <w:r>
        <w:rPr>
          <w:sz w:val="22"/>
          <w:szCs w:val="22"/>
          <w:shd w:val="clear" w:color="auto" w:fill="FFFFFF"/>
        </w:rPr>
        <w:t xml:space="preserve"> ____________________                                                           ________________________</w:t>
      </w:r>
    </w:p>
    <w:p w14:paraId="6C9A3E33" w14:textId="77777777" w:rsidR="00FD2C97" w:rsidRDefault="00A276F2">
      <w:pPr>
        <w:spacing w:line="360" w:lineRule="auto"/>
        <w:jc w:val="both"/>
        <w:rPr>
          <w:shd w:val="clear" w:color="auto" w:fill="FFFFFF"/>
        </w:rPr>
      </w:pPr>
      <w:r>
        <w:rPr>
          <w:sz w:val="22"/>
          <w:szCs w:val="22"/>
          <w:shd w:val="clear" w:color="auto" w:fill="FFFFFF"/>
        </w:rPr>
        <w:t xml:space="preserve">         Zamawiający                                                                                    Wykonawca</w:t>
      </w:r>
    </w:p>
    <w:p w14:paraId="74512389" w14:textId="77777777" w:rsidR="00FD2C97" w:rsidRDefault="00FD2C97">
      <w:pPr>
        <w:spacing w:line="360" w:lineRule="auto"/>
        <w:jc w:val="both"/>
        <w:rPr>
          <w:shd w:val="clear" w:color="auto" w:fill="FFFFFF"/>
        </w:rPr>
      </w:pPr>
    </w:p>
    <w:sectPr w:rsidR="00FD2C97">
      <w:headerReference w:type="default" r:id="rId8"/>
      <w:footerReference w:type="default" r:id="rId9"/>
      <w:headerReference w:type="first" r:id="rId10"/>
      <w:pgSz w:w="11906" w:h="16838"/>
      <w:pgMar w:top="765" w:right="1133" w:bottom="1134" w:left="1417" w:header="708" w:footer="708" w:gutter="0"/>
      <w:cols w:space="708"/>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E8AF" w14:textId="77777777" w:rsidR="00792DEB" w:rsidRDefault="00A276F2">
      <w:r>
        <w:separator/>
      </w:r>
    </w:p>
  </w:endnote>
  <w:endnote w:type="continuationSeparator" w:id="0">
    <w:p w14:paraId="5EE28E30" w14:textId="77777777" w:rsidR="00792DEB" w:rsidRDefault="00A2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BC04" w14:textId="77777777" w:rsidR="00FD2C97" w:rsidRDefault="00A276F2">
    <w:pPr>
      <w:pStyle w:val="Stopka"/>
      <w:jc w:val="right"/>
    </w:pPr>
    <w:r>
      <w:fldChar w:fldCharType="begin"/>
    </w:r>
    <w:r>
      <w:instrText xml:space="preserve"> PAGE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2618" w14:textId="77777777" w:rsidR="00792DEB" w:rsidRDefault="00A276F2">
      <w:r>
        <w:separator/>
      </w:r>
    </w:p>
  </w:footnote>
  <w:footnote w:type="continuationSeparator" w:id="0">
    <w:p w14:paraId="32F15F8D" w14:textId="77777777" w:rsidR="00792DEB" w:rsidRDefault="00A2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1F11" w14:textId="77777777" w:rsidR="00FD2C97" w:rsidRDefault="00FD2C97">
    <w:pPr>
      <w:pStyle w:val="Nagwek"/>
      <w:jc w:val="right"/>
      <w:rPr>
        <w:bCs/>
        <w:i/>
        <w:sz w:val="22"/>
      </w:rPr>
    </w:pPr>
  </w:p>
  <w:p w14:paraId="327CA438" w14:textId="77777777" w:rsidR="00FD2C97" w:rsidRDefault="00FD2C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EF38" w14:textId="77777777" w:rsidR="00FD2C97" w:rsidRDefault="00A276F2">
    <w:pPr>
      <w:pStyle w:val="Nagwek"/>
      <w:tabs>
        <w:tab w:val="clear" w:pos="4536"/>
        <w:tab w:val="clear" w:pos="9072"/>
        <w:tab w:val="left" w:pos="7705"/>
      </w:tabs>
      <w:jc w:val="right"/>
    </w:pPr>
    <w:r>
      <w:t>Załącznik nr 2 do zapytania ofertowego</w:t>
    </w:r>
  </w:p>
  <w:p w14:paraId="60510D96" w14:textId="77777777" w:rsidR="00FD2C97" w:rsidRDefault="00FD2C9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95B"/>
    <w:multiLevelType w:val="multilevel"/>
    <w:tmpl w:val="38846F5A"/>
    <w:lvl w:ilvl="0">
      <w:start w:val="1"/>
      <w:numFmt w:val="decimal"/>
      <w:lvlText w:val="%1)"/>
      <w:lvlJc w:val="left"/>
      <w:pPr>
        <w:tabs>
          <w:tab w:val="num" w:pos="0"/>
        </w:tabs>
        <w:ind w:left="720" w:hanging="360"/>
      </w:pPr>
      <w:rPr>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E05EA3"/>
    <w:multiLevelType w:val="multilevel"/>
    <w:tmpl w:val="9BCC7980"/>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054F5B93"/>
    <w:multiLevelType w:val="multilevel"/>
    <w:tmpl w:val="AB0A2E1A"/>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857E01"/>
    <w:multiLevelType w:val="multilevel"/>
    <w:tmpl w:val="7FAC73B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sz w:val="22"/>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F880CE5"/>
    <w:multiLevelType w:val="multilevel"/>
    <w:tmpl w:val="BDC82D88"/>
    <w:lvl w:ilvl="0">
      <w:start w:val="1"/>
      <w:numFmt w:val="decimal"/>
      <w:lvlText w:val="%1."/>
      <w:lvlJc w:val="left"/>
      <w:pPr>
        <w:tabs>
          <w:tab w:val="num" w:pos="567"/>
        </w:tabs>
        <w:ind w:left="0" w:firstLine="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FD5BA6"/>
    <w:multiLevelType w:val="multilevel"/>
    <w:tmpl w:val="24A89348"/>
    <w:lvl w:ilvl="0">
      <w:start w:val="1"/>
      <w:numFmt w:val="decimal"/>
      <w:lvlText w:val="%1."/>
      <w:lvlJc w:val="left"/>
      <w:pPr>
        <w:tabs>
          <w:tab w:val="num" w:pos="0"/>
        </w:tabs>
        <w:ind w:left="360" w:hanging="360"/>
      </w:pPr>
      <w:rPr>
        <w:b w:val="0"/>
        <w:b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3412B8"/>
    <w:multiLevelType w:val="multilevel"/>
    <w:tmpl w:val="A6022F5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5B3A8E"/>
    <w:multiLevelType w:val="multilevel"/>
    <w:tmpl w:val="429CC3EA"/>
    <w:lvl w:ilvl="0">
      <w:start w:val="1"/>
      <w:numFmt w:val="decimal"/>
      <w:lvlText w:val="%1)"/>
      <w:lvlJc w:val="left"/>
      <w:pPr>
        <w:tabs>
          <w:tab w:val="num" w:pos="0"/>
        </w:tabs>
        <w:ind w:left="720" w:hanging="360"/>
      </w:pPr>
      <w:rPr>
        <w:rFonts w:ascii="Times New Roman" w:hAnsi="Times New Roman" w:cs="Times New Roman"/>
        <w:sz w:val="22"/>
        <w:szCs w:val="24"/>
      </w:rPr>
    </w:lvl>
    <w:lvl w:ilvl="1">
      <w:start w:val="1"/>
      <w:numFmt w:val="lowerLetter"/>
      <w:lvlText w:val="%2)"/>
      <w:lvlJc w:val="left"/>
      <w:pPr>
        <w:tabs>
          <w:tab w:val="num" w:pos="0"/>
        </w:tabs>
        <w:ind w:left="1440" w:hanging="360"/>
      </w:pPr>
    </w:lvl>
    <w:lvl w:ilvl="2">
      <w:start w:val="3"/>
      <w:numFmt w:val="bullet"/>
      <w:lvlText w:val=""/>
      <w:lvlJc w:val="left"/>
      <w:pPr>
        <w:tabs>
          <w:tab w:val="num" w:pos="0"/>
        </w:tabs>
        <w:ind w:left="2340" w:hanging="36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C1C157E"/>
    <w:multiLevelType w:val="multilevel"/>
    <w:tmpl w:val="59D8389E"/>
    <w:lvl w:ilvl="0">
      <w:start w:val="1"/>
      <w:numFmt w:val="decimal"/>
      <w:lvlText w:val="%1)"/>
      <w:lvlJc w:val="left"/>
      <w:pPr>
        <w:tabs>
          <w:tab w:val="num" w:pos="0"/>
        </w:tabs>
        <w:ind w:left="75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40F18F8"/>
    <w:multiLevelType w:val="multilevel"/>
    <w:tmpl w:val="41606EF2"/>
    <w:lvl w:ilvl="0">
      <w:start w:val="1"/>
      <w:numFmt w:val="decimal"/>
      <w:lvlText w:val="%1)"/>
      <w:lvlJc w:val="left"/>
      <w:pPr>
        <w:tabs>
          <w:tab w:val="num" w:pos="0"/>
        </w:tabs>
        <w:ind w:left="7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14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720"/>
        </w:tabs>
        <w:ind w:left="21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20"/>
        </w:tabs>
        <w:ind w:left="28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20"/>
        </w:tabs>
        <w:ind w:left="36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43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50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720"/>
        </w:tabs>
        <w:ind w:left="57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
        </w:tabs>
        <w:ind w:left="648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B5489D"/>
    <w:multiLevelType w:val="multilevel"/>
    <w:tmpl w:val="F13ACE9E"/>
    <w:lvl w:ilvl="0">
      <w:start w:val="1"/>
      <w:numFmt w:val="decimal"/>
      <w:lvlText w:val="%1."/>
      <w:lvlJc w:val="left"/>
      <w:pPr>
        <w:tabs>
          <w:tab w:val="num" w:pos="0"/>
        </w:tabs>
        <w:ind w:left="360" w:hanging="360"/>
      </w:pPr>
      <w:rPr>
        <w:b w:val="0"/>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76D4784"/>
    <w:multiLevelType w:val="multilevel"/>
    <w:tmpl w:val="B592584E"/>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15:restartNumberingAfterBreak="0">
    <w:nsid w:val="27DC6435"/>
    <w:multiLevelType w:val="multilevel"/>
    <w:tmpl w:val="2FD8DCC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rFonts w:ascii="Times New Roman" w:hAnsi="Times New Roman" w:cs="Times New Roman"/>
        <w:sz w:val="22"/>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AAA0431"/>
    <w:multiLevelType w:val="multilevel"/>
    <w:tmpl w:val="DE723474"/>
    <w:lvl w:ilvl="0">
      <w:start w:val="1"/>
      <w:numFmt w:val="lowerLetter"/>
      <w:lvlText w:val="%1."/>
      <w:lvlJc w:val="left"/>
      <w:pPr>
        <w:tabs>
          <w:tab w:val="num" w:pos="708"/>
        </w:tabs>
        <w:ind w:left="7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6"/>
        </w:tabs>
        <w:ind w:left="1428" w:hanging="34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4"/>
        </w:tabs>
        <w:ind w:left="2136" w:hanging="27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Symbol" w:hAnsi="Symbol" w:cs="Symbol"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40"/>
        </w:tabs>
        <w:ind w:left="3552" w:hanging="312"/>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48"/>
        </w:tabs>
        <w:ind w:left="4260" w:hanging="24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956"/>
        </w:tabs>
        <w:ind w:left="4968" w:hanging="28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64"/>
        </w:tabs>
        <w:ind w:left="5676" w:hanging="27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372"/>
        </w:tabs>
        <w:ind w:left="6384" w:hanging="20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AF94669"/>
    <w:multiLevelType w:val="multilevel"/>
    <w:tmpl w:val="E996B59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sz w:val="22"/>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E9A108F"/>
    <w:multiLevelType w:val="multilevel"/>
    <w:tmpl w:val="D4FEA2AA"/>
    <w:lvl w:ilvl="0">
      <w:start w:val="1"/>
      <w:numFmt w:val="decimal"/>
      <w:lvlText w:val="%1."/>
      <w:lvlJc w:val="left"/>
      <w:pPr>
        <w:tabs>
          <w:tab w:val="num" w:pos="0"/>
        </w:tabs>
        <w:ind w:left="360" w:hanging="360"/>
      </w:pPr>
      <w:rPr>
        <w:b w:val="0"/>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A517CBC"/>
    <w:multiLevelType w:val="multilevel"/>
    <w:tmpl w:val="FC9A24F0"/>
    <w:lvl w:ilvl="0">
      <w:start w:val="1"/>
      <w:numFmt w:val="decimal"/>
      <w:lvlText w:val="%1."/>
      <w:lvlJc w:val="left"/>
      <w:pPr>
        <w:tabs>
          <w:tab w:val="num" w:pos="644"/>
        </w:tabs>
        <w:ind w:left="644"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9D68A7"/>
    <w:multiLevelType w:val="multilevel"/>
    <w:tmpl w:val="2B223640"/>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1D34C69"/>
    <w:multiLevelType w:val="multilevel"/>
    <w:tmpl w:val="32C05E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52641C27"/>
    <w:multiLevelType w:val="multilevel"/>
    <w:tmpl w:val="8000079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52AB3349"/>
    <w:multiLevelType w:val="multilevel"/>
    <w:tmpl w:val="559CB30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AE126FC"/>
    <w:multiLevelType w:val="multilevel"/>
    <w:tmpl w:val="B966FD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B9D6BA9"/>
    <w:multiLevelType w:val="multilevel"/>
    <w:tmpl w:val="10C0FE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CE63E30"/>
    <w:multiLevelType w:val="multilevel"/>
    <w:tmpl w:val="D698164A"/>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DFF50F7"/>
    <w:multiLevelType w:val="multilevel"/>
    <w:tmpl w:val="B686CB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19E319D"/>
    <w:multiLevelType w:val="multilevel"/>
    <w:tmpl w:val="38AC828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color w:val="000000"/>
        <w:sz w:val="22"/>
        <w:szCs w:val="22"/>
        <w:shd w:val="clear" w:color="auto" w:fill="FFFF00"/>
      </w:rPr>
    </w:lvl>
    <w:lvl w:ilvl="2">
      <w:start w:val="1"/>
      <w:numFmt w:val="bullet"/>
      <w:lvlText w:val="▪"/>
      <w:lvlJc w:val="left"/>
      <w:pPr>
        <w:tabs>
          <w:tab w:val="num" w:pos="1440"/>
        </w:tabs>
        <w:ind w:left="1440" w:hanging="360"/>
      </w:pPr>
      <w:rPr>
        <w:rFonts w:ascii="OpenSymbol" w:hAnsi="OpenSymbol" w:cs="OpenSymbol" w:hint="default"/>
        <w:color w:val="000000"/>
        <w:sz w:val="22"/>
        <w:szCs w:val="22"/>
        <w:shd w:val="clear" w:color="auto" w:fill="FFFF00"/>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color w:val="000000"/>
        <w:sz w:val="22"/>
        <w:szCs w:val="22"/>
        <w:shd w:val="clear" w:color="auto" w:fill="FFFF00"/>
      </w:rPr>
    </w:lvl>
    <w:lvl w:ilvl="5">
      <w:start w:val="1"/>
      <w:numFmt w:val="bullet"/>
      <w:lvlText w:val="▪"/>
      <w:lvlJc w:val="left"/>
      <w:pPr>
        <w:tabs>
          <w:tab w:val="num" w:pos="2520"/>
        </w:tabs>
        <w:ind w:left="2520" w:hanging="360"/>
      </w:pPr>
      <w:rPr>
        <w:rFonts w:ascii="OpenSymbol" w:hAnsi="OpenSymbol" w:cs="OpenSymbol" w:hint="default"/>
        <w:color w:val="000000"/>
        <w:sz w:val="22"/>
        <w:szCs w:val="22"/>
        <w:shd w:val="clear" w:color="auto" w:fill="FFFF00"/>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color w:val="000000"/>
        <w:sz w:val="22"/>
        <w:szCs w:val="22"/>
        <w:shd w:val="clear" w:color="auto" w:fill="FFFF00"/>
      </w:rPr>
    </w:lvl>
    <w:lvl w:ilvl="8">
      <w:start w:val="1"/>
      <w:numFmt w:val="bullet"/>
      <w:lvlText w:val="▪"/>
      <w:lvlJc w:val="left"/>
      <w:pPr>
        <w:tabs>
          <w:tab w:val="num" w:pos="3600"/>
        </w:tabs>
        <w:ind w:left="3600" w:hanging="360"/>
      </w:pPr>
      <w:rPr>
        <w:rFonts w:ascii="OpenSymbol" w:hAnsi="OpenSymbol" w:cs="OpenSymbol" w:hint="default"/>
        <w:color w:val="000000"/>
        <w:sz w:val="22"/>
        <w:szCs w:val="22"/>
        <w:shd w:val="clear" w:color="auto" w:fill="FFFF00"/>
      </w:rPr>
    </w:lvl>
  </w:abstractNum>
  <w:abstractNum w:abstractNumId="26" w15:restartNumberingAfterBreak="0">
    <w:nsid w:val="662725F3"/>
    <w:multiLevelType w:val="multilevel"/>
    <w:tmpl w:val="049A0442"/>
    <w:lvl w:ilvl="0">
      <w:start w:val="1"/>
      <w:numFmt w:val="upperRoman"/>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67810E78"/>
    <w:multiLevelType w:val="multilevel"/>
    <w:tmpl w:val="808AD110"/>
    <w:lvl w:ilvl="0">
      <w:start w:val="1"/>
      <w:numFmt w:val="bullet"/>
      <w:lvlText w:val=""/>
      <w:lvlJc w:val="left"/>
      <w:pPr>
        <w:tabs>
          <w:tab w:val="num" w:pos="0"/>
        </w:tabs>
        <w:ind w:left="720" w:hanging="360"/>
      </w:pPr>
      <w:rPr>
        <w:rFonts w:ascii="Symbol" w:hAnsi="Symbol" w:cs="Symbol"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14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720"/>
        </w:tabs>
        <w:ind w:left="21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20"/>
        </w:tabs>
        <w:ind w:left="28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20"/>
        </w:tabs>
        <w:ind w:left="36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43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50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720"/>
        </w:tabs>
        <w:ind w:left="57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
        </w:tabs>
        <w:ind w:left="648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8CC2064"/>
    <w:multiLevelType w:val="multilevel"/>
    <w:tmpl w:val="86EEC67A"/>
    <w:lvl w:ilvl="0">
      <w:start w:val="1"/>
      <w:numFmt w:val="decimal"/>
      <w:lvlText w:val="%1)"/>
      <w:lvlJc w:val="left"/>
      <w:pPr>
        <w:tabs>
          <w:tab w:val="num" w:pos="0"/>
        </w:tabs>
        <w:ind w:left="75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8D754D1"/>
    <w:multiLevelType w:val="multilevel"/>
    <w:tmpl w:val="5B36B094"/>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2BC5F26"/>
    <w:multiLevelType w:val="multilevel"/>
    <w:tmpl w:val="1FBA70A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4A404CC"/>
    <w:multiLevelType w:val="multilevel"/>
    <w:tmpl w:val="832EE738"/>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A363E3E"/>
    <w:multiLevelType w:val="multilevel"/>
    <w:tmpl w:val="1388C63E"/>
    <w:lvl w:ilvl="0">
      <w:start w:val="1"/>
      <w:numFmt w:val="decimal"/>
      <w:lvlText w:val="%1."/>
      <w:lvlJc w:val="left"/>
      <w:pPr>
        <w:tabs>
          <w:tab w:val="num" w:pos="720"/>
        </w:tabs>
        <w:ind w:left="720" w:hanging="360"/>
      </w:pPr>
      <w:rPr>
        <w:rFonts w:ascii="Times New Roman" w:hAnsi="Times New Roman" w:cs="Times New Roman"/>
        <w:b w:val="0"/>
        <w:sz w:val="22"/>
        <w:szCs w:val="22"/>
      </w:rPr>
    </w:lvl>
    <w:lvl w:ilvl="1">
      <w:start w:val="1"/>
      <w:numFmt w:val="decimal"/>
      <w:lvlText w:val="%2."/>
      <w:lvlJc w:val="left"/>
      <w:pPr>
        <w:tabs>
          <w:tab w:val="num" w:pos="1080"/>
        </w:tabs>
        <w:ind w:left="1080" w:hanging="360"/>
      </w:pPr>
      <w:rPr>
        <w:rFonts w:ascii="Calibri" w:hAnsi="Calibri" w:cs="Calibri"/>
        <w:b w:val="0"/>
        <w:sz w:val="22"/>
        <w:szCs w:val="22"/>
      </w:rPr>
    </w:lvl>
    <w:lvl w:ilvl="2">
      <w:start w:val="1"/>
      <w:numFmt w:val="decimal"/>
      <w:lvlText w:val="%3."/>
      <w:lvlJc w:val="left"/>
      <w:pPr>
        <w:tabs>
          <w:tab w:val="num" w:pos="1440"/>
        </w:tabs>
        <w:ind w:left="1440" w:hanging="360"/>
      </w:pPr>
      <w:rPr>
        <w:rFonts w:ascii="Calibri" w:hAnsi="Calibri" w:cs="Calibri"/>
        <w:b w:val="0"/>
        <w:sz w:val="22"/>
        <w:szCs w:val="22"/>
      </w:rPr>
    </w:lvl>
    <w:lvl w:ilvl="3">
      <w:start w:val="1"/>
      <w:numFmt w:val="decimal"/>
      <w:lvlText w:val="%4."/>
      <w:lvlJc w:val="left"/>
      <w:pPr>
        <w:tabs>
          <w:tab w:val="num" w:pos="1800"/>
        </w:tabs>
        <w:ind w:left="1800" w:hanging="360"/>
      </w:pPr>
      <w:rPr>
        <w:rFonts w:ascii="Calibri" w:hAnsi="Calibri" w:cs="Calibri"/>
        <w:b w:val="0"/>
        <w:sz w:val="22"/>
        <w:szCs w:val="22"/>
      </w:rPr>
    </w:lvl>
    <w:lvl w:ilvl="4">
      <w:start w:val="1"/>
      <w:numFmt w:val="decimal"/>
      <w:lvlText w:val="%5."/>
      <w:lvlJc w:val="left"/>
      <w:pPr>
        <w:tabs>
          <w:tab w:val="num" w:pos="2160"/>
        </w:tabs>
        <w:ind w:left="2160" w:hanging="360"/>
      </w:pPr>
      <w:rPr>
        <w:rFonts w:ascii="Calibri" w:hAnsi="Calibri" w:cs="Calibri"/>
        <w:b w:val="0"/>
        <w:sz w:val="22"/>
        <w:szCs w:val="22"/>
      </w:rPr>
    </w:lvl>
    <w:lvl w:ilvl="5">
      <w:start w:val="1"/>
      <w:numFmt w:val="decimal"/>
      <w:lvlText w:val="%6."/>
      <w:lvlJc w:val="left"/>
      <w:pPr>
        <w:tabs>
          <w:tab w:val="num" w:pos="2520"/>
        </w:tabs>
        <w:ind w:left="2520" w:hanging="360"/>
      </w:pPr>
      <w:rPr>
        <w:rFonts w:ascii="Calibri" w:hAnsi="Calibri" w:cs="Calibri"/>
        <w:b w:val="0"/>
        <w:sz w:val="22"/>
        <w:szCs w:val="22"/>
      </w:rPr>
    </w:lvl>
    <w:lvl w:ilvl="6">
      <w:start w:val="1"/>
      <w:numFmt w:val="decimal"/>
      <w:lvlText w:val="%7."/>
      <w:lvlJc w:val="left"/>
      <w:pPr>
        <w:tabs>
          <w:tab w:val="num" w:pos="2880"/>
        </w:tabs>
        <w:ind w:left="2880" w:hanging="360"/>
      </w:pPr>
      <w:rPr>
        <w:rFonts w:ascii="Calibri" w:hAnsi="Calibri" w:cs="Calibri"/>
        <w:b w:val="0"/>
        <w:sz w:val="22"/>
        <w:szCs w:val="22"/>
      </w:rPr>
    </w:lvl>
    <w:lvl w:ilvl="7">
      <w:start w:val="1"/>
      <w:numFmt w:val="decimal"/>
      <w:lvlText w:val="%8."/>
      <w:lvlJc w:val="left"/>
      <w:pPr>
        <w:tabs>
          <w:tab w:val="num" w:pos="3240"/>
        </w:tabs>
        <w:ind w:left="3240" w:hanging="360"/>
      </w:pPr>
      <w:rPr>
        <w:rFonts w:ascii="Calibri" w:hAnsi="Calibri" w:cs="Calibri"/>
        <w:b w:val="0"/>
        <w:sz w:val="22"/>
        <w:szCs w:val="22"/>
      </w:rPr>
    </w:lvl>
    <w:lvl w:ilvl="8">
      <w:start w:val="1"/>
      <w:numFmt w:val="decimal"/>
      <w:lvlText w:val="%9."/>
      <w:lvlJc w:val="left"/>
      <w:pPr>
        <w:tabs>
          <w:tab w:val="num" w:pos="3600"/>
        </w:tabs>
        <w:ind w:left="3600" w:hanging="360"/>
      </w:pPr>
      <w:rPr>
        <w:rFonts w:ascii="Calibri" w:hAnsi="Calibri" w:cs="Calibri"/>
        <w:b w:val="0"/>
        <w:sz w:val="22"/>
        <w:szCs w:val="22"/>
      </w:rPr>
    </w:lvl>
  </w:abstractNum>
  <w:abstractNum w:abstractNumId="33" w15:restartNumberingAfterBreak="0">
    <w:nsid w:val="7B914033"/>
    <w:multiLevelType w:val="multilevel"/>
    <w:tmpl w:val="32624DA4"/>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09024100">
    <w:abstractNumId w:val="33"/>
  </w:num>
  <w:num w:numId="2" w16cid:durableId="475268676">
    <w:abstractNumId w:val="31"/>
  </w:num>
  <w:num w:numId="3" w16cid:durableId="198907196">
    <w:abstractNumId w:val="5"/>
  </w:num>
  <w:num w:numId="4" w16cid:durableId="982272424">
    <w:abstractNumId w:val="2"/>
  </w:num>
  <w:num w:numId="5" w16cid:durableId="475411727">
    <w:abstractNumId w:val="25"/>
  </w:num>
  <w:num w:numId="6" w16cid:durableId="1619986452">
    <w:abstractNumId w:val="24"/>
  </w:num>
  <w:num w:numId="7" w16cid:durableId="431051514">
    <w:abstractNumId w:val="29"/>
  </w:num>
  <w:num w:numId="8" w16cid:durableId="2044212305">
    <w:abstractNumId w:val="16"/>
  </w:num>
  <w:num w:numId="9" w16cid:durableId="1458643139">
    <w:abstractNumId w:val="7"/>
  </w:num>
  <w:num w:numId="10" w16cid:durableId="399788886">
    <w:abstractNumId w:val="20"/>
  </w:num>
  <w:num w:numId="11" w16cid:durableId="2109308843">
    <w:abstractNumId w:val="30"/>
  </w:num>
  <w:num w:numId="12" w16cid:durableId="1942761188">
    <w:abstractNumId w:val="8"/>
  </w:num>
  <w:num w:numId="13" w16cid:durableId="788742275">
    <w:abstractNumId w:val="6"/>
  </w:num>
  <w:num w:numId="14" w16cid:durableId="1747996477">
    <w:abstractNumId w:val="17"/>
  </w:num>
  <w:num w:numId="15" w16cid:durableId="2094426937">
    <w:abstractNumId w:val="21"/>
  </w:num>
  <w:num w:numId="16" w16cid:durableId="541285780">
    <w:abstractNumId w:val="22"/>
  </w:num>
  <w:num w:numId="17" w16cid:durableId="158204583">
    <w:abstractNumId w:val="0"/>
  </w:num>
  <w:num w:numId="18" w16cid:durableId="2037005200">
    <w:abstractNumId w:val="27"/>
  </w:num>
  <w:num w:numId="19" w16cid:durableId="757020532">
    <w:abstractNumId w:val="12"/>
  </w:num>
  <w:num w:numId="20" w16cid:durableId="369960947">
    <w:abstractNumId w:val="9"/>
  </w:num>
  <w:num w:numId="21" w16cid:durableId="1179587783">
    <w:abstractNumId w:val="14"/>
  </w:num>
  <w:num w:numId="22" w16cid:durableId="816920500">
    <w:abstractNumId w:val="4"/>
  </w:num>
  <w:num w:numId="23" w16cid:durableId="442575052">
    <w:abstractNumId w:val="3"/>
  </w:num>
  <w:num w:numId="24" w16cid:durableId="1445231025">
    <w:abstractNumId w:val="11"/>
  </w:num>
  <w:num w:numId="25" w16cid:durableId="702367679">
    <w:abstractNumId w:val="13"/>
  </w:num>
  <w:num w:numId="26" w16cid:durableId="1964337401">
    <w:abstractNumId w:val="23"/>
  </w:num>
  <w:num w:numId="27" w16cid:durableId="349064752">
    <w:abstractNumId w:val="1"/>
  </w:num>
  <w:num w:numId="28" w16cid:durableId="1059790978">
    <w:abstractNumId w:val="15"/>
  </w:num>
  <w:num w:numId="29" w16cid:durableId="450899188">
    <w:abstractNumId w:val="10"/>
  </w:num>
  <w:num w:numId="30" w16cid:durableId="107163394">
    <w:abstractNumId w:val="18"/>
  </w:num>
  <w:num w:numId="31" w16cid:durableId="1076587132">
    <w:abstractNumId w:val="32"/>
    <w:lvlOverride w:ilvl="0">
      <w:startOverride w:val="1"/>
    </w:lvlOverride>
  </w:num>
  <w:num w:numId="32" w16cid:durableId="1486816623">
    <w:abstractNumId w:val="32"/>
  </w:num>
  <w:num w:numId="33" w16cid:durableId="1046485080">
    <w:abstractNumId w:val="32"/>
  </w:num>
  <w:num w:numId="34" w16cid:durableId="626621671">
    <w:abstractNumId w:val="19"/>
    <w:lvlOverride w:ilvl="0">
      <w:startOverride w:val="1"/>
    </w:lvlOverride>
  </w:num>
  <w:num w:numId="35" w16cid:durableId="1619919115">
    <w:abstractNumId w:val="19"/>
  </w:num>
  <w:num w:numId="36" w16cid:durableId="1408838942">
    <w:abstractNumId w:val="19"/>
  </w:num>
  <w:num w:numId="37" w16cid:durableId="793796003">
    <w:abstractNumId w:val="28"/>
    <w:lvlOverride w:ilvl="0">
      <w:startOverride w:val="1"/>
    </w:lvlOverride>
  </w:num>
  <w:num w:numId="38" w16cid:durableId="635986369">
    <w:abstractNumId w:val="28"/>
  </w:num>
  <w:num w:numId="39" w16cid:durableId="981890329">
    <w:abstractNumId w:val="28"/>
  </w:num>
  <w:num w:numId="40" w16cid:durableId="1939482011">
    <w:abstractNumId w:val="28"/>
  </w:num>
  <w:num w:numId="41" w16cid:durableId="987898152">
    <w:abstractNumId w:val="19"/>
  </w:num>
  <w:num w:numId="42" w16cid:durableId="114760291">
    <w:abstractNumId w:val="19"/>
  </w:num>
  <w:num w:numId="43" w16cid:durableId="852958078">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C97"/>
    <w:rsid w:val="0017743D"/>
    <w:rsid w:val="002863AD"/>
    <w:rsid w:val="003703F8"/>
    <w:rsid w:val="00467266"/>
    <w:rsid w:val="005D6936"/>
    <w:rsid w:val="006E16AB"/>
    <w:rsid w:val="00792DEB"/>
    <w:rsid w:val="0088546F"/>
    <w:rsid w:val="00973CA5"/>
    <w:rsid w:val="009A3B0D"/>
    <w:rsid w:val="00A276F2"/>
    <w:rsid w:val="00A435B0"/>
    <w:rsid w:val="00AB58E7"/>
    <w:rsid w:val="00BA5F2E"/>
    <w:rsid w:val="00C71279"/>
    <w:rsid w:val="00DB139F"/>
    <w:rsid w:val="00E22204"/>
    <w:rsid w:val="00E7529B"/>
    <w:rsid w:val="00E87EAF"/>
    <w:rsid w:val="00EA61F8"/>
    <w:rsid w:val="00F37E21"/>
    <w:rsid w:val="00FD2C97"/>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DD5B"/>
  <w15:docId w15:val="{DC737218-DEEC-4AB3-9BBF-24865140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4B6E"/>
    <w:pPr>
      <w:contextualSpacing/>
    </w:pPr>
    <w:rPr>
      <w:rFonts w:cs="Arial Unicode MS"/>
      <w:color w:val="000000"/>
      <w:u w:color="000000"/>
    </w:rPr>
  </w:style>
  <w:style w:type="paragraph" w:styleId="Nagwek1">
    <w:name w:val="heading 1"/>
    <w:basedOn w:val="Nagwek"/>
    <w:next w:val="Tekstpodstawowy"/>
    <w:qFormat/>
    <w:pPr>
      <w:numPr>
        <w:numId w:val="1"/>
      </w:numPr>
      <w:spacing w:before="240" w:after="120"/>
      <w:outlineLvl w:val="0"/>
    </w:pPr>
    <w:rPr>
      <w:rFonts w:ascii="Liberation Serif" w:eastAsia="Segoe UI" w:hAnsi="Liberation Serif"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character" w:customStyle="1" w:styleId="Hyperlink0">
    <w:name w:val="Hyperlink.0"/>
    <w:basedOn w:val="Hipercze"/>
    <w:qFormat/>
    <w:rPr>
      <w:color w:val="0000FF"/>
      <w:u w:val="single" w:color="0000FF"/>
    </w:rPr>
  </w:style>
  <w:style w:type="character" w:customStyle="1" w:styleId="NagwekZnak">
    <w:name w:val="Nagłówek Znak"/>
    <w:basedOn w:val="Domylnaczcionkaakapitu"/>
    <w:link w:val="Nagwek"/>
    <w:qFormat/>
    <w:rsid w:val="00B34628"/>
    <w:rPr>
      <w:rFonts w:cs="Arial Unicode MS"/>
      <w:color w:val="000000"/>
      <w:u w:val="none" w:color="000000"/>
    </w:rPr>
  </w:style>
  <w:style w:type="character" w:customStyle="1" w:styleId="TekstdymkaZnak">
    <w:name w:val="Tekst dymka Znak"/>
    <w:basedOn w:val="Domylnaczcionkaakapitu"/>
    <w:link w:val="Tekstdymka"/>
    <w:uiPriority w:val="99"/>
    <w:semiHidden/>
    <w:qFormat/>
    <w:rsid w:val="00B34628"/>
    <w:rPr>
      <w:rFonts w:ascii="Tahoma" w:hAnsi="Tahoma" w:cs="Tahoma"/>
      <w:color w:val="000000"/>
      <w:sz w:val="16"/>
      <w:szCs w:val="16"/>
      <w:u w:val="none" w:color="000000"/>
    </w:rPr>
  </w:style>
  <w:style w:type="character" w:customStyle="1" w:styleId="TekstpodstawowyZnak">
    <w:name w:val="Tekst podstawowy Znak"/>
    <w:basedOn w:val="Domylnaczcionkaakapitu"/>
    <w:link w:val="Tekstpodstawowy"/>
    <w:qFormat/>
    <w:rsid w:val="00230F0D"/>
    <w:rPr>
      <w:rFonts w:eastAsia="Times New Roman"/>
      <w:b/>
      <w:bCs/>
      <w:sz w:val="24"/>
      <w:szCs w:val="24"/>
    </w:rPr>
  </w:style>
  <w:style w:type="character" w:customStyle="1" w:styleId="TekstpodstawowywcityZnak">
    <w:name w:val="Tekst podstawowy wcięty Znak"/>
    <w:basedOn w:val="Domylnaczcionkaakapitu"/>
    <w:link w:val="Tekstpodstawowywcity"/>
    <w:uiPriority w:val="99"/>
    <w:semiHidden/>
    <w:qFormat/>
    <w:rsid w:val="00033D1C"/>
    <w:rPr>
      <w:rFonts w:cs="Arial Unicode MS"/>
      <w:color w:val="000000"/>
      <w:u w:val="none" w:color="000000"/>
    </w:rPr>
  </w:style>
  <w:style w:type="character" w:styleId="Odwoaniedokomentarza">
    <w:name w:val="annotation reference"/>
    <w:basedOn w:val="Domylnaczcionkaakapitu"/>
    <w:uiPriority w:val="99"/>
    <w:semiHidden/>
    <w:unhideWhenUsed/>
    <w:qFormat/>
    <w:rsid w:val="00033D1C"/>
    <w:rPr>
      <w:sz w:val="16"/>
      <w:szCs w:val="16"/>
    </w:rPr>
  </w:style>
  <w:style w:type="character" w:customStyle="1" w:styleId="TekstkomentarzaZnak">
    <w:name w:val="Tekst komentarza Znak"/>
    <w:basedOn w:val="Domylnaczcionkaakapitu"/>
    <w:link w:val="Tekstkomentarza"/>
    <w:uiPriority w:val="99"/>
    <w:semiHidden/>
    <w:qFormat/>
    <w:rsid w:val="00033D1C"/>
    <w:rPr>
      <w:rFonts w:cs="Arial Unicode MS"/>
      <w:color w:val="000000"/>
      <w:u w:val="none" w:color="000000"/>
    </w:rPr>
  </w:style>
  <w:style w:type="character" w:customStyle="1" w:styleId="TematkomentarzaZnak">
    <w:name w:val="Temat komentarza Znak"/>
    <w:basedOn w:val="TekstkomentarzaZnak"/>
    <w:link w:val="Tematkomentarza"/>
    <w:uiPriority w:val="99"/>
    <w:semiHidden/>
    <w:qFormat/>
    <w:rsid w:val="00033D1C"/>
    <w:rPr>
      <w:rFonts w:cs="Arial Unicode MS"/>
      <w:b/>
      <w:bCs/>
      <w:color w:val="000000"/>
      <w:u w:val="none" w:color="000000"/>
    </w:rPr>
  </w:style>
  <w:style w:type="character" w:styleId="Pogrubienie">
    <w:name w:val="Strong"/>
    <w:basedOn w:val="Domylnaczcionkaakapitu"/>
    <w:uiPriority w:val="22"/>
    <w:qFormat/>
    <w:rsid w:val="007958AE"/>
    <w:rPr>
      <w:b/>
      <w:bCs/>
    </w:rPr>
  </w:style>
  <w:style w:type="character" w:customStyle="1" w:styleId="AkapitzlistZnak">
    <w:name w:val="Akapit z listą Znak"/>
    <w:basedOn w:val="Domylnaczcionkaakapitu"/>
    <w:link w:val="Akapitzlist"/>
    <w:uiPriority w:val="34"/>
    <w:qFormat/>
    <w:locked/>
    <w:rsid w:val="007958AE"/>
    <w:rPr>
      <w:rFonts w:cs="Arial Unicode MS"/>
      <w:color w:val="000000"/>
      <w:u w:val="none" w:color="000000"/>
    </w:rPr>
  </w:style>
  <w:style w:type="character" w:customStyle="1" w:styleId="TekstprzypisukocowegoZnak">
    <w:name w:val="Tekst przypisu końcowego Znak"/>
    <w:basedOn w:val="Domylnaczcionkaakapitu"/>
    <w:link w:val="Tekstprzypisukocowego"/>
    <w:uiPriority w:val="99"/>
    <w:semiHidden/>
    <w:qFormat/>
    <w:rsid w:val="00495620"/>
    <w:rPr>
      <w:rFonts w:cs="Arial Unicode MS"/>
      <w:color w:val="000000"/>
      <w:u w:val="none" w:color="000000"/>
    </w:rPr>
  </w:style>
  <w:style w:type="character" w:styleId="Odwoanieprzypisukocowego">
    <w:name w:val="endnote reference"/>
    <w:rPr>
      <w:vertAlign w:val="superscript"/>
    </w:rPr>
  </w:style>
  <w:style w:type="character" w:customStyle="1" w:styleId="EndnoteCharacters">
    <w:name w:val="Endnote Characters"/>
    <w:basedOn w:val="Domylnaczcionkaakapitu"/>
    <w:uiPriority w:val="99"/>
    <w:semiHidden/>
    <w:unhideWhenUsed/>
    <w:qFormat/>
    <w:rsid w:val="00495620"/>
    <w:rPr>
      <w:vertAlign w:val="superscript"/>
    </w:rPr>
  </w:style>
  <w:style w:type="character" w:customStyle="1" w:styleId="TytuZnak">
    <w:name w:val="Tytuł Znak"/>
    <w:basedOn w:val="Domylnaczcionkaakapitu"/>
    <w:link w:val="Tytu"/>
    <w:uiPriority w:val="10"/>
    <w:qFormat/>
    <w:rsid w:val="005B5177"/>
    <w:rPr>
      <w:rFonts w:asciiTheme="majorHAnsi" w:eastAsiaTheme="majorEastAsia" w:hAnsiTheme="majorHAnsi" w:cstheme="majorBidi"/>
      <w:spacing w:val="-10"/>
      <w:kern w:val="2"/>
      <w:sz w:val="56"/>
      <w:szCs w:val="56"/>
      <w:u w:val="none" w:color="000000"/>
    </w:rPr>
  </w:style>
  <w:style w:type="character" w:customStyle="1" w:styleId="Znakiwypunktowania">
    <w:name w:val="Znaki wypunktowania"/>
    <w:qFormat/>
    <w:rPr>
      <w:rFonts w:ascii="OpenSymbol" w:eastAsia="OpenSymbol" w:hAnsi="OpenSymbol" w:cs="OpenSymbol"/>
    </w:rPr>
  </w:style>
  <w:style w:type="character" w:styleId="Numerwiersza">
    <w:name w:val="line number"/>
  </w:style>
  <w:style w:type="paragraph" w:styleId="Nagwek">
    <w:name w:val="header"/>
    <w:basedOn w:val="Normalny"/>
    <w:next w:val="Tekstpodstawowy"/>
    <w:link w:val="NagwekZnak"/>
    <w:unhideWhenUsed/>
    <w:rsid w:val="00B34628"/>
    <w:pPr>
      <w:tabs>
        <w:tab w:val="center" w:pos="4536"/>
        <w:tab w:val="right" w:pos="9072"/>
      </w:tabs>
    </w:pPr>
  </w:style>
  <w:style w:type="paragraph" w:styleId="Tekstpodstawowy">
    <w:name w:val="Body Text"/>
    <w:basedOn w:val="Normalny"/>
    <w:link w:val="TekstpodstawowyZnak"/>
    <w:rsid w:val="00230F0D"/>
    <w:rPr>
      <w:rFonts w:eastAsia="Times New Roman" w:cs="Times New Roman"/>
      <w:b/>
      <w:bCs/>
      <w:color w:val="auto"/>
      <w:sz w:val="24"/>
      <w:szCs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contextualSpacing w:val="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customStyle="1" w:styleId="Gwkaistopka">
    <w:name w:val="Główka i stopka"/>
    <w:basedOn w:val="Normalny"/>
    <w:qFormat/>
  </w:style>
  <w:style w:type="paragraph" w:styleId="Stopka">
    <w:name w:val="footer"/>
    <w:pPr>
      <w:tabs>
        <w:tab w:val="center" w:pos="4536"/>
        <w:tab w:val="right" w:pos="9072"/>
      </w:tabs>
    </w:pPr>
    <w:rPr>
      <w:rFonts w:cs="Arial Unicode MS"/>
      <w:color w:val="000000"/>
      <w:u w:color="000000"/>
    </w:rPr>
  </w:style>
  <w:style w:type="paragraph" w:styleId="Akapitzlist">
    <w:name w:val="List Paragraph"/>
    <w:basedOn w:val="Normalny"/>
    <w:link w:val="AkapitzlistZnak"/>
    <w:uiPriority w:val="34"/>
    <w:qFormat/>
    <w:rsid w:val="00A62E44"/>
    <w:pPr>
      <w:ind w:left="720"/>
    </w:pPr>
  </w:style>
  <w:style w:type="paragraph" w:styleId="Tekstdymka">
    <w:name w:val="Balloon Text"/>
    <w:basedOn w:val="Normalny"/>
    <w:link w:val="TekstdymkaZnak"/>
    <w:uiPriority w:val="99"/>
    <w:semiHidden/>
    <w:unhideWhenUsed/>
    <w:qFormat/>
    <w:rsid w:val="00B34628"/>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033D1C"/>
    <w:pPr>
      <w:spacing w:after="120"/>
      <w:ind w:left="283"/>
      <w:contextualSpacing w:val="0"/>
    </w:pPr>
  </w:style>
  <w:style w:type="paragraph" w:styleId="Tekstkomentarza">
    <w:name w:val="annotation text"/>
    <w:basedOn w:val="Normalny"/>
    <w:link w:val="TekstkomentarzaZnak"/>
    <w:uiPriority w:val="99"/>
    <w:semiHidden/>
    <w:unhideWhenUsed/>
    <w:qFormat/>
    <w:rsid w:val="00033D1C"/>
  </w:style>
  <w:style w:type="paragraph" w:styleId="Tematkomentarza">
    <w:name w:val="annotation subject"/>
    <w:basedOn w:val="Tekstkomentarza"/>
    <w:next w:val="Tekstkomentarza"/>
    <w:link w:val="TematkomentarzaZnak"/>
    <w:uiPriority w:val="99"/>
    <w:semiHidden/>
    <w:unhideWhenUsed/>
    <w:qFormat/>
    <w:rsid w:val="00033D1C"/>
    <w:rPr>
      <w:b/>
      <w:bCs/>
    </w:rPr>
  </w:style>
  <w:style w:type="paragraph" w:customStyle="1" w:styleId="Default">
    <w:name w:val="Default"/>
    <w:qFormat/>
    <w:rsid w:val="007958AE"/>
    <w:rPr>
      <w:rFonts w:eastAsiaTheme="minorHAnsi"/>
      <w:color w:val="000000"/>
      <w:sz w:val="24"/>
      <w:szCs w:val="24"/>
      <w:lang w:eastAsia="en-US"/>
    </w:rPr>
  </w:style>
  <w:style w:type="paragraph" w:styleId="Poprawka">
    <w:name w:val="Revision"/>
    <w:uiPriority w:val="99"/>
    <w:semiHidden/>
    <w:qFormat/>
    <w:rsid w:val="00785FF1"/>
    <w:rPr>
      <w:rFonts w:cs="Arial Unicode MS"/>
      <w:color w:val="000000"/>
      <w:u w:color="000000"/>
    </w:rPr>
  </w:style>
  <w:style w:type="paragraph" w:styleId="Tekstprzypisukocowego">
    <w:name w:val="endnote text"/>
    <w:basedOn w:val="Normalny"/>
    <w:link w:val="TekstprzypisukocowegoZnak"/>
    <w:uiPriority w:val="99"/>
    <w:semiHidden/>
    <w:unhideWhenUsed/>
    <w:rsid w:val="00495620"/>
  </w:style>
  <w:style w:type="paragraph" w:styleId="Tytu">
    <w:name w:val="Title"/>
    <w:basedOn w:val="Normalny"/>
    <w:next w:val="Normalny"/>
    <w:link w:val="TytuZnak"/>
    <w:uiPriority w:val="10"/>
    <w:qFormat/>
    <w:rsid w:val="005B5177"/>
    <w:rPr>
      <w:rFonts w:asciiTheme="majorHAnsi" w:eastAsiaTheme="majorEastAsia" w:hAnsiTheme="majorHAnsi" w:cstheme="majorBidi"/>
      <w:color w:val="auto"/>
      <w:spacing w:val="-10"/>
      <w:kern w:val="2"/>
      <w:sz w:val="56"/>
      <w:szCs w:val="56"/>
    </w:rPr>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ImportedStyle5">
    <w:name w:val="Imported Style 5"/>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numbering" w:customStyle="1" w:styleId="ImportedStyle10">
    <w:name w:val="Imported Style 10"/>
    <w:qFormat/>
  </w:style>
  <w:style w:type="numbering" w:customStyle="1" w:styleId="ImportedStyle11">
    <w:name w:val="Imported Style 11"/>
    <w:qFormat/>
  </w:style>
  <w:style w:type="numbering" w:customStyle="1" w:styleId="ImportedStyle12">
    <w:name w:val="Imported Style 12"/>
    <w:qFormat/>
  </w:style>
  <w:style w:type="table" w:customStyle="1" w:styleId="NormalTable0">
    <w:name w:val="Normal Table0"/>
    <w:tblPr>
      <w:tblCellMar>
        <w:top w:w="0" w:type="dxa"/>
        <w:left w:w="0" w:type="dxa"/>
        <w:bottom w:w="0" w:type="dxa"/>
        <w:right w:w="0" w:type="dxa"/>
      </w:tblCellMar>
    </w:tblPr>
  </w:style>
  <w:style w:type="table" w:styleId="Tabela-Siatka">
    <w:name w:val="Table Grid"/>
    <w:basedOn w:val="Standardowy"/>
    <w:uiPriority w:val="39"/>
    <w:rsid w:val="00676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90C7-E8EF-4EAD-9FCC-B9495DF7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Pages>
  <Words>3707</Words>
  <Characters>22245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dc:description/>
  <cp:lastModifiedBy>Waldemar Banaszek</cp:lastModifiedBy>
  <cp:revision>69</cp:revision>
  <cp:lastPrinted>2021-05-13T11:42:00Z</cp:lastPrinted>
  <dcterms:created xsi:type="dcterms:W3CDTF">2020-07-02T13:41:00Z</dcterms:created>
  <dcterms:modified xsi:type="dcterms:W3CDTF">2022-11-02T07:59:00Z</dcterms:modified>
  <dc:language>pl-PL</dc:language>
</cp:coreProperties>
</file>