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544" w14:textId="77777777" w:rsidR="0088369F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</w:p>
    <w:p w14:paraId="35254848" w14:textId="0654976C" w:rsidR="0088369F" w:rsidRPr="00353907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umowy </w:t>
      </w:r>
    </w:p>
    <w:p w14:paraId="7252BF2E" w14:textId="23B20872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…….</w:t>
      </w:r>
      <w:r w:rsidRPr="00945E06">
        <w:rPr>
          <w:sz w:val="22"/>
          <w:szCs w:val="22"/>
        </w:rPr>
        <w:t xml:space="preserve"> w Warszawie, </w:t>
      </w:r>
      <w:r w:rsidRPr="00945E06">
        <w:rPr>
          <w:sz w:val="22"/>
          <w:szCs w:val="22"/>
        </w:rPr>
        <w:br/>
        <w:t xml:space="preserve">w wyniku przeprowadzonego </w:t>
      </w:r>
      <w:r>
        <w:rPr>
          <w:sz w:val="22"/>
          <w:szCs w:val="22"/>
        </w:rPr>
        <w:t>zapytania ofertowego</w:t>
      </w:r>
    </w:p>
    <w:p w14:paraId="6B7D3D6C" w14:textId="77777777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>pomiędzy:</w:t>
      </w:r>
    </w:p>
    <w:p w14:paraId="3EAA3FDC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460BCDB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E39E08C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b/>
          <w:bCs/>
          <w:sz w:val="22"/>
          <w:szCs w:val="22"/>
        </w:rPr>
        <w:t>Fundacją Rozwoju Systemu Edukacji</w:t>
      </w:r>
      <w:r w:rsidRPr="00353907">
        <w:rPr>
          <w:sz w:val="22"/>
          <w:szCs w:val="22"/>
        </w:rPr>
        <w:t xml:space="preserve"> z siedzibą w Warszawie, 02-305 Aleje Jerozolimskie 142a, posiadającą NIP: 525-000-97-37, Regon: 010393032, zarejestrowana w Sądzie Rejonowym dla miasta stołecznego Warszawy, XII Wydział Gospodarczy Krajowego Rejestru Sądowego pod nr 24777, </w:t>
      </w:r>
    </w:p>
    <w:p w14:paraId="7D681D2B" w14:textId="77777777" w:rsidR="0088369F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reprezentowaną przez </w:t>
      </w:r>
      <w:r>
        <w:rPr>
          <w:sz w:val="22"/>
          <w:szCs w:val="22"/>
        </w:rPr>
        <w:t>………..</w:t>
      </w:r>
    </w:p>
    <w:p w14:paraId="1E33F14F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>zwaną dalej „</w:t>
      </w:r>
      <w:r w:rsidRPr="00040F04">
        <w:rPr>
          <w:b/>
          <w:sz w:val="22"/>
          <w:szCs w:val="22"/>
        </w:rPr>
        <w:t>Zamawiającym</w:t>
      </w:r>
      <w:r w:rsidRPr="00353907">
        <w:rPr>
          <w:sz w:val="22"/>
          <w:szCs w:val="22"/>
        </w:rPr>
        <w:t>”</w:t>
      </w:r>
    </w:p>
    <w:p w14:paraId="49BD32C0" w14:textId="77777777" w:rsidR="0088369F" w:rsidRDefault="0088369F" w:rsidP="0088369F">
      <w:pPr>
        <w:jc w:val="both"/>
        <w:rPr>
          <w:sz w:val="22"/>
          <w:szCs w:val="22"/>
        </w:rPr>
      </w:pPr>
    </w:p>
    <w:p w14:paraId="7A50BB6D" w14:textId="77777777" w:rsidR="0088369F" w:rsidRPr="00353907" w:rsidRDefault="0088369F" w:rsidP="0088369F">
      <w:pPr>
        <w:jc w:val="both"/>
        <w:rPr>
          <w:sz w:val="22"/>
          <w:szCs w:val="22"/>
        </w:rPr>
      </w:pPr>
      <w:r w:rsidRPr="00353907">
        <w:rPr>
          <w:sz w:val="22"/>
          <w:szCs w:val="22"/>
        </w:rPr>
        <w:t>a</w:t>
      </w:r>
    </w:p>
    <w:p w14:paraId="06332FF9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</w:p>
    <w:p w14:paraId="74C4222B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35FCD19" w14:textId="77777777" w:rsidR="0088369F" w:rsidRPr="00A51726" w:rsidRDefault="0088369F" w:rsidP="008836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zwanym dalej „</w:t>
      </w:r>
      <w:r w:rsidRPr="00040F04">
        <w:rPr>
          <w:b/>
          <w:bCs/>
          <w:sz w:val="22"/>
          <w:szCs w:val="22"/>
        </w:rPr>
        <w:t>Wykonawcą</w:t>
      </w:r>
      <w:r>
        <w:rPr>
          <w:bCs/>
          <w:sz w:val="22"/>
          <w:szCs w:val="22"/>
        </w:rPr>
        <w:t>”</w:t>
      </w:r>
    </w:p>
    <w:p w14:paraId="2D4C0D21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</w:p>
    <w:p w14:paraId="59A064AF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1 </w:t>
      </w:r>
    </w:p>
    <w:p w14:paraId="7943622A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Przedmiot Umowy</w:t>
      </w:r>
    </w:p>
    <w:p w14:paraId="2919E83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61EF0CC1" w14:textId="31CA5D4F" w:rsidR="0088369F" w:rsidRPr="00CC01D4" w:rsidRDefault="0088369F" w:rsidP="0088369F">
      <w:pPr>
        <w:pStyle w:val="Akapitzlist1"/>
        <w:numPr>
          <w:ilvl w:val="0"/>
          <w:numId w:val="3"/>
        </w:numPr>
        <w:ind w:left="567" w:right="142" w:hanging="567"/>
        <w:jc w:val="both"/>
        <w:rPr>
          <w:sz w:val="22"/>
          <w:szCs w:val="22"/>
        </w:rPr>
      </w:pPr>
      <w:r w:rsidRPr="00CC01D4">
        <w:rPr>
          <w:sz w:val="22"/>
          <w:szCs w:val="22"/>
        </w:rPr>
        <w:t>Przedmiotem Umowy jest</w:t>
      </w:r>
      <w:r w:rsidR="000D3CEA" w:rsidRPr="000D3CEA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0D3CEA" w:rsidRPr="000D3CEA">
        <w:rPr>
          <w:b/>
          <w:bCs/>
          <w:color w:val="000000" w:themeColor="text1"/>
        </w:rPr>
        <w:t>kompleksow</w:t>
      </w:r>
      <w:r w:rsidR="000D3CEA">
        <w:rPr>
          <w:b/>
          <w:bCs/>
          <w:color w:val="000000" w:themeColor="text1"/>
        </w:rPr>
        <w:t>a</w:t>
      </w:r>
      <w:r w:rsidR="000D3CEA" w:rsidRPr="000D3CEA">
        <w:rPr>
          <w:b/>
          <w:bCs/>
          <w:color w:val="000000" w:themeColor="text1"/>
        </w:rPr>
        <w:t xml:space="preserve"> realizacj</w:t>
      </w:r>
      <w:r w:rsidR="000D3CEA">
        <w:rPr>
          <w:b/>
          <w:bCs/>
          <w:color w:val="000000" w:themeColor="text1"/>
        </w:rPr>
        <w:t>a</w:t>
      </w:r>
      <w:r w:rsidR="000D3CEA" w:rsidRPr="000D3CEA">
        <w:rPr>
          <w:b/>
          <w:bCs/>
          <w:color w:val="000000" w:themeColor="text1"/>
        </w:rPr>
        <w:t xml:space="preserve"> (wykonanie, montaż i demontaż) standów półkowych  z miejscem na poster według koncepcji graficznej zamawiającego z oświetleniem </w:t>
      </w:r>
      <w:r w:rsidRPr="00CC01D4">
        <w:rPr>
          <w:sz w:val="22"/>
          <w:szCs w:val="22"/>
        </w:rPr>
        <w:t xml:space="preserve">– zgodnie z opisem przedmiotu zamówienia stanowiącym </w:t>
      </w:r>
      <w:r>
        <w:rPr>
          <w:b/>
          <w:sz w:val="22"/>
          <w:szCs w:val="22"/>
          <w:u w:val="single"/>
        </w:rPr>
        <w:t>Z</w:t>
      </w:r>
      <w:r w:rsidRPr="00040F04">
        <w:rPr>
          <w:b/>
          <w:sz w:val="22"/>
          <w:szCs w:val="22"/>
          <w:u w:val="single"/>
        </w:rPr>
        <w:t>ałącznik nr 1</w:t>
      </w:r>
      <w:r w:rsidRPr="00CC01D4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  <w:r w:rsidRPr="00CC01D4">
        <w:rPr>
          <w:sz w:val="22"/>
          <w:szCs w:val="22"/>
        </w:rPr>
        <w:t>.</w:t>
      </w:r>
    </w:p>
    <w:p w14:paraId="08CA3EB1" w14:textId="77777777" w:rsidR="0088369F" w:rsidRPr="00353907" w:rsidRDefault="0088369F" w:rsidP="0088369F">
      <w:pPr>
        <w:widowControl/>
        <w:numPr>
          <w:ilvl w:val="0"/>
          <w:numId w:val="3"/>
        </w:numPr>
        <w:autoSpaceDE/>
        <w:ind w:left="567" w:hanging="567"/>
        <w:jc w:val="both"/>
        <w:rPr>
          <w:bCs/>
          <w:sz w:val="22"/>
          <w:szCs w:val="22"/>
        </w:rPr>
      </w:pPr>
      <w:r w:rsidRPr="00353907">
        <w:rPr>
          <w:sz w:val="22"/>
          <w:szCs w:val="22"/>
        </w:rPr>
        <w:t xml:space="preserve">Osoby upoważnione do składania zamówień z ramienia Zamawiającego są wskazane w § </w:t>
      </w:r>
      <w:r>
        <w:rPr>
          <w:sz w:val="22"/>
          <w:szCs w:val="22"/>
        </w:rPr>
        <w:t>5</w:t>
      </w:r>
      <w:r w:rsidRPr="0035390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353907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1D3B6C9" w14:textId="77777777" w:rsidR="0088369F" w:rsidRPr="00353907" w:rsidRDefault="0088369F" w:rsidP="0088369F">
      <w:pPr>
        <w:widowControl/>
        <w:autoSpaceDE/>
        <w:jc w:val="both"/>
        <w:rPr>
          <w:bCs/>
          <w:sz w:val="22"/>
          <w:szCs w:val="22"/>
        </w:rPr>
      </w:pPr>
    </w:p>
    <w:p w14:paraId="421821F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32DCA45A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2 </w:t>
      </w:r>
    </w:p>
    <w:p w14:paraId="5599E86F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współpracy</w:t>
      </w:r>
    </w:p>
    <w:p w14:paraId="1F0911C1" w14:textId="0F565F1E" w:rsidR="0088369F" w:rsidRDefault="0088369F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93484">
        <w:rPr>
          <w:bCs/>
          <w:sz w:val="22"/>
          <w:szCs w:val="22"/>
        </w:rPr>
        <w:t xml:space="preserve">Wykonawca zobowiązuje się do wykonania </w:t>
      </w:r>
      <w:r w:rsidR="007B602E">
        <w:rPr>
          <w:bCs/>
          <w:sz w:val="22"/>
          <w:szCs w:val="22"/>
        </w:rPr>
        <w:t>standów</w:t>
      </w:r>
      <w:r w:rsidR="00C93484">
        <w:rPr>
          <w:bCs/>
          <w:sz w:val="22"/>
          <w:szCs w:val="22"/>
        </w:rPr>
        <w:t xml:space="preserve"> zgodnie z opisem technicznym zawartym w OPZ oraz z zadrukiem wykonanym według projektu przesłanego przez Zamawiającego.</w:t>
      </w:r>
    </w:p>
    <w:p w14:paraId="5718F001" w14:textId="4902DA1B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czas transportu ekspozytory zostaną odpowiednio zabezpieczone przez Wykonawcę, który bierze pełną odpowiedzialność za ich stan</w:t>
      </w:r>
      <w:r w:rsidR="00CC0D01">
        <w:rPr>
          <w:bCs/>
          <w:sz w:val="22"/>
          <w:szCs w:val="22"/>
        </w:rPr>
        <w:t>.</w:t>
      </w:r>
    </w:p>
    <w:p w14:paraId="3D565B86" w14:textId="53B2F051" w:rsidR="00CC0D01" w:rsidRPr="00CC0D01" w:rsidRDefault="00CC0D01" w:rsidP="00CC0D01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C0D01">
        <w:rPr>
          <w:bCs/>
          <w:sz w:val="22"/>
          <w:szCs w:val="22"/>
        </w:rPr>
        <w:t xml:space="preserve">Wykonawca ponosi koszty uszkodzenia mienia na terenie </w:t>
      </w:r>
      <w:r w:rsidR="00D21654">
        <w:rPr>
          <w:bCs/>
          <w:sz w:val="22"/>
          <w:szCs w:val="22"/>
        </w:rPr>
        <w:t>Uniwersytetu Warszawskiego</w:t>
      </w:r>
      <w:r w:rsidRPr="00CC0D01">
        <w:rPr>
          <w:bCs/>
          <w:sz w:val="22"/>
          <w:szCs w:val="22"/>
        </w:rPr>
        <w:t xml:space="preserve"> powstałe z jego winy, w szczególności związanego z zastosowaniem niewłaściwych materiałów oraz uszkodzeń obiektów targu czy biblioteki podczas instalacji i demontażu urządzeń.</w:t>
      </w:r>
    </w:p>
    <w:p w14:paraId="3501E937" w14:textId="77777777" w:rsidR="00CC0D01" w:rsidRPr="00CC0D01" w:rsidRDefault="00CC0D01" w:rsidP="00CC0D01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C0D01">
        <w:rPr>
          <w:bCs/>
          <w:sz w:val="22"/>
          <w:szCs w:val="22"/>
        </w:rPr>
        <w:t xml:space="preserve">Wykonawca zobowiązuje się do wykonania przedmiotu Umowy z należytą starannością, wynikającą z profesjonalnego charakteru prowadzonej przez niego działalności, a w szczególności zobowiązuje się do wykonania przedmiotu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255CAC0A" w14:textId="77777777" w:rsidR="00CC0D01" w:rsidRPr="00CC0D01" w:rsidRDefault="00CC0D01" w:rsidP="00CC0D01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C0D01">
        <w:rPr>
          <w:bCs/>
          <w:sz w:val="22"/>
          <w:szCs w:val="22"/>
        </w:rPr>
        <w:t>Wykonawca ponosi pełną odpowiedzialność za dostarczenie wysokiej jakości sprzętu niezbędnego do realizacji Przedmiotu Umowy w zakresie wynikającym z OPZ, który znajdował się będzie w dobrym stanie technicznym i umożliwiał będzie zrealizowanie celu Umowy.</w:t>
      </w:r>
    </w:p>
    <w:p w14:paraId="6F40B2ED" w14:textId="77777777" w:rsidR="00CC0D01" w:rsidRPr="00CC0D01" w:rsidRDefault="00CC0D01" w:rsidP="00CC0D01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C0D01">
        <w:rPr>
          <w:bCs/>
          <w:sz w:val="22"/>
          <w:szCs w:val="22"/>
        </w:rPr>
        <w:t xml:space="preserve">Wykonawca nie może bez uprzedniej pisemnej zgody Zamawiającego powierzyć wykonania Umowy osobom trzecim. W razie powierzenia za zgodą Zamawiającego 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</w:p>
    <w:p w14:paraId="37A39072" w14:textId="285A3126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 potwierdzenia realizacji zadania obie strony podpiszą protokół odbioru</w:t>
      </w:r>
      <w:r w:rsidR="007B602E">
        <w:rPr>
          <w:bCs/>
          <w:sz w:val="22"/>
          <w:szCs w:val="22"/>
        </w:rPr>
        <w:t>, stanowiący załącznik nr 3 do umowy.</w:t>
      </w:r>
    </w:p>
    <w:p w14:paraId="50D9F3A4" w14:textId="77777777" w:rsidR="009531A4" w:rsidRDefault="009531A4" w:rsidP="009531A4">
      <w:pPr>
        <w:ind w:left="567"/>
        <w:jc w:val="both"/>
        <w:rPr>
          <w:bCs/>
          <w:sz w:val="22"/>
          <w:szCs w:val="22"/>
        </w:rPr>
      </w:pPr>
    </w:p>
    <w:p w14:paraId="7B7EE7E0" w14:textId="77777777" w:rsidR="0088369F" w:rsidRPr="00CB63E5" w:rsidRDefault="0088369F" w:rsidP="0088369F">
      <w:pPr>
        <w:ind w:left="567"/>
        <w:jc w:val="both"/>
        <w:rPr>
          <w:color w:val="000000"/>
        </w:rPr>
      </w:pPr>
    </w:p>
    <w:p w14:paraId="4E9273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 w:rsidRPr="00353907">
        <w:rPr>
          <w:b/>
          <w:bCs/>
          <w:sz w:val="22"/>
          <w:szCs w:val="22"/>
        </w:rPr>
        <w:t xml:space="preserve"> </w:t>
      </w:r>
    </w:p>
    <w:p w14:paraId="63691B0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Wartość umowy, Wynagrodzenie</w:t>
      </w:r>
    </w:p>
    <w:p w14:paraId="523EDE11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1CE9A313" w14:textId="26776E4C" w:rsidR="0088369F" w:rsidRPr="00A34EB8" w:rsidRDefault="0088369F" w:rsidP="00A34EB8">
      <w:pPr>
        <w:numPr>
          <w:ilvl w:val="0"/>
          <w:numId w:val="2"/>
        </w:numPr>
        <w:ind w:left="567" w:hanging="709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Wykonawcy za wykonanie czynności opisanych w § </w:t>
      </w:r>
      <w:r w:rsidR="009531A4" w:rsidRPr="00A34EB8">
        <w:rPr>
          <w:bCs/>
          <w:sz w:val="22"/>
          <w:szCs w:val="22"/>
        </w:rPr>
        <w:t xml:space="preserve">1 i </w:t>
      </w:r>
      <w:r w:rsidRPr="00A34EB8">
        <w:rPr>
          <w:bCs/>
          <w:sz w:val="22"/>
          <w:szCs w:val="22"/>
        </w:rPr>
        <w:t>2</w:t>
      </w:r>
      <w:r w:rsidR="009531A4" w:rsidRPr="00A34EB8">
        <w:rPr>
          <w:bCs/>
          <w:sz w:val="22"/>
          <w:szCs w:val="22"/>
        </w:rPr>
        <w:t xml:space="preserve"> wyniesie </w:t>
      </w:r>
      <w:r w:rsidRPr="00E230D5">
        <w:rPr>
          <w:bCs/>
          <w:sz w:val="22"/>
          <w:szCs w:val="22"/>
          <w:highlight w:val="yellow"/>
        </w:rPr>
        <w:t>…………..………</w:t>
      </w:r>
      <w:r w:rsidRPr="00A34EB8">
        <w:rPr>
          <w:bCs/>
          <w:sz w:val="22"/>
          <w:szCs w:val="22"/>
        </w:rPr>
        <w:t xml:space="preserve"> zł brutto</w:t>
      </w:r>
      <w:r w:rsidR="0008484F">
        <w:rPr>
          <w:bCs/>
          <w:sz w:val="22"/>
          <w:szCs w:val="22"/>
        </w:rPr>
        <w:t>, zgodnie z formularzem oferty, stanowiącym załącznik nr 2 do umowy.</w:t>
      </w:r>
    </w:p>
    <w:p w14:paraId="4A21C2EE" w14:textId="0753FB8F" w:rsidR="0088369F" w:rsidRDefault="0088369F" w:rsidP="00A34EB8">
      <w:pPr>
        <w:numPr>
          <w:ilvl w:val="0"/>
          <w:numId w:val="2"/>
        </w:numPr>
        <w:ind w:left="567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</w:t>
      </w:r>
      <w:r w:rsidRPr="00353907">
        <w:rPr>
          <w:bCs/>
          <w:sz w:val="22"/>
          <w:szCs w:val="22"/>
        </w:rPr>
        <w:t xml:space="preserve">płatne będzie w terminie 30 dni od dnia otrzymania właściwej faktury VAT od Wykonawcy, która nie może być wystawiona wcześniej niż </w:t>
      </w:r>
      <w:r w:rsidR="00A34EB8">
        <w:rPr>
          <w:bCs/>
          <w:sz w:val="22"/>
          <w:szCs w:val="22"/>
        </w:rPr>
        <w:t xml:space="preserve">w dniu podpisania </w:t>
      </w:r>
      <w:r>
        <w:rPr>
          <w:bCs/>
          <w:sz w:val="22"/>
          <w:szCs w:val="22"/>
        </w:rPr>
        <w:t>bez zastrzeżeń</w:t>
      </w:r>
      <w:r w:rsidR="00A34EB8">
        <w:rPr>
          <w:bCs/>
          <w:sz w:val="22"/>
          <w:szCs w:val="22"/>
        </w:rPr>
        <w:t xml:space="preserve"> protokołu odbioru</w:t>
      </w:r>
      <w:r>
        <w:rPr>
          <w:bCs/>
          <w:sz w:val="22"/>
          <w:szCs w:val="22"/>
        </w:rPr>
        <w:t>.</w:t>
      </w:r>
    </w:p>
    <w:p w14:paraId="2AA2F34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4</w:t>
      </w:r>
      <w:r w:rsidRPr="00353907">
        <w:rPr>
          <w:b/>
          <w:bCs/>
          <w:sz w:val="22"/>
          <w:szCs w:val="22"/>
        </w:rPr>
        <w:t xml:space="preserve"> </w:t>
      </w:r>
    </w:p>
    <w:p w14:paraId="485BCBAD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Zasady współpracy </w:t>
      </w:r>
    </w:p>
    <w:p w14:paraId="04A1805F" w14:textId="77777777" w:rsidR="0088369F" w:rsidRPr="00353907" w:rsidRDefault="0088369F" w:rsidP="0088369F">
      <w:pPr>
        <w:jc w:val="center"/>
        <w:rPr>
          <w:sz w:val="22"/>
          <w:szCs w:val="22"/>
        </w:rPr>
      </w:pPr>
    </w:p>
    <w:p w14:paraId="42C66BCB" w14:textId="57EFF461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rFonts w:eastAsia="Calibri"/>
          <w:color w:val="000000"/>
          <w:kern w:val="1"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 xml:space="preserve">Osobami upoważnionymi do dokonywania ustaleń ze strony Zamawiającego są </w:t>
      </w:r>
      <w:r>
        <w:rPr>
          <w:rFonts w:eastAsia="Calibri"/>
          <w:color w:val="000000"/>
          <w:kern w:val="1"/>
          <w:sz w:val="22"/>
          <w:szCs w:val="22"/>
        </w:rPr>
        <w:t>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 w:rsidR="00D21654">
        <w:rPr>
          <w:rFonts w:eastAsia="Calibri"/>
          <w:color w:val="000000"/>
          <w:kern w:val="1"/>
          <w:sz w:val="22"/>
          <w:szCs w:val="22"/>
        </w:rPr>
        <w:t>………………</w:t>
      </w:r>
    </w:p>
    <w:p w14:paraId="512215D3" w14:textId="77777777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bCs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>Osobami wyznaczonymi do reprezentowania Wykonawcy są</w:t>
      </w:r>
      <w:r>
        <w:rPr>
          <w:rFonts w:eastAsia="Calibri"/>
          <w:color w:val="000000"/>
          <w:kern w:val="1"/>
          <w:sz w:val="22"/>
          <w:szCs w:val="22"/>
        </w:rPr>
        <w:t xml:space="preserve"> 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>
        <w:rPr>
          <w:rFonts w:eastAsia="Calibri"/>
          <w:color w:val="000000"/>
          <w:kern w:val="1"/>
          <w:sz w:val="22"/>
          <w:szCs w:val="22"/>
        </w:rPr>
        <w:t>……………</w:t>
      </w:r>
    </w:p>
    <w:p w14:paraId="23AC19A5" w14:textId="77777777" w:rsidR="0088369F" w:rsidRPr="00353907" w:rsidRDefault="0088369F" w:rsidP="0088369F">
      <w:pPr>
        <w:jc w:val="center"/>
        <w:rPr>
          <w:rFonts w:eastAsia="Calibri"/>
          <w:b/>
          <w:bCs/>
          <w:color w:val="000000"/>
          <w:kern w:val="1"/>
          <w:sz w:val="22"/>
          <w:szCs w:val="22"/>
        </w:rPr>
      </w:pPr>
    </w:p>
    <w:p w14:paraId="1C608830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5</w:t>
      </w:r>
      <w:r w:rsidRPr="00353907">
        <w:rPr>
          <w:b/>
          <w:bCs/>
          <w:sz w:val="22"/>
          <w:szCs w:val="22"/>
        </w:rPr>
        <w:t xml:space="preserve"> </w:t>
      </w:r>
    </w:p>
    <w:p w14:paraId="3E556A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Kary umowne</w:t>
      </w:r>
    </w:p>
    <w:p w14:paraId="6DE6CB77" w14:textId="438CF872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Strony ustalają karę umowną w wysokości 0,</w:t>
      </w:r>
      <w:r>
        <w:rPr>
          <w:sz w:val="22"/>
          <w:szCs w:val="22"/>
        </w:rPr>
        <w:t>1</w:t>
      </w:r>
      <w:r w:rsidRPr="00353907">
        <w:rPr>
          <w:sz w:val="22"/>
          <w:szCs w:val="22"/>
        </w:rPr>
        <w:t xml:space="preserve"> % Wynagrodzenia, o którym mowa w § </w:t>
      </w:r>
      <w:r w:rsidR="00D21654">
        <w:rPr>
          <w:sz w:val="22"/>
          <w:szCs w:val="22"/>
        </w:rPr>
        <w:t>3</w:t>
      </w:r>
      <w:r>
        <w:rPr>
          <w:sz w:val="22"/>
          <w:szCs w:val="22"/>
        </w:rPr>
        <w:t xml:space="preserve"> ust. 1</w:t>
      </w:r>
      <w:r w:rsidRPr="00353907">
        <w:rPr>
          <w:sz w:val="22"/>
          <w:szCs w:val="22"/>
        </w:rPr>
        <w:t xml:space="preserve"> za każdy dzień opóźnienia w </w:t>
      </w:r>
      <w:r>
        <w:rPr>
          <w:sz w:val="22"/>
          <w:szCs w:val="22"/>
        </w:rPr>
        <w:t xml:space="preserve">dostarczeniu </w:t>
      </w:r>
      <w:r w:rsidR="00A34EB8">
        <w:rPr>
          <w:sz w:val="22"/>
          <w:szCs w:val="22"/>
        </w:rPr>
        <w:t>ekspozytorów</w:t>
      </w:r>
      <w:r w:rsidRPr="00353907">
        <w:rPr>
          <w:sz w:val="22"/>
          <w:szCs w:val="22"/>
        </w:rPr>
        <w:t>.</w:t>
      </w:r>
      <w:r>
        <w:rPr>
          <w:sz w:val="22"/>
          <w:szCs w:val="22"/>
        </w:rPr>
        <w:t xml:space="preserve"> Zamawiający może dochodzić odszkodowania przewyższającego wysokość zastrzeżonej kary umownej do pełnej wysokości poniesionej szkody.</w:t>
      </w:r>
    </w:p>
    <w:p w14:paraId="4A187F4D" w14:textId="77777777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Kara może być potrącana z kwoty Wynagrodzenia.</w:t>
      </w:r>
    </w:p>
    <w:p w14:paraId="28D89C8B" w14:textId="77777777" w:rsidR="0088369F" w:rsidRPr="00A20D01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8A7B83">
        <w:rPr>
          <w:sz w:val="22"/>
          <w:szCs w:val="22"/>
        </w:rPr>
        <w:t>Zamawiający ma prawo odstąpienia od żądania Kary od Wykonawcy.</w:t>
      </w:r>
    </w:p>
    <w:p w14:paraId="18FA45BC" w14:textId="77777777" w:rsidR="0088369F" w:rsidRPr="00353907" w:rsidRDefault="0088369F" w:rsidP="0088369F">
      <w:pPr>
        <w:widowControl/>
        <w:autoSpaceDE/>
        <w:ind w:left="357"/>
        <w:jc w:val="both"/>
        <w:rPr>
          <w:sz w:val="22"/>
          <w:szCs w:val="22"/>
        </w:rPr>
      </w:pPr>
    </w:p>
    <w:p w14:paraId="5451EA7A" w14:textId="77777777" w:rsidR="0088369F" w:rsidRPr="00353907" w:rsidRDefault="0088369F" w:rsidP="0088369F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14:paraId="659D3877" w14:textId="69BF9134" w:rsidR="0088369F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  <w:r w:rsidRPr="00353907">
        <w:rPr>
          <w:b/>
          <w:bCs/>
          <w:sz w:val="22"/>
          <w:szCs w:val="22"/>
        </w:rPr>
        <w:t xml:space="preserve"> </w:t>
      </w:r>
    </w:p>
    <w:p w14:paraId="753268CE" w14:textId="522EC200" w:rsidR="00D21654" w:rsidRDefault="00D21654" w:rsidP="008836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i miejsc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realizacji umowy</w:t>
      </w:r>
    </w:p>
    <w:p w14:paraId="2A86BD0F" w14:textId="28230FC4" w:rsidR="00D21654" w:rsidRPr="0008484F" w:rsidRDefault="00D21654" w:rsidP="0008484F">
      <w:pPr>
        <w:pStyle w:val="Akapitzlist"/>
        <w:numPr>
          <w:ilvl w:val="6"/>
          <w:numId w:val="1"/>
        </w:numPr>
        <w:tabs>
          <w:tab w:val="clear" w:pos="2520"/>
          <w:tab w:val="num" w:pos="284"/>
        </w:tabs>
        <w:ind w:left="284" w:hanging="284"/>
        <w:jc w:val="both"/>
        <w:rPr>
          <w:sz w:val="22"/>
          <w:szCs w:val="22"/>
        </w:rPr>
      </w:pPr>
      <w:r w:rsidRPr="0008484F">
        <w:rPr>
          <w:sz w:val="22"/>
          <w:szCs w:val="22"/>
        </w:rPr>
        <w:t xml:space="preserve">Umowa będzie obowiązywać od dnia jej podpisania do </w:t>
      </w:r>
      <w:r w:rsidR="0008484F" w:rsidRPr="0008484F">
        <w:rPr>
          <w:sz w:val="22"/>
          <w:szCs w:val="22"/>
        </w:rPr>
        <w:t>31 października 2022 roku, z tym, że</w:t>
      </w:r>
      <w:r w:rsidR="0008484F">
        <w:rPr>
          <w:sz w:val="22"/>
          <w:szCs w:val="22"/>
        </w:rPr>
        <w:t xml:space="preserve"> t</w:t>
      </w:r>
      <w:r w:rsidRPr="0008484F">
        <w:rPr>
          <w:sz w:val="22"/>
          <w:szCs w:val="22"/>
        </w:rPr>
        <w:t>ermin wykonania zamówienia</w:t>
      </w:r>
      <w:r w:rsidR="0008484F">
        <w:rPr>
          <w:sz w:val="22"/>
          <w:szCs w:val="22"/>
        </w:rPr>
        <w:t xml:space="preserve"> to:</w:t>
      </w:r>
      <w:r w:rsidRPr="0008484F">
        <w:rPr>
          <w:sz w:val="22"/>
          <w:szCs w:val="22"/>
        </w:rPr>
        <w:t xml:space="preserve"> 26 października 2022 r. (montaż), 27 października  2022 r. godz. 20-21 (demontaż).</w:t>
      </w:r>
    </w:p>
    <w:p w14:paraId="66D54886" w14:textId="0E0FB807" w:rsidR="00D21654" w:rsidRPr="00D21654" w:rsidRDefault="00D21654" w:rsidP="00D21654">
      <w:pPr>
        <w:jc w:val="both"/>
        <w:rPr>
          <w:sz w:val="22"/>
          <w:szCs w:val="22"/>
        </w:rPr>
      </w:pPr>
      <w:r w:rsidRPr="00D21654">
        <w:rPr>
          <w:sz w:val="22"/>
          <w:szCs w:val="22"/>
        </w:rPr>
        <w:t>3.</w:t>
      </w:r>
      <w:r w:rsidRPr="00D21654">
        <w:rPr>
          <w:sz w:val="22"/>
          <w:szCs w:val="22"/>
        </w:rPr>
        <w:tab/>
        <w:t>Miejsce realizacji zamówienia: Uniwersytet Warszawski, Krakowskie Przedmieście 26/28, 00-927 Warszawa.</w:t>
      </w:r>
    </w:p>
    <w:p w14:paraId="4EEA2E2C" w14:textId="77777777" w:rsidR="00D21654" w:rsidRPr="00353907" w:rsidRDefault="00D21654" w:rsidP="0088369F">
      <w:pPr>
        <w:jc w:val="center"/>
        <w:rPr>
          <w:b/>
          <w:bCs/>
          <w:sz w:val="22"/>
          <w:szCs w:val="22"/>
        </w:rPr>
      </w:pPr>
    </w:p>
    <w:p w14:paraId="504FD9B7" w14:textId="1B060D09" w:rsidR="00D21654" w:rsidRDefault="00D21654" w:rsidP="0088369F">
      <w:pPr>
        <w:jc w:val="center"/>
        <w:rPr>
          <w:b/>
          <w:bCs/>
          <w:sz w:val="22"/>
          <w:szCs w:val="22"/>
        </w:rPr>
      </w:pPr>
      <w:r w:rsidRPr="00D21654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7</w:t>
      </w:r>
    </w:p>
    <w:p w14:paraId="5B8C0785" w14:textId="23FA31A9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Postanowienia końcowe</w:t>
      </w:r>
    </w:p>
    <w:p w14:paraId="26094E70" w14:textId="77777777" w:rsidR="0088369F" w:rsidRPr="00A34EB8" w:rsidRDefault="0088369F" w:rsidP="0088369F">
      <w:pPr>
        <w:jc w:val="center"/>
        <w:rPr>
          <w:color w:val="000000" w:themeColor="text1"/>
          <w:sz w:val="22"/>
          <w:szCs w:val="22"/>
        </w:rPr>
      </w:pPr>
    </w:p>
    <w:p w14:paraId="4E12DF5A" w14:textId="7E9A7DE7" w:rsidR="0088369F" w:rsidRPr="00A34EB8" w:rsidRDefault="0088369F" w:rsidP="0088369F">
      <w:pPr>
        <w:widowControl/>
        <w:numPr>
          <w:ilvl w:val="0"/>
          <w:numId w:val="5"/>
        </w:numPr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W przypadku </w:t>
      </w:r>
      <w:r w:rsidR="00A34EB8" w:rsidRPr="00A34EB8">
        <w:rPr>
          <w:color w:val="000000" w:themeColor="text1"/>
          <w:sz w:val="22"/>
          <w:szCs w:val="22"/>
        </w:rPr>
        <w:t xml:space="preserve">nienależytego (w tym np. nieterminowego) </w:t>
      </w:r>
      <w:r w:rsidRPr="00A34EB8">
        <w:rPr>
          <w:color w:val="000000" w:themeColor="text1"/>
          <w:sz w:val="22"/>
          <w:szCs w:val="22"/>
        </w:rPr>
        <w:t xml:space="preserve">wykonywania </w:t>
      </w:r>
      <w:r w:rsidR="00A34EB8">
        <w:rPr>
          <w:color w:val="000000" w:themeColor="text1"/>
          <w:sz w:val="22"/>
          <w:szCs w:val="22"/>
        </w:rPr>
        <w:t xml:space="preserve">umowy </w:t>
      </w:r>
      <w:r w:rsidRPr="00A34EB8">
        <w:rPr>
          <w:color w:val="000000" w:themeColor="text1"/>
          <w:sz w:val="22"/>
          <w:szCs w:val="22"/>
        </w:rPr>
        <w:t>przez Wykonawcę, Zamawiający może rozwiązać Umowę ze skutkiem natychmiastowym bez obowiązku płacenia żadnego wynagrodzenia.</w:t>
      </w:r>
    </w:p>
    <w:p w14:paraId="450F502B" w14:textId="0BB87478" w:rsidR="0088369F" w:rsidRPr="00A34EB8" w:rsidRDefault="0088369F" w:rsidP="0088369F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Umowa może zostać rozwiązana przez każdą ze stron z miesięcznym terminem wypowiedzenia (przy czym Wykonawca nie może wypowiedzieć umowy w zakresie danego zlecenia będącego już w toku) bez względu na wykorzystanie kwoty wartości Umowy, o której mowa w § </w:t>
      </w:r>
      <w:r w:rsidR="00D21654">
        <w:rPr>
          <w:color w:val="000000" w:themeColor="text1"/>
          <w:sz w:val="22"/>
          <w:szCs w:val="22"/>
        </w:rPr>
        <w:t>3</w:t>
      </w:r>
      <w:r w:rsidRPr="00A34EB8">
        <w:rPr>
          <w:color w:val="000000" w:themeColor="text1"/>
          <w:sz w:val="22"/>
          <w:szCs w:val="22"/>
        </w:rPr>
        <w:t xml:space="preserve"> ust. 1.   </w:t>
      </w:r>
    </w:p>
    <w:p w14:paraId="77835E9B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Umowę sporządzono w dwóch jednobrzmiących egzemplarzach, po jednym dla każdej Strony.</w:t>
      </w:r>
    </w:p>
    <w:p w14:paraId="05D14A1C" w14:textId="30633A4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 sprawach nieuregulowanych niniejszą umową mają zastosowanie odpowiednie przepisy kodeksu cywilnego.</w:t>
      </w:r>
    </w:p>
    <w:p w14:paraId="4914D9EE" w14:textId="6420909E" w:rsidR="0088369F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Wszelkie spory jakie mogą wyniknąć na tle niniejszej umowy będą rozstrzygane przez sąd miejscowo właściwy dla siedziby Zamawiającego.</w:t>
      </w:r>
    </w:p>
    <w:p w14:paraId="5058E300" w14:textId="569D6600" w:rsidR="0008484F" w:rsidRPr="00A34EB8" w:rsidRDefault="0008484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Załączniki stanowią integralną część umowy.</w:t>
      </w:r>
    </w:p>
    <w:p w14:paraId="3FF95D6C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5C81C988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7A1D4350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4FAC5D41" w14:textId="77777777" w:rsidR="0088369F" w:rsidRPr="00353907" w:rsidRDefault="0088369F" w:rsidP="0088369F">
      <w:pPr>
        <w:widowControl/>
        <w:suppressAutoHyphens w:val="0"/>
        <w:autoSpaceDN w:val="0"/>
        <w:adjustRightInd w:val="0"/>
        <w:rPr>
          <w:color w:val="000000"/>
          <w:sz w:val="22"/>
          <w:szCs w:val="22"/>
        </w:rPr>
      </w:pPr>
    </w:p>
    <w:p w14:paraId="13DAF5C7" w14:textId="77777777" w:rsidR="00DF135E" w:rsidRDefault="00DF135E"/>
    <w:sectPr w:rsidR="00DF135E" w:rsidSect="00D44D84">
      <w:headerReference w:type="default" r:id="rId8"/>
      <w:footerReference w:type="default" r:id="rId9"/>
      <w:pgSz w:w="12240" w:h="15840"/>
      <w:pgMar w:top="993" w:right="1325" w:bottom="1110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A4F0" w14:textId="77777777" w:rsidR="003F4E6F" w:rsidRDefault="00CF68FB">
      <w:r>
        <w:separator/>
      </w:r>
    </w:p>
  </w:endnote>
  <w:endnote w:type="continuationSeparator" w:id="0">
    <w:p w14:paraId="026C5D71" w14:textId="77777777" w:rsidR="003F4E6F" w:rsidRDefault="00C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0327" w14:textId="77777777" w:rsidR="00D44D84" w:rsidRDefault="00A34E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B1DBAB3" w14:textId="77777777" w:rsidR="00D44D84" w:rsidRDefault="00084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F125" w14:textId="77777777" w:rsidR="003F4E6F" w:rsidRDefault="00CF68FB">
      <w:r>
        <w:separator/>
      </w:r>
    </w:p>
  </w:footnote>
  <w:footnote w:type="continuationSeparator" w:id="0">
    <w:p w14:paraId="7EBEA64B" w14:textId="77777777" w:rsidR="003F4E6F" w:rsidRDefault="00CF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6EF" w14:textId="62A909C6" w:rsidR="000E6824" w:rsidRPr="0068756D" w:rsidRDefault="00A34EB8">
    <w:pPr>
      <w:pStyle w:val="Nagwek"/>
      <w:rPr>
        <w:color w:val="AEAAAA"/>
      </w:rPr>
    </w:pPr>
    <w:r w:rsidRPr="0068756D">
      <w:rPr>
        <w:color w:val="AEAAAA"/>
      </w:rPr>
      <w:tab/>
    </w:r>
    <w:r w:rsidRPr="0068756D">
      <w:rPr>
        <w:color w:val="AEAAAA"/>
      </w:rPr>
      <w:tab/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FD00C6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1" w15:restartNumberingAfterBreak="0">
    <w:nsid w:val="220D7429"/>
    <w:multiLevelType w:val="hybridMultilevel"/>
    <w:tmpl w:val="EC1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D1FE6"/>
    <w:multiLevelType w:val="hybridMultilevel"/>
    <w:tmpl w:val="1EE498C8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5CE"/>
    <w:multiLevelType w:val="multilevel"/>
    <w:tmpl w:val="BFD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5" w15:restartNumberingAfterBreak="0">
    <w:nsid w:val="6E6E4944"/>
    <w:multiLevelType w:val="hybridMultilevel"/>
    <w:tmpl w:val="E610ADB2"/>
    <w:lvl w:ilvl="0" w:tplc="807A277A">
      <w:start w:val="1"/>
      <w:numFmt w:val="decimal"/>
      <w:lvlText w:val="%1."/>
      <w:lvlJc w:val="left"/>
      <w:pPr>
        <w:ind w:left="136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119233A"/>
    <w:multiLevelType w:val="hybridMultilevel"/>
    <w:tmpl w:val="ADF86E5A"/>
    <w:lvl w:ilvl="0" w:tplc="807A277A">
      <w:start w:val="1"/>
      <w:numFmt w:val="decimal"/>
      <w:lvlText w:val="%1."/>
      <w:lvlJc w:val="left"/>
      <w:pPr>
        <w:ind w:left="-1560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64" w:hanging="360"/>
      </w:pPr>
    </w:lvl>
    <w:lvl w:ilvl="2" w:tplc="0415001B" w:tentative="1">
      <w:start w:val="1"/>
      <w:numFmt w:val="lowerRoman"/>
      <w:lvlText w:val="%3."/>
      <w:lvlJc w:val="right"/>
      <w:pPr>
        <w:ind w:left="-444" w:hanging="180"/>
      </w:pPr>
    </w:lvl>
    <w:lvl w:ilvl="3" w:tplc="0415000F" w:tentative="1">
      <w:start w:val="1"/>
      <w:numFmt w:val="decimal"/>
      <w:lvlText w:val="%4."/>
      <w:lvlJc w:val="left"/>
      <w:pPr>
        <w:ind w:left="276" w:hanging="360"/>
      </w:pPr>
    </w:lvl>
    <w:lvl w:ilvl="4" w:tplc="04150019" w:tentative="1">
      <w:start w:val="1"/>
      <w:numFmt w:val="lowerLetter"/>
      <w:lvlText w:val="%5."/>
      <w:lvlJc w:val="left"/>
      <w:pPr>
        <w:ind w:left="996" w:hanging="360"/>
      </w:pPr>
    </w:lvl>
    <w:lvl w:ilvl="5" w:tplc="0415001B" w:tentative="1">
      <w:start w:val="1"/>
      <w:numFmt w:val="lowerRoman"/>
      <w:lvlText w:val="%6."/>
      <w:lvlJc w:val="right"/>
      <w:pPr>
        <w:ind w:left="1716" w:hanging="180"/>
      </w:pPr>
    </w:lvl>
    <w:lvl w:ilvl="6" w:tplc="0415000F" w:tentative="1">
      <w:start w:val="1"/>
      <w:numFmt w:val="decimal"/>
      <w:lvlText w:val="%7."/>
      <w:lvlJc w:val="left"/>
      <w:pPr>
        <w:ind w:left="2436" w:hanging="360"/>
      </w:pPr>
    </w:lvl>
    <w:lvl w:ilvl="7" w:tplc="04150019" w:tentative="1">
      <w:start w:val="1"/>
      <w:numFmt w:val="lowerLetter"/>
      <w:lvlText w:val="%8."/>
      <w:lvlJc w:val="left"/>
      <w:pPr>
        <w:ind w:left="3156" w:hanging="360"/>
      </w:pPr>
    </w:lvl>
    <w:lvl w:ilvl="8" w:tplc="0415001B" w:tentative="1">
      <w:start w:val="1"/>
      <w:numFmt w:val="lowerRoman"/>
      <w:lvlText w:val="%9."/>
      <w:lvlJc w:val="right"/>
      <w:pPr>
        <w:ind w:left="3876" w:hanging="180"/>
      </w:pPr>
    </w:lvl>
  </w:abstractNum>
  <w:num w:numId="1" w16cid:durableId="1829011441">
    <w:abstractNumId w:val="0"/>
  </w:num>
  <w:num w:numId="2" w16cid:durableId="591935358">
    <w:abstractNumId w:val="6"/>
  </w:num>
  <w:num w:numId="3" w16cid:durableId="423653087">
    <w:abstractNumId w:val="3"/>
  </w:num>
  <w:num w:numId="4" w16cid:durableId="651837091">
    <w:abstractNumId w:val="5"/>
  </w:num>
  <w:num w:numId="5" w16cid:durableId="579098592">
    <w:abstractNumId w:val="4"/>
  </w:num>
  <w:num w:numId="6" w16cid:durableId="1821994399">
    <w:abstractNumId w:val="1"/>
  </w:num>
  <w:num w:numId="7" w16cid:durableId="2066442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9F"/>
    <w:rsid w:val="0008484F"/>
    <w:rsid w:val="000D3CEA"/>
    <w:rsid w:val="003F4E6F"/>
    <w:rsid w:val="00526636"/>
    <w:rsid w:val="007B602E"/>
    <w:rsid w:val="0088369F"/>
    <w:rsid w:val="009531A4"/>
    <w:rsid w:val="00A34EB8"/>
    <w:rsid w:val="00B523D7"/>
    <w:rsid w:val="00C93484"/>
    <w:rsid w:val="00CC0D01"/>
    <w:rsid w:val="00CF68FB"/>
    <w:rsid w:val="00D21654"/>
    <w:rsid w:val="00DF135E"/>
    <w:rsid w:val="00E230D5"/>
    <w:rsid w:val="00E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7F8C"/>
  <w15:chartTrackingRefBased/>
  <w15:docId w15:val="{08BA294E-7F24-4A3E-B067-C66ADCE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369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8733-F635-40E8-A3CD-8EAAB17B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Katarzyna Sobejko</cp:lastModifiedBy>
  <cp:revision>5</cp:revision>
  <dcterms:created xsi:type="dcterms:W3CDTF">2022-07-29T11:49:00Z</dcterms:created>
  <dcterms:modified xsi:type="dcterms:W3CDTF">2022-08-31T13:03:00Z</dcterms:modified>
</cp:coreProperties>
</file>