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437B" w14:textId="77777777" w:rsidR="00AF2820" w:rsidRPr="00561FC5" w:rsidRDefault="00AF2820" w:rsidP="00AF2820">
      <w:pPr>
        <w:pStyle w:val="Nagwek1"/>
        <w:spacing w:line="360" w:lineRule="auto"/>
        <w:rPr>
          <w:rFonts w:ascii="Arial" w:hAnsi="Arial" w:cs="Arial"/>
          <w:bCs w:val="0"/>
          <w:sz w:val="18"/>
          <w:szCs w:val="18"/>
        </w:rPr>
      </w:pPr>
      <w:r w:rsidRPr="00561FC5">
        <w:rPr>
          <w:rFonts w:ascii="Arial" w:hAnsi="Arial" w:cs="Arial"/>
          <w:bCs w:val="0"/>
          <w:sz w:val="18"/>
          <w:szCs w:val="18"/>
        </w:rPr>
        <w:t>OPIS PRZEDMIOTU ZAMÓWIENIA</w:t>
      </w:r>
    </w:p>
    <w:p w14:paraId="04C659BF" w14:textId="6387ED82" w:rsidR="00D254C6" w:rsidRPr="00561FC5" w:rsidRDefault="00D254C6" w:rsidP="00AF282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1FC5">
        <w:rPr>
          <w:rFonts w:ascii="Arial" w:hAnsi="Arial" w:cs="Arial"/>
          <w:b/>
          <w:sz w:val="18"/>
          <w:szCs w:val="18"/>
        </w:rPr>
        <w:t>n</w:t>
      </w:r>
      <w:r w:rsidR="00AF2820" w:rsidRPr="00561FC5">
        <w:rPr>
          <w:rFonts w:ascii="Arial" w:hAnsi="Arial" w:cs="Arial"/>
          <w:b/>
          <w:sz w:val="18"/>
          <w:szCs w:val="18"/>
        </w:rPr>
        <w:t>a</w:t>
      </w:r>
      <w:r w:rsidRPr="00561FC5">
        <w:rPr>
          <w:rFonts w:ascii="Arial" w:hAnsi="Arial" w:cs="Arial"/>
          <w:b/>
          <w:sz w:val="18"/>
          <w:szCs w:val="18"/>
        </w:rPr>
        <w:t>:</w:t>
      </w:r>
    </w:p>
    <w:p w14:paraId="09751849" w14:textId="70AF78A1" w:rsidR="00AF2820" w:rsidRPr="00561FC5" w:rsidRDefault="00AF2820" w:rsidP="00D254C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1FC5">
        <w:rPr>
          <w:rFonts w:ascii="Arial" w:hAnsi="Arial" w:cs="Arial"/>
          <w:b/>
          <w:sz w:val="18"/>
          <w:szCs w:val="18"/>
        </w:rPr>
        <w:t xml:space="preserve"> świadczenie usługi gastronomiczno-hotelarskiej w dniach 06-08.</w:t>
      </w:r>
      <w:r w:rsidR="00E27C60" w:rsidRPr="00561FC5">
        <w:rPr>
          <w:rFonts w:ascii="Arial" w:hAnsi="Arial" w:cs="Arial"/>
          <w:b/>
          <w:sz w:val="18"/>
          <w:szCs w:val="18"/>
        </w:rPr>
        <w:t>06.</w:t>
      </w:r>
      <w:r w:rsidRPr="00561FC5">
        <w:rPr>
          <w:rFonts w:ascii="Arial" w:hAnsi="Arial" w:cs="Arial"/>
          <w:b/>
          <w:sz w:val="18"/>
          <w:szCs w:val="18"/>
        </w:rPr>
        <w:t xml:space="preserve">2022r., wynajmu </w:t>
      </w:r>
      <w:proofErr w:type="spellStart"/>
      <w:r w:rsidRPr="00561FC5">
        <w:rPr>
          <w:rFonts w:ascii="Arial" w:hAnsi="Arial" w:cs="Arial"/>
          <w:b/>
          <w:sz w:val="18"/>
          <w:szCs w:val="18"/>
        </w:rPr>
        <w:t>sal</w:t>
      </w:r>
      <w:proofErr w:type="spellEnd"/>
      <w:r w:rsidRPr="00561FC5">
        <w:rPr>
          <w:rFonts w:ascii="Arial" w:hAnsi="Arial" w:cs="Arial"/>
          <w:b/>
          <w:sz w:val="18"/>
          <w:szCs w:val="18"/>
        </w:rPr>
        <w:t xml:space="preserve"> konferencyjnych, organizacji imprez towarzyszących, na potrzeby organizacji wydarzenia konferencyjno-integracyjnego: </w:t>
      </w:r>
    </w:p>
    <w:p w14:paraId="6C3154A6" w14:textId="25636B15" w:rsidR="00AF2820" w:rsidRPr="00561FC5" w:rsidRDefault="00AF2820" w:rsidP="00AF282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1FC5">
        <w:rPr>
          <w:rFonts w:ascii="Arial" w:hAnsi="Arial" w:cs="Arial"/>
          <w:b/>
          <w:sz w:val="18"/>
          <w:szCs w:val="18"/>
        </w:rPr>
        <w:t>“</w:t>
      </w:r>
      <w:r w:rsidRPr="00561FC5">
        <w:rPr>
          <w:rFonts w:ascii="Arial" w:hAnsi="Arial" w:cs="Arial"/>
          <w:b/>
          <w:i/>
          <w:sz w:val="18"/>
          <w:szCs w:val="18"/>
        </w:rPr>
        <w:t xml:space="preserve">POWERGEDON 2022 </w:t>
      </w:r>
      <w:r w:rsidR="00B4769E" w:rsidRPr="00561FC5">
        <w:rPr>
          <w:rFonts w:ascii="Arial" w:hAnsi="Arial" w:cs="Arial"/>
          <w:b/>
          <w:i/>
          <w:sz w:val="18"/>
          <w:szCs w:val="18"/>
        </w:rPr>
        <w:t>–</w:t>
      </w:r>
      <w:r w:rsidRPr="00561FC5">
        <w:rPr>
          <w:rFonts w:ascii="Arial" w:hAnsi="Arial" w:cs="Arial"/>
          <w:b/>
          <w:i/>
          <w:sz w:val="18"/>
          <w:szCs w:val="18"/>
        </w:rPr>
        <w:t xml:space="preserve"> </w:t>
      </w:r>
      <w:r w:rsidR="00B4769E" w:rsidRPr="00561FC5">
        <w:rPr>
          <w:rFonts w:ascii="Arial" w:hAnsi="Arial" w:cs="Arial"/>
          <w:b/>
          <w:i/>
          <w:sz w:val="18"/>
          <w:szCs w:val="18"/>
        </w:rPr>
        <w:t>kurs na sukces – etap przygotowania uczestników mobilności podstawą efektywności projektów</w:t>
      </w:r>
      <w:r w:rsidR="00D15281">
        <w:rPr>
          <w:rFonts w:ascii="Arial" w:hAnsi="Arial" w:cs="Arial"/>
          <w:b/>
          <w:i/>
          <w:sz w:val="18"/>
          <w:szCs w:val="18"/>
        </w:rPr>
        <w:t>”</w:t>
      </w:r>
      <w:r w:rsidRPr="00561FC5">
        <w:rPr>
          <w:b/>
          <w:i/>
          <w:iCs/>
          <w:sz w:val="22"/>
          <w:szCs w:val="22"/>
        </w:rPr>
        <w:t xml:space="preserve"> </w:t>
      </w:r>
    </w:p>
    <w:p w14:paraId="3B8963FC" w14:textId="77777777" w:rsidR="00AF2820" w:rsidRDefault="00AF2820" w:rsidP="00AF2820">
      <w:pPr>
        <w:rPr>
          <w:rFonts w:ascii="Arial" w:hAnsi="Arial" w:cs="Arial"/>
        </w:rPr>
      </w:pPr>
    </w:p>
    <w:p w14:paraId="20CD81CE" w14:textId="77777777" w:rsidR="00AF2820" w:rsidRPr="00EA2EB2" w:rsidRDefault="00AF2820" w:rsidP="00AF2820">
      <w:pPr>
        <w:rPr>
          <w:rFonts w:ascii="Arial" w:hAnsi="Arial" w:cs="Arial"/>
          <w:sz w:val="20"/>
          <w:szCs w:val="20"/>
        </w:rPr>
      </w:pPr>
    </w:p>
    <w:p w14:paraId="06F98BB7" w14:textId="144BB90C" w:rsidR="00AF2820" w:rsidRPr="00FB5627" w:rsidRDefault="00AF2820" w:rsidP="00AF2820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725837">
        <w:rPr>
          <w:rFonts w:ascii="Arial" w:hAnsi="Arial" w:cs="Arial"/>
          <w:b/>
          <w:sz w:val="18"/>
          <w:szCs w:val="18"/>
        </w:rPr>
        <w:t>Termin/Okres świadczenia usługi</w:t>
      </w:r>
      <w:r w:rsidRPr="00FB5627">
        <w:rPr>
          <w:rFonts w:ascii="Arial" w:hAnsi="Arial" w:cs="Arial"/>
          <w:b/>
          <w:sz w:val="16"/>
          <w:szCs w:val="16"/>
        </w:rPr>
        <w:t>:</w:t>
      </w:r>
      <w:r w:rsidRPr="00FB5627">
        <w:rPr>
          <w:rFonts w:ascii="Arial" w:hAnsi="Arial" w:cs="Arial"/>
          <w:sz w:val="16"/>
          <w:szCs w:val="16"/>
        </w:rPr>
        <w:t xml:space="preserve">  </w:t>
      </w:r>
      <w:r w:rsidR="00CB3DBD">
        <w:rPr>
          <w:rFonts w:ascii="Arial" w:hAnsi="Arial" w:cs="Arial"/>
          <w:sz w:val="16"/>
          <w:szCs w:val="16"/>
        </w:rPr>
        <w:t>6</w:t>
      </w:r>
      <w:r w:rsidRPr="00FB5627">
        <w:rPr>
          <w:rFonts w:ascii="Arial" w:hAnsi="Arial" w:cs="Arial"/>
          <w:sz w:val="16"/>
          <w:szCs w:val="16"/>
        </w:rPr>
        <w:t>.06</w:t>
      </w:r>
      <w:r>
        <w:rPr>
          <w:rFonts w:ascii="Arial" w:hAnsi="Arial" w:cs="Arial"/>
          <w:sz w:val="16"/>
          <w:szCs w:val="16"/>
        </w:rPr>
        <w:t xml:space="preserve">.2018 – </w:t>
      </w:r>
      <w:r w:rsidR="00CB3DBD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.06.20</w:t>
      </w:r>
      <w:r w:rsidR="00CB3DBD">
        <w:rPr>
          <w:rFonts w:ascii="Arial" w:hAnsi="Arial" w:cs="Arial"/>
          <w:sz w:val="16"/>
          <w:szCs w:val="16"/>
        </w:rPr>
        <w:t>22</w:t>
      </w:r>
    </w:p>
    <w:p w14:paraId="2E7190B9" w14:textId="5B5A9DEB" w:rsidR="00AF2820" w:rsidRPr="00FB5627" w:rsidRDefault="00AF2820" w:rsidP="00AF2820">
      <w:pPr>
        <w:spacing w:before="120" w:after="120" w:line="360" w:lineRule="auto"/>
        <w:rPr>
          <w:rFonts w:ascii="Arial" w:hAnsi="Arial" w:cs="Arial"/>
          <w:color w:val="FF0000"/>
          <w:sz w:val="16"/>
          <w:szCs w:val="16"/>
        </w:rPr>
      </w:pPr>
      <w:r w:rsidRPr="00725837">
        <w:rPr>
          <w:rFonts w:ascii="Arial" w:hAnsi="Arial" w:cs="Arial"/>
          <w:b/>
          <w:sz w:val="18"/>
          <w:szCs w:val="18"/>
        </w:rPr>
        <w:t>Planowana ilość osób/uczestników:</w:t>
      </w:r>
      <w:r w:rsidRPr="00725837">
        <w:rPr>
          <w:rFonts w:ascii="Arial" w:hAnsi="Arial" w:cs="Arial"/>
          <w:sz w:val="18"/>
          <w:szCs w:val="18"/>
        </w:rPr>
        <w:t xml:space="preserve"> </w:t>
      </w:r>
      <w:r w:rsidRPr="00C405DA">
        <w:rPr>
          <w:rFonts w:ascii="Arial" w:hAnsi="Arial" w:cs="Arial"/>
          <w:sz w:val="16"/>
          <w:szCs w:val="16"/>
        </w:rPr>
        <w:t>1</w:t>
      </w:r>
      <w:r w:rsidR="00A81C86" w:rsidRPr="00C405DA">
        <w:rPr>
          <w:rFonts w:ascii="Arial" w:hAnsi="Arial" w:cs="Arial"/>
          <w:sz w:val="16"/>
          <w:szCs w:val="16"/>
        </w:rPr>
        <w:t>05</w:t>
      </w:r>
      <w:r w:rsidRPr="00C405DA">
        <w:rPr>
          <w:rFonts w:ascii="Arial" w:hAnsi="Arial" w:cs="Arial"/>
          <w:sz w:val="16"/>
          <w:szCs w:val="16"/>
        </w:rPr>
        <w:t xml:space="preserve">  uczestników </w:t>
      </w:r>
    </w:p>
    <w:p w14:paraId="55C9C73F" w14:textId="24F0D437" w:rsidR="00AF2820" w:rsidRPr="00725837" w:rsidRDefault="00861BDF" w:rsidP="00AF2820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725837">
        <w:rPr>
          <w:rFonts w:ascii="Arial" w:hAnsi="Arial" w:cs="Arial"/>
          <w:b/>
          <w:sz w:val="18"/>
          <w:szCs w:val="18"/>
        </w:rPr>
        <w:t>Standard obiektu</w:t>
      </w:r>
      <w:r w:rsidR="00AF2820" w:rsidRPr="00725837">
        <w:rPr>
          <w:rFonts w:ascii="Arial" w:hAnsi="Arial" w:cs="Arial"/>
          <w:b/>
          <w:sz w:val="18"/>
          <w:szCs w:val="18"/>
        </w:rPr>
        <w:t>:</w:t>
      </w:r>
      <w:r w:rsidR="00AF2820" w:rsidRPr="00725837">
        <w:rPr>
          <w:rFonts w:ascii="Arial" w:hAnsi="Arial" w:cs="Arial"/>
          <w:sz w:val="18"/>
          <w:szCs w:val="18"/>
        </w:rPr>
        <w:t xml:space="preserve"> </w:t>
      </w:r>
    </w:p>
    <w:p w14:paraId="03B50321" w14:textId="076DCDE4" w:rsidR="00FF1B42" w:rsidRDefault="00AF2820" w:rsidP="00AF2820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Przedsięwzięcie musi być zrealizowane w</w:t>
      </w:r>
      <w:r w:rsidR="00174EC1">
        <w:rPr>
          <w:rFonts w:ascii="Arial" w:hAnsi="Arial" w:cs="Arial"/>
          <w:color w:val="000000"/>
          <w:sz w:val="16"/>
          <w:szCs w:val="16"/>
        </w:rPr>
        <w:t xml:space="preserve"> obiekcie</w:t>
      </w:r>
      <w:r w:rsidR="00B320C6">
        <w:rPr>
          <w:rFonts w:ascii="Arial" w:hAnsi="Arial" w:cs="Arial"/>
          <w:color w:val="000000"/>
          <w:sz w:val="16"/>
          <w:szCs w:val="16"/>
        </w:rPr>
        <w:t xml:space="preserve"> </w:t>
      </w:r>
      <w:r w:rsidR="00B320C6" w:rsidRPr="00B320C6">
        <w:rPr>
          <w:rFonts w:ascii="Arial" w:hAnsi="Arial" w:cs="Arial"/>
          <w:sz w:val="16"/>
          <w:szCs w:val="16"/>
        </w:rPr>
        <w:t>zlokalizowanym nad zalewem Sulejowskim</w:t>
      </w:r>
      <w:r w:rsidR="00B320C6">
        <w:rPr>
          <w:rFonts w:ascii="Arial" w:hAnsi="Arial" w:cs="Arial"/>
          <w:sz w:val="16"/>
          <w:szCs w:val="16"/>
        </w:rPr>
        <w:t>.</w:t>
      </w:r>
      <w:r w:rsidR="00FF1B42">
        <w:rPr>
          <w:rFonts w:ascii="Arial" w:hAnsi="Arial" w:cs="Arial"/>
          <w:sz w:val="16"/>
          <w:szCs w:val="16"/>
        </w:rPr>
        <w:t xml:space="preserve"> </w:t>
      </w:r>
    </w:p>
    <w:p w14:paraId="38EDA503" w14:textId="665BE1D9" w:rsidR="00AF2820" w:rsidRPr="00FF1B42" w:rsidRDefault="00FF1B42" w:rsidP="00AF2820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Obiekt 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świadczący usługi </w:t>
      </w:r>
      <w:r w:rsidR="00AF2820">
        <w:rPr>
          <w:rFonts w:ascii="Arial" w:hAnsi="Arial" w:cs="Arial"/>
          <w:color w:val="000000"/>
          <w:sz w:val="16"/>
          <w:szCs w:val="16"/>
        </w:rPr>
        <w:t>konferencyjne, gastronomiczne i 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hotelarskie </w:t>
      </w:r>
      <w:r w:rsidR="00174EC1">
        <w:rPr>
          <w:rFonts w:ascii="Arial" w:hAnsi="Arial" w:cs="Arial"/>
          <w:color w:val="000000"/>
          <w:sz w:val="16"/>
          <w:szCs w:val="16"/>
        </w:rPr>
        <w:t>musi stanowić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jeden, samodzielny, zamknięty kompleks zabudowań zawierający czę</w:t>
      </w:r>
      <w:r w:rsidR="00AF2820">
        <w:rPr>
          <w:rFonts w:ascii="Arial" w:hAnsi="Arial" w:cs="Arial"/>
          <w:color w:val="000000"/>
          <w:sz w:val="16"/>
          <w:szCs w:val="16"/>
        </w:rPr>
        <w:t>ść hotelową, boisko piaszczyste (do piłki plażowej)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</w:t>
      </w:r>
      <w:r w:rsidR="00AF2820">
        <w:rPr>
          <w:rFonts w:ascii="Arial" w:hAnsi="Arial" w:cs="Arial"/>
          <w:color w:val="000000"/>
          <w:sz w:val="16"/>
          <w:szCs w:val="16"/>
        </w:rPr>
        <w:t>z 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możliwością przeprowadzenia gier</w:t>
      </w:r>
      <w:r w:rsidR="00AF2820">
        <w:rPr>
          <w:rFonts w:ascii="Arial" w:hAnsi="Arial" w:cs="Arial"/>
          <w:color w:val="000000"/>
          <w:sz w:val="16"/>
          <w:szCs w:val="16"/>
        </w:rPr>
        <w:t xml:space="preserve"> terenowych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, tereny zielone, parking dla ok. 100 samochodów osobowych i dwóch autokarów, zwany dalej Obiektem.</w:t>
      </w:r>
      <w:r w:rsidR="0086111B">
        <w:rPr>
          <w:rFonts w:ascii="Arial" w:hAnsi="Arial" w:cs="Arial"/>
          <w:color w:val="000000"/>
          <w:sz w:val="16"/>
          <w:szCs w:val="16"/>
        </w:rPr>
        <w:t xml:space="preserve"> Z uwagi na specyfikę wydarzenia obiekt musi mieć bezpośredni dostęp do zbiornika wodnego, na którym będzie możliwe rozegranie regat żeglarskich </w:t>
      </w:r>
      <w:r w:rsidR="00215993">
        <w:rPr>
          <w:rFonts w:ascii="Arial" w:hAnsi="Arial" w:cs="Arial"/>
          <w:color w:val="000000"/>
          <w:sz w:val="16"/>
          <w:szCs w:val="16"/>
        </w:rPr>
        <w:t xml:space="preserve">dla </w:t>
      </w:r>
      <w:r w:rsidR="0086111B">
        <w:rPr>
          <w:rFonts w:ascii="Arial" w:hAnsi="Arial" w:cs="Arial"/>
          <w:color w:val="000000"/>
          <w:sz w:val="16"/>
          <w:szCs w:val="16"/>
        </w:rPr>
        <w:t>na minimum 10 łodzi jachtowych oraz zawodów kajakowych na minimum 1</w:t>
      </w:r>
      <w:r w:rsidR="00215993">
        <w:rPr>
          <w:rFonts w:ascii="Arial" w:hAnsi="Arial" w:cs="Arial"/>
          <w:color w:val="000000"/>
          <w:sz w:val="16"/>
          <w:szCs w:val="16"/>
        </w:rPr>
        <w:t>0 kajaków.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Na terenie obiektu Wykonawcy powinno się znajdować zadaszone miejsce</w:t>
      </w:r>
      <w:r w:rsidR="00861BDF">
        <w:rPr>
          <w:rFonts w:ascii="Arial" w:hAnsi="Arial" w:cs="Arial"/>
          <w:color w:val="000000"/>
          <w:sz w:val="16"/>
          <w:szCs w:val="16"/>
        </w:rPr>
        <w:t>,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w którym możliwe jest zorganizowanie </w:t>
      </w:r>
      <w:r w:rsidR="005B7ED2">
        <w:rPr>
          <w:rFonts w:ascii="Arial" w:hAnsi="Arial" w:cs="Arial"/>
          <w:color w:val="000000"/>
          <w:sz w:val="16"/>
          <w:szCs w:val="16"/>
        </w:rPr>
        <w:t>kolacji grillowej.</w:t>
      </w:r>
    </w:p>
    <w:p w14:paraId="50E86199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Wykonawca zapewni uczestnikom bezprzewodowy dostęp do Internetu na terenie obiektu: część hotelowa, gastronomiczna oraz konferencyjna.</w:t>
      </w:r>
    </w:p>
    <w:p w14:paraId="7DF500D2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 xml:space="preserve">Wykonawca zobowiązany jest posiadać stronę internetową obiektu z galerią zdjęć, opisem standardu i wyposażenia pokoi i </w:t>
      </w:r>
      <w:proofErr w:type="spellStart"/>
      <w:r w:rsidRPr="00FB5627">
        <w:rPr>
          <w:rFonts w:ascii="Arial" w:hAnsi="Arial" w:cs="Arial"/>
          <w:color w:val="000000"/>
          <w:sz w:val="16"/>
          <w:szCs w:val="16"/>
        </w:rPr>
        <w:t>sal</w:t>
      </w:r>
      <w:proofErr w:type="spellEnd"/>
      <w:r w:rsidRPr="00FB5627">
        <w:rPr>
          <w:rFonts w:ascii="Arial" w:hAnsi="Arial" w:cs="Arial"/>
          <w:color w:val="000000"/>
          <w:sz w:val="16"/>
          <w:szCs w:val="16"/>
        </w:rPr>
        <w:t xml:space="preserve"> konferencyjnych oraz mapą dojazdu. </w:t>
      </w:r>
    </w:p>
    <w:p w14:paraId="3B2D7B1D" w14:textId="77777777" w:rsidR="00AF2820" w:rsidRPr="00725837" w:rsidRDefault="00AF2820" w:rsidP="00AF2820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5837">
        <w:rPr>
          <w:rFonts w:ascii="Arial" w:hAnsi="Arial" w:cs="Arial"/>
          <w:b/>
          <w:color w:val="000000"/>
          <w:sz w:val="18"/>
          <w:szCs w:val="18"/>
        </w:rPr>
        <w:t xml:space="preserve">Zakwaterowanie:  </w:t>
      </w:r>
    </w:p>
    <w:p w14:paraId="5AD8E711" w14:textId="58460355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 xml:space="preserve">Zakwaterowanie i wymeldowanie uczestników wydarzenia zgodnie z obowiązującą dla </w:t>
      </w:r>
      <w:r w:rsidR="00215993">
        <w:rPr>
          <w:rFonts w:ascii="Arial" w:hAnsi="Arial" w:cs="Arial"/>
          <w:color w:val="000000"/>
          <w:sz w:val="16"/>
          <w:szCs w:val="16"/>
        </w:rPr>
        <w:t>obiektu</w:t>
      </w:r>
      <w:r w:rsidRPr="00FB5627">
        <w:rPr>
          <w:rFonts w:ascii="Arial" w:hAnsi="Arial" w:cs="Arial"/>
          <w:color w:val="000000"/>
          <w:sz w:val="16"/>
          <w:szCs w:val="16"/>
        </w:rPr>
        <w:t xml:space="preserve"> dobą</w:t>
      </w:r>
      <w:r>
        <w:rPr>
          <w:rFonts w:ascii="Arial" w:hAnsi="Arial" w:cs="Arial"/>
          <w:color w:val="000000"/>
          <w:sz w:val="16"/>
          <w:szCs w:val="16"/>
        </w:rPr>
        <w:t xml:space="preserve"> hotelową. Zamawiający w </w:t>
      </w:r>
      <w:r w:rsidRPr="00FB5627">
        <w:rPr>
          <w:rFonts w:ascii="Arial" w:hAnsi="Arial" w:cs="Arial"/>
          <w:color w:val="000000"/>
          <w:sz w:val="16"/>
          <w:szCs w:val="16"/>
        </w:rPr>
        <w:t>porozumieniu z wykonawcą w poszczególnych przypadkach może zmienić godziny doby hotelowej. Usługa hotelowa ob</w:t>
      </w:r>
      <w:r>
        <w:rPr>
          <w:rFonts w:ascii="Arial" w:hAnsi="Arial" w:cs="Arial"/>
          <w:color w:val="000000"/>
          <w:sz w:val="16"/>
          <w:szCs w:val="16"/>
        </w:rPr>
        <w:t xml:space="preserve">ejmuje zakwaterowanie w dniach </w:t>
      </w:r>
      <w:r w:rsidR="00215993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– </w:t>
      </w:r>
      <w:r w:rsidR="00215993">
        <w:rPr>
          <w:rFonts w:ascii="Arial" w:hAnsi="Arial" w:cs="Arial"/>
          <w:color w:val="000000"/>
          <w:sz w:val="16"/>
          <w:szCs w:val="16"/>
        </w:rPr>
        <w:t>8</w:t>
      </w:r>
      <w:r w:rsidRPr="00FB5627">
        <w:rPr>
          <w:rFonts w:ascii="Arial" w:hAnsi="Arial" w:cs="Arial"/>
          <w:color w:val="000000"/>
          <w:sz w:val="16"/>
          <w:szCs w:val="16"/>
        </w:rPr>
        <w:t xml:space="preserve"> czerwca 2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215993"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color w:val="000000"/>
          <w:sz w:val="16"/>
          <w:szCs w:val="16"/>
        </w:rPr>
        <w:t xml:space="preserve"> r. (2 doby hotelowe) dla </w:t>
      </w:r>
      <w:r w:rsidR="00215993">
        <w:rPr>
          <w:rFonts w:ascii="Arial" w:hAnsi="Arial" w:cs="Arial"/>
          <w:color w:val="000000"/>
          <w:sz w:val="16"/>
          <w:szCs w:val="16"/>
        </w:rPr>
        <w:t>10</w:t>
      </w:r>
      <w:r w:rsidR="005B7ED2">
        <w:rPr>
          <w:rFonts w:ascii="Arial" w:hAnsi="Arial" w:cs="Arial"/>
          <w:color w:val="000000"/>
          <w:sz w:val="16"/>
          <w:szCs w:val="16"/>
        </w:rPr>
        <w:t xml:space="preserve">5 </w:t>
      </w:r>
      <w:r>
        <w:rPr>
          <w:rFonts w:ascii="Arial" w:hAnsi="Arial" w:cs="Arial"/>
          <w:color w:val="000000"/>
          <w:sz w:val="16"/>
          <w:szCs w:val="16"/>
        </w:rPr>
        <w:t xml:space="preserve">osób. </w:t>
      </w:r>
      <w:r w:rsidRPr="00FB5627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E2567B8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Baza noclegowa (śniadanie wliczone w cenę noclegu):</w:t>
      </w:r>
    </w:p>
    <w:p w14:paraId="0C08D0F1" w14:textId="77777777" w:rsidR="00AF2820" w:rsidRPr="003665D1" w:rsidRDefault="00AF2820" w:rsidP="00AF28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665D1">
        <w:rPr>
          <w:rFonts w:ascii="Arial" w:hAnsi="Arial" w:cs="Arial"/>
          <w:color w:val="000000"/>
          <w:sz w:val="16"/>
          <w:szCs w:val="16"/>
        </w:rPr>
        <w:t>40 pokoi dwuosobowych z łazienką i pojedynczymi łóżkami,</w:t>
      </w:r>
    </w:p>
    <w:p w14:paraId="494471E3" w14:textId="79448658" w:rsidR="00AF2820" w:rsidRPr="003665D1" w:rsidRDefault="00215993" w:rsidP="00AF28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5B7ED2">
        <w:rPr>
          <w:rFonts w:ascii="Arial" w:hAnsi="Arial" w:cs="Arial"/>
          <w:color w:val="000000"/>
          <w:sz w:val="16"/>
          <w:szCs w:val="16"/>
        </w:rPr>
        <w:t>5</w:t>
      </w:r>
      <w:r w:rsidR="00AF2820" w:rsidRPr="003665D1">
        <w:rPr>
          <w:rFonts w:ascii="Arial" w:hAnsi="Arial" w:cs="Arial"/>
          <w:color w:val="000000"/>
          <w:sz w:val="16"/>
          <w:szCs w:val="16"/>
        </w:rPr>
        <w:t xml:space="preserve"> pokoi </w:t>
      </w:r>
      <w:r w:rsidR="00B92350">
        <w:rPr>
          <w:rFonts w:ascii="Arial" w:hAnsi="Arial" w:cs="Arial"/>
          <w:color w:val="000000"/>
          <w:sz w:val="16"/>
          <w:szCs w:val="16"/>
        </w:rPr>
        <w:t>jednoosobowych lub dwuosobowych do pojedynczego</w:t>
      </w:r>
      <w:r w:rsidR="00AF2820" w:rsidRPr="003665D1">
        <w:rPr>
          <w:rFonts w:ascii="Arial" w:hAnsi="Arial" w:cs="Arial"/>
          <w:color w:val="000000"/>
          <w:sz w:val="16"/>
          <w:szCs w:val="16"/>
        </w:rPr>
        <w:t xml:space="preserve"> wykorzystania z łazienką. </w:t>
      </w:r>
    </w:p>
    <w:p w14:paraId="61D1DE1D" w14:textId="77777777" w:rsidR="00AF2820" w:rsidRPr="0072583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25837">
        <w:rPr>
          <w:rFonts w:ascii="Arial" w:hAnsi="Arial" w:cs="Arial"/>
          <w:b/>
          <w:color w:val="000000"/>
          <w:sz w:val="18"/>
          <w:szCs w:val="18"/>
        </w:rPr>
        <w:t>Sale konferencyjne:</w:t>
      </w:r>
    </w:p>
    <w:p w14:paraId="4B42F7C5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Zapotrzebowanie na salę konferencyjną:</w:t>
      </w:r>
    </w:p>
    <w:p w14:paraId="30528D2F" w14:textId="77777777" w:rsidR="00602314" w:rsidRDefault="00850A4F" w:rsidP="00602314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6</w:t>
      </w:r>
      <w:r w:rsidR="00AF282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F2820" w:rsidRPr="00FB5627">
        <w:rPr>
          <w:rFonts w:ascii="Arial" w:hAnsi="Arial" w:cs="Arial"/>
          <w:b/>
          <w:color w:val="000000"/>
          <w:sz w:val="16"/>
          <w:szCs w:val="16"/>
        </w:rPr>
        <w:t>czerwca 20</w:t>
      </w:r>
      <w:r>
        <w:rPr>
          <w:rFonts w:ascii="Arial" w:hAnsi="Arial" w:cs="Arial"/>
          <w:b/>
          <w:color w:val="000000"/>
          <w:sz w:val="16"/>
          <w:szCs w:val="16"/>
        </w:rPr>
        <w:t>22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328165C" w14:textId="5FC8AAEF" w:rsidR="00AF2820" w:rsidRDefault="00AF2820" w:rsidP="00602314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1 sala konferencyjna na 1</w:t>
      </w:r>
      <w:r w:rsidR="00850A4F">
        <w:rPr>
          <w:rFonts w:ascii="Arial" w:hAnsi="Arial" w:cs="Arial"/>
          <w:color w:val="000000"/>
          <w:sz w:val="16"/>
          <w:szCs w:val="16"/>
        </w:rPr>
        <w:t>30</w:t>
      </w:r>
      <w:r w:rsidRPr="00FB5627">
        <w:rPr>
          <w:rFonts w:ascii="Arial" w:hAnsi="Arial" w:cs="Arial"/>
          <w:color w:val="000000"/>
          <w:sz w:val="16"/>
          <w:szCs w:val="16"/>
        </w:rPr>
        <w:t xml:space="preserve"> osób w ustawieniu teatralnym z dużą ilością świ</w:t>
      </w:r>
      <w:r>
        <w:rPr>
          <w:rFonts w:ascii="Arial" w:hAnsi="Arial" w:cs="Arial"/>
          <w:color w:val="000000"/>
          <w:sz w:val="16"/>
          <w:szCs w:val="16"/>
        </w:rPr>
        <w:t>atła słonecznego, przeszklona i </w:t>
      </w:r>
      <w:r w:rsidRPr="00FB5627">
        <w:rPr>
          <w:rFonts w:ascii="Arial" w:hAnsi="Arial" w:cs="Arial"/>
          <w:color w:val="000000"/>
          <w:sz w:val="16"/>
          <w:szCs w:val="16"/>
        </w:rPr>
        <w:t xml:space="preserve">posiadająca bezpośredni dostęp do miejsca gdzie będzie serwowany lunch i przerwa kawowa.  </w:t>
      </w:r>
      <w:r w:rsidR="00602314" w:rsidRPr="00FB5627">
        <w:rPr>
          <w:rFonts w:ascii="Arial" w:hAnsi="Arial" w:cs="Arial"/>
          <w:color w:val="000000"/>
          <w:sz w:val="16"/>
          <w:szCs w:val="16"/>
        </w:rPr>
        <w:t xml:space="preserve">Sala powinna być wyposażona w ekran, rzutnik multimedialny, dostęp do Internetu, nagłośnienie, min. 3 mikrofony bezprzewodowe. </w:t>
      </w:r>
    </w:p>
    <w:p w14:paraId="50A84301" w14:textId="7E0B0A78" w:rsidR="00165F01" w:rsidRPr="00602314" w:rsidRDefault="00602314" w:rsidP="00602314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sala warsztatowa na 40 osób: </w:t>
      </w:r>
      <w:r w:rsidRPr="00602314">
        <w:rPr>
          <w:rFonts w:ascii="Arial" w:hAnsi="Arial" w:cs="Arial"/>
          <w:color w:val="000000"/>
          <w:sz w:val="16"/>
          <w:szCs w:val="16"/>
        </w:rPr>
        <w:t>wyposażona w dwa flipchart z papierem</w:t>
      </w:r>
      <w:r>
        <w:rPr>
          <w:rFonts w:ascii="Arial" w:hAnsi="Arial" w:cs="Arial"/>
          <w:color w:val="000000"/>
          <w:sz w:val="16"/>
          <w:szCs w:val="16"/>
        </w:rPr>
        <w:t xml:space="preserve">, rzutnik ekran i mikrofon </w:t>
      </w:r>
      <w:r w:rsidRPr="00602314">
        <w:rPr>
          <w:rFonts w:ascii="Arial" w:hAnsi="Arial" w:cs="Arial"/>
          <w:color w:val="000000"/>
          <w:sz w:val="16"/>
          <w:szCs w:val="16"/>
        </w:rPr>
        <w:t>.</w:t>
      </w:r>
    </w:p>
    <w:p w14:paraId="448DBA6F" w14:textId="6AD1EBFE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Zamawiający dopuszcza możliwość zmiany ustawienia Sal na potrzeby przeprowadzenia war</w:t>
      </w:r>
      <w:r>
        <w:rPr>
          <w:rFonts w:ascii="Arial" w:hAnsi="Arial" w:cs="Arial"/>
          <w:color w:val="000000"/>
          <w:sz w:val="16"/>
          <w:szCs w:val="16"/>
        </w:rPr>
        <w:t>sztatów w ustawieniu wyspowym i </w:t>
      </w:r>
      <w:r w:rsidRPr="00FB5627">
        <w:rPr>
          <w:rFonts w:ascii="Arial" w:hAnsi="Arial" w:cs="Arial"/>
          <w:color w:val="000000"/>
          <w:sz w:val="16"/>
          <w:szCs w:val="16"/>
        </w:rPr>
        <w:t>uzgodni z Wykonawcą konfigurację Sali konferencyjnej z 7 dniowym wyprzedzeniem.</w:t>
      </w:r>
    </w:p>
    <w:p w14:paraId="0C3614AF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 xml:space="preserve">Wykonawca jest zobowiązany zapewnić miejsce na umieszczenie materiałów </w:t>
      </w:r>
      <w:proofErr w:type="spellStart"/>
      <w:r w:rsidRPr="00FB5627">
        <w:rPr>
          <w:rFonts w:ascii="Arial" w:hAnsi="Arial" w:cs="Arial"/>
          <w:color w:val="000000"/>
          <w:sz w:val="16"/>
          <w:szCs w:val="16"/>
        </w:rPr>
        <w:t>informacyjno</w:t>
      </w:r>
      <w:proofErr w:type="spellEnd"/>
      <w:r w:rsidRPr="00FB5627">
        <w:rPr>
          <w:rFonts w:ascii="Arial" w:hAnsi="Arial" w:cs="Arial"/>
          <w:color w:val="000000"/>
          <w:sz w:val="16"/>
          <w:szCs w:val="16"/>
        </w:rPr>
        <w:t xml:space="preserve"> – promocyjnych oraz miejsce na recepcję wydarzenia przed główną salą konferencyjną. </w:t>
      </w:r>
    </w:p>
    <w:p w14:paraId="7C883645" w14:textId="77777777" w:rsidR="003A3D79" w:rsidRDefault="003A3D79" w:rsidP="00AF2820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1C447AE" w14:textId="10FAB1EB" w:rsidR="00AF2820" w:rsidRPr="0072583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25837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Wyżywienie: </w:t>
      </w:r>
      <w:r w:rsidRPr="0072583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FEAA57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W ramach świadczonej usługi, Wykonawca zapewni wyżywienie dla uczestników wydarzenia.</w:t>
      </w:r>
    </w:p>
    <w:p w14:paraId="11D99410" w14:textId="0B874841" w:rsidR="00AF2820" w:rsidRPr="00FB5627" w:rsidRDefault="00C41665" w:rsidP="00AF2820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6</w:t>
      </w:r>
      <w:r w:rsidR="00AF2820" w:rsidRPr="00FB5627">
        <w:rPr>
          <w:rFonts w:ascii="Arial" w:hAnsi="Arial" w:cs="Arial"/>
          <w:b/>
          <w:color w:val="000000"/>
          <w:sz w:val="16"/>
          <w:szCs w:val="16"/>
        </w:rPr>
        <w:t xml:space="preserve"> czerwca 20</w:t>
      </w:r>
      <w:r>
        <w:rPr>
          <w:rFonts w:ascii="Arial" w:hAnsi="Arial" w:cs="Arial"/>
          <w:b/>
          <w:color w:val="000000"/>
          <w:sz w:val="16"/>
          <w:szCs w:val="16"/>
        </w:rPr>
        <w:t>22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– wyżywienie dla 1</w:t>
      </w:r>
      <w:r w:rsidR="005B7ED2">
        <w:rPr>
          <w:rFonts w:ascii="Arial" w:hAnsi="Arial" w:cs="Arial"/>
          <w:color w:val="000000"/>
          <w:sz w:val="16"/>
          <w:szCs w:val="16"/>
        </w:rPr>
        <w:t>05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osób: </w:t>
      </w:r>
      <w:r w:rsidR="00EB7444">
        <w:rPr>
          <w:rFonts w:ascii="Arial" w:hAnsi="Arial" w:cs="Arial"/>
          <w:color w:val="000000"/>
          <w:sz w:val="16"/>
          <w:szCs w:val="16"/>
        </w:rPr>
        <w:t>obiad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, </w:t>
      </w:r>
      <w:r w:rsidR="00850A4F">
        <w:rPr>
          <w:rFonts w:ascii="Arial" w:hAnsi="Arial" w:cs="Arial"/>
          <w:color w:val="000000"/>
          <w:sz w:val="16"/>
          <w:szCs w:val="16"/>
        </w:rPr>
        <w:t xml:space="preserve">całodzienna 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przerwa kawowa oraz kolacja</w:t>
      </w:r>
      <w:r w:rsidR="00AF2820">
        <w:rPr>
          <w:rFonts w:ascii="Arial" w:hAnsi="Arial" w:cs="Arial"/>
          <w:color w:val="000000"/>
          <w:sz w:val="16"/>
          <w:szCs w:val="16"/>
        </w:rPr>
        <w:t>, organizacja</w:t>
      </w:r>
      <w:r w:rsidR="00850A4F">
        <w:rPr>
          <w:rFonts w:ascii="Arial" w:hAnsi="Arial" w:cs="Arial"/>
          <w:color w:val="000000"/>
          <w:sz w:val="16"/>
          <w:szCs w:val="16"/>
        </w:rPr>
        <w:t xml:space="preserve"> wieczornego warsztatu </w:t>
      </w:r>
      <w:proofErr w:type="spellStart"/>
      <w:r w:rsidR="00850A4F">
        <w:rPr>
          <w:rFonts w:ascii="Arial" w:hAnsi="Arial" w:cs="Arial"/>
          <w:color w:val="000000"/>
          <w:sz w:val="16"/>
          <w:szCs w:val="16"/>
        </w:rPr>
        <w:t>networking</w:t>
      </w:r>
      <w:proofErr w:type="spellEnd"/>
    </w:p>
    <w:p w14:paraId="6311F616" w14:textId="29E92478" w:rsidR="00AF2820" w:rsidRPr="00FB5627" w:rsidRDefault="00C41665" w:rsidP="00AF2820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7</w:t>
      </w:r>
      <w:r w:rsidR="00AF2820" w:rsidRPr="00FB5627">
        <w:rPr>
          <w:rFonts w:ascii="Arial" w:hAnsi="Arial" w:cs="Arial"/>
          <w:b/>
          <w:color w:val="000000"/>
          <w:sz w:val="16"/>
          <w:szCs w:val="16"/>
        </w:rPr>
        <w:t xml:space="preserve"> czerwca 20</w:t>
      </w:r>
      <w:r>
        <w:rPr>
          <w:rFonts w:ascii="Arial" w:hAnsi="Arial" w:cs="Arial"/>
          <w:b/>
          <w:color w:val="000000"/>
          <w:sz w:val="16"/>
          <w:szCs w:val="16"/>
        </w:rPr>
        <w:t>22</w:t>
      </w:r>
      <w:r w:rsidR="00AF2820">
        <w:rPr>
          <w:rFonts w:ascii="Arial" w:hAnsi="Arial" w:cs="Arial"/>
          <w:color w:val="000000"/>
          <w:sz w:val="16"/>
          <w:szCs w:val="16"/>
        </w:rPr>
        <w:t xml:space="preserve"> – wyżywienie dla </w:t>
      </w:r>
      <w:r w:rsidR="00850A4F">
        <w:rPr>
          <w:rFonts w:ascii="Arial" w:hAnsi="Arial" w:cs="Arial"/>
          <w:color w:val="000000"/>
          <w:sz w:val="16"/>
          <w:szCs w:val="16"/>
        </w:rPr>
        <w:t>100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osób: śniadanie, o</w:t>
      </w:r>
      <w:r w:rsidR="00AF2820">
        <w:rPr>
          <w:rFonts w:ascii="Arial" w:hAnsi="Arial" w:cs="Arial"/>
          <w:color w:val="000000"/>
          <w:sz w:val="16"/>
          <w:szCs w:val="16"/>
        </w:rPr>
        <w:t>biad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, prowiant d</w:t>
      </w:r>
      <w:r w:rsidR="00AF2820">
        <w:rPr>
          <w:rFonts w:ascii="Arial" w:hAnsi="Arial" w:cs="Arial"/>
          <w:color w:val="000000"/>
          <w:sz w:val="16"/>
          <w:szCs w:val="16"/>
        </w:rPr>
        <w:t>la uczestników,</w:t>
      </w:r>
      <w:r w:rsidR="005B7ED2">
        <w:rPr>
          <w:rFonts w:ascii="Arial" w:hAnsi="Arial" w:cs="Arial"/>
          <w:color w:val="000000"/>
          <w:sz w:val="16"/>
          <w:szCs w:val="16"/>
        </w:rPr>
        <w:t xml:space="preserve"> całodzienna przerwa kawowa,</w:t>
      </w:r>
      <w:r w:rsidR="00AF2820">
        <w:rPr>
          <w:rFonts w:ascii="Arial" w:hAnsi="Arial" w:cs="Arial"/>
          <w:color w:val="000000"/>
          <w:sz w:val="16"/>
          <w:szCs w:val="16"/>
        </w:rPr>
        <w:t xml:space="preserve"> kolacja </w:t>
      </w:r>
      <w:r w:rsidR="00850A4F">
        <w:rPr>
          <w:rFonts w:ascii="Arial" w:hAnsi="Arial" w:cs="Arial"/>
          <w:color w:val="000000"/>
          <w:sz w:val="16"/>
          <w:szCs w:val="16"/>
        </w:rPr>
        <w:t>grillowa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431AA6BF" w14:textId="4A1855CB" w:rsidR="00AF2820" w:rsidRPr="00FB5627" w:rsidRDefault="00C41665" w:rsidP="00AF2820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8</w:t>
      </w:r>
      <w:r w:rsidR="00AF2820" w:rsidRPr="00FB5627">
        <w:rPr>
          <w:rFonts w:ascii="Arial" w:hAnsi="Arial" w:cs="Arial"/>
          <w:b/>
          <w:color w:val="000000"/>
          <w:sz w:val="16"/>
          <w:szCs w:val="16"/>
        </w:rPr>
        <w:t xml:space="preserve"> czerwca 20</w:t>
      </w:r>
      <w:r>
        <w:rPr>
          <w:rFonts w:ascii="Arial" w:hAnsi="Arial" w:cs="Arial"/>
          <w:b/>
          <w:color w:val="000000"/>
          <w:sz w:val="16"/>
          <w:szCs w:val="16"/>
        </w:rPr>
        <w:t>22</w:t>
      </w:r>
      <w:r w:rsidR="00AF2820">
        <w:rPr>
          <w:rFonts w:ascii="Arial" w:hAnsi="Arial" w:cs="Arial"/>
          <w:color w:val="000000"/>
          <w:sz w:val="16"/>
          <w:szCs w:val="16"/>
        </w:rPr>
        <w:t xml:space="preserve">– wyżywienie dla </w:t>
      </w:r>
      <w:r w:rsidR="00850A4F">
        <w:rPr>
          <w:rFonts w:ascii="Arial" w:hAnsi="Arial" w:cs="Arial"/>
          <w:color w:val="000000"/>
          <w:sz w:val="16"/>
          <w:szCs w:val="16"/>
        </w:rPr>
        <w:t>100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osób: śniadanie. </w:t>
      </w:r>
    </w:p>
    <w:p w14:paraId="707BD7C8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>Szczegóły dotyczące wyżywienia uzgodni wskazany przez Zamawiającego pracownik z Wykonawcą lub osobą wskazaną przez niego.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B5627">
        <w:rPr>
          <w:rFonts w:ascii="Arial" w:hAnsi="Arial" w:cs="Arial"/>
          <w:color w:val="000000"/>
          <w:sz w:val="16"/>
          <w:szCs w:val="16"/>
        </w:rPr>
        <w:t>Ostateczne wymogi dotyczące ilości posiłków i ich składu zostaną podane na trzy dni przed terminem wydarzenia. Wymienione w szczegółowej specyfikacji (</w:t>
      </w:r>
      <w:r w:rsidRPr="00FB5627">
        <w:rPr>
          <w:rFonts w:ascii="Arial" w:hAnsi="Arial" w:cs="Arial"/>
          <w:b/>
          <w:color w:val="FF0000"/>
          <w:sz w:val="16"/>
          <w:szCs w:val="16"/>
        </w:rPr>
        <w:t>załącznik nr 1</w:t>
      </w:r>
      <w:r w:rsidRPr="00FB5627">
        <w:rPr>
          <w:rFonts w:ascii="Arial" w:hAnsi="Arial" w:cs="Arial"/>
          <w:color w:val="000000"/>
          <w:sz w:val="16"/>
          <w:szCs w:val="16"/>
        </w:rPr>
        <w:t xml:space="preserve">) rodzaje posiłków są jedynie przykładowym menu, jakie Wykonawca powinien zapewnić w swojej ofercie. </w:t>
      </w:r>
    </w:p>
    <w:p w14:paraId="5A121129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color w:val="000000"/>
          <w:sz w:val="16"/>
          <w:szCs w:val="16"/>
        </w:rPr>
        <w:t xml:space="preserve">Jakość serwowanych potraw powinna charakteryzować się wysoką estetyką podania. </w:t>
      </w:r>
    </w:p>
    <w:p w14:paraId="02293554" w14:textId="7C5B6E58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>Wykonawca na prośbę Zamawiającego zapewni także wyżywienie oparte na diecie specjalnej dla wybranych uczestników. W</w:t>
      </w:r>
      <w:r w:rsidR="002252C5">
        <w:rPr>
          <w:rFonts w:ascii="Arial" w:hAnsi="Arial" w:cs="Arial"/>
          <w:sz w:val="16"/>
          <w:szCs w:val="16"/>
        </w:rPr>
        <w:t> </w:t>
      </w:r>
      <w:r w:rsidRPr="00FB5627">
        <w:rPr>
          <w:rFonts w:ascii="Arial" w:hAnsi="Arial" w:cs="Arial"/>
          <w:sz w:val="16"/>
          <w:szCs w:val="16"/>
        </w:rPr>
        <w:t>skład usługi wchodzi także zapewnienie serwisu kelnerskiego. Śniadanie uczestników wliczone w cenę noclegu. Każda z</w:t>
      </w:r>
      <w:r w:rsidR="002252C5">
        <w:rPr>
          <w:rFonts w:ascii="Arial" w:hAnsi="Arial" w:cs="Arial"/>
          <w:sz w:val="16"/>
          <w:szCs w:val="16"/>
        </w:rPr>
        <w:t> </w:t>
      </w:r>
      <w:r w:rsidRPr="00FB5627">
        <w:rPr>
          <w:rFonts w:ascii="Arial" w:hAnsi="Arial" w:cs="Arial"/>
          <w:sz w:val="16"/>
          <w:szCs w:val="16"/>
        </w:rPr>
        <w:t xml:space="preserve">propozycji menu musi zawierać opcję wegetariańską. </w:t>
      </w:r>
    </w:p>
    <w:p w14:paraId="01EF8C6B" w14:textId="77777777" w:rsidR="00AF2820" w:rsidRPr="00725837" w:rsidRDefault="00AF2820" w:rsidP="00AF2820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25837">
        <w:rPr>
          <w:rFonts w:ascii="Arial" w:hAnsi="Arial" w:cs="Arial"/>
          <w:b/>
          <w:sz w:val="18"/>
          <w:szCs w:val="18"/>
        </w:rPr>
        <w:t xml:space="preserve">Imprezy towarzyszące: </w:t>
      </w:r>
    </w:p>
    <w:p w14:paraId="0D42273A" w14:textId="395ABF38" w:rsidR="00AF2820" w:rsidRPr="00C16C2B" w:rsidRDefault="00C350EC" w:rsidP="00C16C2B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AF2820" w:rsidRPr="00FB5627">
        <w:rPr>
          <w:rFonts w:ascii="Arial" w:hAnsi="Arial" w:cs="Arial"/>
          <w:b/>
          <w:sz w:val="16"/>
          <w:szCs w:val="16"/>
        </w:rPr>
        <w:t xml:space="preserve"> czerwca 20</w:t>
      </w:r>
      <w:r>
        <w:rPr>
          <w:rFonts w:ascii="Arial" w:hAnsi="Arial" w:cs="Arial"/>
          <w:b/>
          <w:sz w:val="16"/>
          <w:szCs w:val="16"/>
        </w:rPr>
        <w:t>22</w:t>
      </w:r>
      <w:r w:rsidR="00AF2820" w:rsidRPr="00FB5627">
        <w:rPr>
          <w:rFonts w:ascii="Arial" w:hAnsi="Arial" w:cs="Arial"/>
          <w:sz w:val="16"/>
          <w:szCs w:val="16"/>
        </w:rPr>
        <w:t xml:space="preserve"> – Zamawiający przewiduje organizację wieczoru integracyjnego dla uczestników wydarzenia w ramach którego planowane jest </w:t>
      </w:r>
      <w:r w:rsidR="00AF2820">
        <w:rPr>
          <w:rFonts w:ascii="Arial" w:hAnsi="Arial" w:cs="Arial"/>
          <w:sz w:val="16"/>
          <w:szCs w:val="16"/>
        </w:rPr>
        <w:t xml:space="preserve">malowanie </w:t>
      </w:r>
      <w:r w:rsidR="00D3301E">
        <w:rPr>
          <w:rFonts w:ascii="Arial" w:hAnsi="Arial" w:cs="Arial"/>
          <w:sz w:val="16"/>
          <w:szCs w:val="16"/>
        </w:rPr>
        <w:t>bander</w:t>
      </w:r>
      <w:r w:rsidR="00AF2820" w:rsidRPr="00FB5627">
        <w:rPr>
          <w:rFonts w:ascii="Arial" w:hAnsi="Arial" w:cs="Arial"/>
          <w:sz w:val="16"/>
          <w:szCs w:val="16"/>
        </w:rPr>
        <w:t xml:space="preserve">. Wykonawca zapewni na potrzeby organizacji wieczoru </w:t>
      </w:r>
      <w:r w:rsidR="00D3301E">
        <w:rPr>
          <w:rFonts w:ascii="Arial" w:hAnsi="Arial" w:cs="Arial"/>
          <w:sz w:val="16"/>
          <w:szCs w:val="16"/>
        </w:rPr>
        <w:t>2</w:t>
      </w:r>
      <w:r w:rsidR="00AF2820" w:rsidRPr="00FB5627">
        <w:rPr>
          <w:rFonts w:ascii="Arial" w:hAnsi="Arial" w:cs="Arial"/>
          <w:sz w:val="16"/>
          <w:szCs w:val="16"/>
        </w:rPr>
        <w:t xml:space="preserve"> mikrofony bezprzewodowe, nagłośnienie oraz 20 kompletów przyborów</w:t>
      </w:r>
      <w:r w:rsidR="00AF2820">
        <w:rPr>
          <w:rFonts w:ascii="Arial" w:hAnsi="Arial" w:cs="Arial"/>
          <w:sz w:val="16"/>
          <w:szCs w:val="16"/>
        </w:rPr>
        <w:t xml:space="preserve"> niezbędnych do malowania </w:t>
      </w:r>
      <w:r w:rsidR="00D3301E">
        <w:rPr>
          <w:rFonts w:ascii="Arial" w:hAnsi="Arial" w:cs="Arial"/>
          <w:sz w:val="16"/>
          <w:szCs w:val="16"/>
        </w:rPr>
        <w:t>bander</w:t>
      </w:r>
      <w:r w:rsidR="00AF2820">
        <w:rPr>
          <w:rFonts w:ascii="Arial" w:hAnsi="Arial" w:cs="Arial"/>
          <w:sz w:val="16"/>
          <w:szCs w:val="16"/>
        </w:rPr>
        <w:t xml:space="preserve"> drużynowych (</w:t>
      </w:r>
      <w:r w:rsidR="00D3301E">
        <w:rPr>
          <w:rFonts w:ascii="Arial" w:hAnsi="Arial" w:cs="Arial"/>
          <w:sz w:val="16"/>
          <w:szCs w:val="16"/>
        </w:rPr>
        <w:t xml:space="preserve">płótno białe o wymiarach minimum </w:t>
      </w:r>
      <w:r w:rsidR="00FD3B44">
        <w:rPr>
          <w:rFonts w:ascii="Arial" w:hAnsi="Arial" w:cs="Arial"/>
          <w:sz w:val="16"/>
          <w:szCs w:val="16"/>
        </w:rPr>
        <w:t>65</w:t>
      </w:r>
      <w:r w:rsidR="00D3301E">
        <w:rPr>
          <w:rFonts w:ascii="Arial" w:hAnsi="Arial" w:cs="Arial"/>
          <w:sz w:val="16"/>
          <w:szCs w:val="16"/>
        </w:rPr>
        <w:t>x</w:t>
      </w:r>
      <w:r w:rsidR="00FD3B44">
        <w:rPr>
          <w:rFonts w:ascii="Arial" w:hAnsi="Arial" w:cs="Arial"/>
          <w:sz w:val="16"/>
          <w:szCs w:val="16"/>
        </w:rPr>
        <w:t>40</w:t>
      </w:r>
      <w:r w:rsidR="0041748E">
        <w:rPr>
          <w:rFonts w:ascii="Arial" w:hAnsi="Arial" w:cs="Arial"/>
          <w:sz w:val="16"/>
          <w:szCs w:val="16"/>
        </w:rPr>
        <w:t>,</w:t>
      </w:r>
      <w:r w:rsidR="00AF2820">
        <w:rPr>
          <w:rFonts w:ascii="Arial" w:hAnsi="Arial" w:cs="Arial"/>
          <w:sz w:val="16"/>
          <w:szCs w:val="16"/>
        </w:rPr>
        <w:t xml:space="preserve"> farby</w:t>
      </w:r>
      <w:r w:rsidR="0041748E">
        <w:rPr>
          <w:rFonts w:ascii="Arial" w:hAnsi="Arial" w:cs="Arial"/>
          <w:sz w:val="16"/>
          <w:szCs w:val="16"/>
        </w:rPr>
        <w:t xml:space="preserve"> wielokolorowe</w:t>
      </w:r>
      <w:r w:rsidR="00AF2820">
        <w:rPr>
          <w:rFonts w:ascii="Arial" w:hAnsi="Arial" w:cs="Arial"/>
          <w:sz w:val="16"/>
          <w:szCs w:val="16"/>
        </w:rPr>
        <w:t xml:space="preserve">, pędzle, </w:t>
      </w:r>
      <w:r w:rsidR="0041748E">
        <w:rPr>
          <w:rFonts w:ascii="Arial" w:hAnsi="Arial" w:cs="Arial"/>
          <w:sz w:val="16"/>
          <w:szCs w:val="16"/>
        </w:rPr>
        <w:t>sznurek</w:t>
      </w:r>
      <w:r w:rsidR="00FD3B44">
        <w:rPr>
          <w:rFonts w:ascii="Arial" w:hAnsi="Arial" w:cs="Arial"/>
          <w:sz w:val="16"/>
          <w:szCs w:val="16"/>
        </w:rPr>
        <w:t xml:space="preserve"> minimum 120 cm </w:t>
      </w:r>
      <w:r w:rsidR="00AF2820" w:rsidRPr="00FB5627">
        <w:rPr>
          <w:rFonts w:ascii="Arial" w:hAnsi="Arial" w:cs="Arial"/>
          <w:sz w:val="16"/>
          <w:szCs w:val="16"/>
        </w:rPr>
        <w:t>). Wykonawca zapewni na potrzeby organizacji wieczoru adekwatne miejsce na terenie obiektu.</w:t>
      </w:r>
      <w:r w:rsidR="00AF2820">
        <w:rPr>
          <w:rFonts w:ascii="Arial" w:hAnsi="Arial" w:cs="Arial"/>
          <w:sz w:val="16"/>
          <w:szCs w:val="16"/>
        </w:rPr>
        <w:t xml:space="preserve"> </w:t>
      </w:r>
    </w:p>
    <w:p w14:paraId="3DE7A0B5" w14:textId="01012865" w:rsidR="00AF2820" w:rsidRPr="00FB5627" w:rsidRDefault="00C350EC" w:rsidP="00AF2820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AF2820" w:rsidRPr="00FB5627">
        <w:rPr>
          <w:rFonts w:ascii="Arial" w:hAnsi="Arial" w:cs="Arial"/>
          <w:b/>
          <w:sz w:val="16"/>
          <w:szCs w:val="16"/>
        </w:rPr>
        <w:t xml:space="preserve"> czerwca 20</w:t>
      </w:r>
      <w:r>
        <w:rPr>
          <w:rFonts w:ascii="Arial" w:hAnsi="Arial" w:cs="Arial"/>
          <w:b/>
          <w:sz w:val="16"/>
          <w:szCs w:val="16"/>
        </w:rPr>
        <w:t>22</w:t>
      </w:r>
      <w:r w:rsidR="00AF2820" w:rsidRPr="00FB5627">
        <w:rPr>
          <w:rFonts w:ascii="Arial" w:hAnsi="Arial" w:cs="Arial"/>
          <w:sz w:val="16"/>
          <w:szCs w:val="16"/>
        </w:rPr>
        <w:t xml:space="preserve"> – Zamawiający przewiduje organizację POWERGEDO</w:t>
      </w:r>
      <w:r w:rsidR="00AF2820">
        <w:rPr>
          <w:rFonts w:ascii="Arial" w:hAnsi="Arial" w:cs="Arial"/>
          <w:sz w:val="16"/>
          <w:szCs w:val="16"/>
        </w:rPr>
        <w:t xml:space="preserve">NU tj. zawody drużyn </w:t>
      </w:r>
      <w:r w:rsidR="006844A7">
        <w:rPr>
          <w:rFonts w:ascii="Arial" w:hAnsi="Arial" w:cs="Arial"/>
          <w:sz w:val="16"/>
          <w:szCs w:val="16"/>
        </w:rPr>
        <w:t>w formie regat żeglarskich oraz wyścigów zręcznościowych kajaków</w:t>
      </w:r>
      <w:r w:rsidR="00AF2820" w:rsidRPr="00FB5627">
        <w:rPr>
          <w:rFonts w:ascii="Arial" w:hAnsi="Arial" w:cs="Arial"/>
          <w:sz w:val="16"/>
          <w:szCs w:val="16"/>
        </w:rPr>
        <w:t xml:space="preserve">. W </w:t>
      </w:r>
      <w:r w:rsidR="006844A7">
        <w:rPr>
          <w:rFonts w:ascii="Arial" w:hAnsi="Arial" w:cs="Arial"/>
          <w:sz w:val="16"/>
          <w:szCs w:val="16"/>
        </w:rPr>
        <w:t xml:space="preserve"> rozgrywkach wodnych</w:t>
      </w:r>
      <w:r w:rsidR="00AF2820" w:rsidRPr="00FB5627">
        <w:rPr>
          <w:rFonts w:ascii="Arial" w:hAnsi="Arial" w:cs="Arial"/>
          <w:sz w:val="16"/>
          <w:szCs w:val="16"/>
        </w:rPr>
        <w:t xml:space="preserve"> weźmie udział 20 czteroosobowych drużyn. Czas na przeprowadzenie gier) to </w:t>
      </w:r>
      <w:r w:rsidR="006844A7">
        <w:rPr>
          <w:rFonts w:ascii="Arial" w:hAnsi="Arial" w:cs="Arial"/>
          <w:sz w:val="16"/>
          <w:szCs w:val="16"/>
        </w:rPr>
        <w:t>6</w:t>
      </w:r>
      <w:r w:rsidR="00AF2820" w:rsidRPr="00FB5627">
        <w:rPr>
          <w:rFonts w:ascii="Arial" w:hAnsi="Arial" w:cs="Arial"/>
          <w:sz w:val="16"/>
          <w:szCs w:val="16"/>
        </w:rPr>
        <w:t xml:space="preserve"> godzin. Wykonawca zapew</w:t>
      </w:r>
      <w:r w:rsidR="00AF2820">
        <w:rPr>
          <w:rFonts w:ascii="Arial" w:hAnsi="Arial" w:cs="Arial"/>
          <w:sz w:val="16"/>
          <w:szCs w:val="16"/>
        </w:rPr>
        <w:t xml:space="preserve">ni organizację i obsługę min. </w:t>
      </w:r>
      <w:r w:rsidR="00EC76AB">
        <w:rPr>
          <w:rFonts w:ascii="Arial" w:hAnsi="Arial" w:cs="Arial"/>
          <w:sz w:val="16"/>
          <w:szCs w:val="16"/>
        </w:rPr>
        <w:t>r</w:t>
      </w:r>
      <w:r w:rsidR="006844A7">
        <w:rPr>
          <w:rFonts w:ascii="Arial" w:hAnsi="Arial" w:cs="Arial"/>
          <w:sz w:val="16"/>
          <w:szCs w:val="16"/>
        </w:rPr>
        <w:t>egat i zawodów kajakowych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. Przed rozpoczęciem zawodów wykonawca przeprowadzi odprawę uczestników polegającą na przedstawieniu regulaminu oraz zasad </w:t>
      </w:r>
      <w:r w:rsidR="00D935F7">
        <w:rPr>
          <w:rFonts w:ascii="Arial" w:hAnsi="Arial" w:cs="Arial"/>
          <w:color w:val="000000"/>
          <w:sz w:val="16"/>
          <w:szCs w:val="16"/>
        </w:rPr>
        <w:t>regat i zawodów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. Wymienione w szczegółowej specyfikacji (</w:t>
      </w:r>
      <w:r w:rsidR="00AF2820" w:rsidRPr="00FB5627">
        <w:rPr>
          <w:rFonts w:ascii="Arial" w:hAnsi="Arial" w:cs="Arial"/>
          <w:b/>
          <w:color w:val="FF0000"/>
          <w:sz w:val="16"/>
          <w:szCs w:val="16"/>
        </w:rPr>
        <w:t>załącznik nr 2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) </w:t>
      </w:r>
      <w:r w:rsidR="00D935F7">
        <w:rPr>
          <w:rFonts w:ascii="Arial" w:hAnsi="Arial" w:cs="Arial"/>
          <w:color w:val="000000"/>
          <w:sz w:val="16"/>
          <w:szCs w:val="16"/>
        </w:rPr>
        <w:t>rozegranie zawodów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 są propozycją, jakie Wykonawca powinien zapewnić w swojej ofercie.</w:t>
      </w:r>
    </w:p>
    <w:p w14:paraId="7A0D01EA" w14:textId="26CED1F4" w:rsidR="00AF2820" w:rsidRDefault="00AF2820" w:rsidP="00AF2820">
      <w:pPr>
        <w:pStyle w:val="NormalnyWeb"/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>Wykonawca podczas trwania zawodów będzie prowadzić na bieżąco punktację drużynową aktualizowaną na tablicy punktowej, która zostanie umieszczona w widocznym miejscu po zakończeniu zawodów.</w:t>
      </w:r>
      <w:r w:rsidR="00D935F7">
        <w:rPr>
          <w:rFonts w:ascii="Arial" w:hAnsi="Arial" w:cs="Arial"/>
          <w:sz w:val="16"/>
          <w:szCs w:val="16"/>
        </w:rPr>
        <w:t xml:space="preserve"> Wykonawca na podstawie przyznanej punktacji drużynowej wyłoni zwycięzcę oraz stworzy klasyfikację generalną.</w:t>
      </w:r>
      <w:r w:rsidRPr="00FB5627">
        <w:rPr>
          <w:rFonts w:ascii="Arial" w:hAnsi="Arial" w:cs="Arial"/>
          <w:sz w:val="16"/>
          <w:szCs w:val="16"/>
        </w:rPr>
        <w:t xml:space="preserve"> Wykonawca zapewni również oprawę wręczenia nagród i ogłoszenia wyników po zakończeniu zawodów w tym medale i puchar (szczegółowe informacje w </w:t>
      </w:r>
      <w:r w:rsidRPr="00FB5627">
        <w:rPr>
          <w:rFonts w:ascii="Arial" w:hAnsi="Arial" w:cs="Arial"/>
          <w:b/>
          <w:color w:val="FF0000"/>
          <w:sz w:val="16"/>
          <w:szCs w:val="16"/>
        </w:rPr>
        <w:t xml:space="preserve">załączniku </w:t>
      </w:r>
      <w:r w:rsidR="00C81EE9">
        <w:rPr>
          <w:rFonts w:ascii="Arial" w:hAnsi="Arial" w:cs="Arial"/>
          <w:b/>
          <w:color w:val="FF0000"/>
          <w:sz w:val="16"/>
          <w:szCs w:val="16"/>
        </w:rPr>
        <w:t>3</w:t>
      </w:r>
      <w:r w:rsidRPr="00FB5627">
        <w:rPr>
          <w:rFonts w:ascii="Arial" w:hAnsi="Arial" w:cs="Arial"/>
          <w:sz w:val="16"/>
          <w:szCs w:val="16"/>
        </w:rPr>
        <w:t xml:space="preserve">). </w:t>
      </w:r>
    </w:p>
    <w:p w14:paraId="600F56C2" w14:textId="3F8A6B00" w:rsidR="00AF2820" w:rsidRDefault="00AF2820" w:rsidP="00AF2820">
      <w:pPr>
        <w:pStyle w:val="NormalnyWeb"/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kolacji wykonawca zapewni uczestnikom: wieczorną integrację.</w:t>
      </w:r>
      <w:r w:rsidR="00D935F7">
        <w:rPr>
          <w:rFonts w:ascii="Arial" w:hAnsi="Arial" w:cs="Arial"/>
          <w:sz w:val="16"/>
          <w:szCs w:val="16"/>
        </w:rPr>
        <w:t xml:space="preserve"> Podczas wieczoru wykonawca zapewni rzutnik oraz ekran na którym zostaną wyświetlone zdjęcia z pierwszego dnia konferencji oraz drugiego dnia rozgrywek. </w:t>
      </w:r>
      <w:r>
        <w:rPr>
          <w:rFonts w:ascii="Arial" w:hAnsi="Arial" w:cs="Arial"/>
          <w:sz w:val="16"/>
          <w:szCs w:val="16"/>
        </w:rPr>
        <w:t xml:space="preserve"> </w:t>
      </w:r>
      <w:r w:rsidR="00D935F7">
        <w:rPr>
          <w:rFonts w:ascii="Arial" w:hAnsi="Arial" w:cs="Arial"/>
          <w:sz w:val="16"/>
          <w:szCs w:val="16"/>
        </w:rPr>
        <w:t>Wykonawca zapewni</w:t>
      </w:r>
      <w:r>
        <w:rPr>
          <w:rFonts w:ascii="Arial" w:hAnsi="Arial" w:cs="Arial"/>
          <w:sz w:val="16"/>
          <w:szCs w:val="16"/>
        </w:rPr>
        <w:t xml:space="preserve"> </w:t>
      </w:r>
      <w:r w:rsidRPr="00FB5627">
        <w:rPr>
          <w:rFonts w:ascii="Arial" w:hAnsi="Arial" w:cs="Arial"/>
          <w:sz w:val="16"/>
          <w:szCs w:val="16"/>
        </w:rPr>
        <w:t xml:space="preserve">DJ-a wraz z salą i odpowiednim nagłośnieniem – 6 godzin. </w:t>
      </w:r>
    </w:p>
    <w:p w14:paraId="1ADC2BFA" w14:textId="54190829" w:rsidR="00D935F7" w:rsidRPr="00725837" w:rsidRDefault="00D935F7" w:rsidP="00D935F7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25837">
        <w:rPr>
          <w:rFonts w:ascii="Arial" w:hAnsi="Arial" w:cs="Arial"/>
          <w:b/>
          <w:sz w:val="18"/>
          <w:szCs w:val="18"/>
        </w:rPr>
        <w:t>Fotograf:</w:t>
      </w:r>
    </w:p>
    <w:p w14:paraId="5F5AF259" w14:textId="514B3DD0" w:rsidR="00D935F7" w:rsidRPr="004D281F" w:rsidRDefault="00D935F7" w:rsidP="00D935F7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D281F">
        <w:rPr>
          <w:rFonts w:ascii="Arial" w:hAnsi="Arial" w:cs="Arial"/>
          <w:bCs/>
          <w:sz w:val="16"/>
          <w:szCs w:val="16"/>
        </w:rPr>
        <w:t xml:space="preserve">Wykonawca zapewni fotografa na pierwszy dzień </w:t>
      </w:r>
      <w:r w:rsidR="004D281F" w:rsidRPr="004D281F">
        <w:rPr>
          <w:rFonts w:ascii="Arial" w:hAnsi="Arial" w:cs="Arial"/>
          <w:bCs/>
          <w:sz w:val="16"/>
          <w:szCs w:val="16"/>
        </w:rPr>
        <w:t xml:space="preserve"> 6 czerwca 2022 </w:t>
      </w:r>
      <w:r w:rsidRPr="004D281F">
        <w:rPr>
          <w:rFonts w:ascii="Arial" w:hAnsi="Arial" w:cs="Arial"/>
          <w:bCs/>
          <w:sz w:val="16"/>
          <w:szCs w:val="16"/>
        </w:rPr>
        <w:t xml:space="preserve">od godziny </w:t>
      </w:r>
      <w:r w:rsidR="004D281F" w:rsidRPr="004D281F">
        <w:rPr>
          <w:rFonts w:ascii="Arial" w:hAnsi="Arial" w:cs="Arial"/>
          <w:bCs/>
          <w:sz w:val="16"/>
          <w:szCs w:val="16"/>
        </w:rPr>
        <w:t xml:space="preserve">13 do godziny 21 oraz 7 czerwca od godziny </w:t>
      </w:r>
      <w:r w:rsidR="008272D1">
        <w:rPr>
          <w:rFonts w:ascii="Arial" w:hAnsi="Arial" w:cs="Arial"/>
          <w:bCs/>
          <w:sz w:val="16"/>
          <w:szCs w:val="16"/>
        </w:rPr>
        <w:t>9</w:t>
      </w:r>
      <w:r w:rsidR="004D281F" w:rsidRPr="004D281F">
        <w:rPr>
          <w:rFonts w:ascii="Arial" w:hAnsi="Arial" w:cs="Arial"/>
          <w:bCs/>
          <w:sz w:val="16"/>
          <w:szCs w:val="16"/>
        </w:rPr>
        <w:t xml:space="preserve"> do godziny 16. W ramach materiału fotograf zapewni zdjęcia</w:t>
      </w:r>
      <w:r w:rsidR="008272D1">
        <w:rPr>
          <w:rFonts w:ascii="Arial" w:hAnsi="Arial" w:cs="Arial"/>
          <w:bCs/>
          <w:sz w:val="16"/>
          <w:szCs w:val="16"/>
        </w:rPr>
        <w:t xml:space="preserve"> tradycyjne</w:t>
      </w:r>
      <w:r w:rsidR="004D281F" w:rsidRPr="004D281F">
        <w:rPr>
          <w:rFonts w:ascii="Arial" w:hAnsi="Arial" w:cs="Arial"/>
          <w:bCs/>
          <w:sz w:val="16"/>
          <w:szCs w:val="16"/>
        </w:rPr>
        <w:t xml:space="preserve"> </w:t>
      </w:r>
      <w:r w:rsidR="00EC76AB">
        <w:rPr>
          <w:rFonts w:ascii="Arial" w:hAnsi="Arial" w:cs="Arial"/>
          <w:bCs/>
          <w:sz w:val="16"/>
          <w:szCs w:val="16"/>
        </w:rPr>
        <w:t xml:space="preserve">oraz </w:t>
      </w:r>
      <w:r w:rsidR="004D281F" w:rsidRPr="004D281F">
        <w:rPr>
          <w:rFonts w:ascii="Arial" w:hAnsi="Arial" w:cs="Arial"/>
          <w:bCs/>
          <w:sz w:val="16"/>
          <w:szCs w:val="16"/>
        </w:rPr>
        <w:t xml:space="preserve">z </w:t>
      </w:r>
      <w:proofErr w:type="spellStart"/>
      <w:r w:rsidR="004D281F" w:rsidRPr="004D281F">
        <w:rPr>
          <w:rFonts w:ascii="Arial" w:hAnsi="Arial" w:cs="Arial"/>
          <w:bCs/>
          <w:sz w:val="16"/>
          <w:szCs w:val="16"/>
        </w:rPr>
        <w:t>drona</w:t>
      </w:r>
      <w:proofErr w:type="spellEnd"/>
      <w:r w:rsidR="004D281F" w:rsidRPr="004D281F">
        <w:rPr>
          <w:rFonts w:ascii="Arial" w:hAnsi="Arial" w:cs="Arial"/>
          <w:bCs/>
          <w:sz w:val="16"/>
          <w:szCs w:val="16"/>
        </w:rPr>
        <w:t>.</w:t>
      </w:r>
      <w:r w:rsidR="008272D1">
        <w:rPr>
          <w:rFonts w:ascii="Arial" w:hAnsi="Arial" w:cs="Arial"/>
          <w:bCs/>
          <w:sz w:val="16"/>
          <w:szCs w:val="16"/>
        </w:rPr>
        <w:t xml:space="preserve"> Fotograf będzie posiadał umiejętności fotografowania sportowego – regaty oraz zawody kajakowe.</w:t>
      </w:r>
      <w:r w:rsidR="004D281F" w:rsidRPr="004D281F">
        <w:rPr>
          <w:rFonts w:ascii="Arial" w:hAnsi="Arial" w:cs="Arial"/>
          <w:bCs/>
          <w:sz w:val="16"/>
          <w:szCs w:val="16"/>
        </w:rPr>
        <w:t xml:space="preserve"> Cały materiał zostanie przekazany wykonawcy wraz z wszelkimi prawami do zdjęć. Fotograf przygotuje wstępny materiał zdjęciowy na wieczorną kolację w dniu 7 czerwca która będzie miała miejsce o godzinie 20.00. Materiał zostanie przekazany na pendrive. Materiał wykonawca wyświetli podczas kolacji w dniu 7 czerwca.</w:t>
      </w:r>
    </w:p>
    <w:p w14:paraId="755C40FC" w14:textId="77777777" w:rsidR="00AF2820" w:rsidRPr="00875D32" w:rsidRDefault="00AF2820" w:rsidP="00AF2820">
      <w:pPr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100743071"/>
      <w:r w:rsidRPr="00875D32">
        <w:rPr>
          <w:rFonts w:ascii="Arial" w:hAnsi="Arial" w:cs="Arial"/>
          <w:b/>
          <w:bCs/>
          <w:sz w:val="18"/>
          <w:szCs w:val="18"/>
        </w:rPr>
        <w:t>Wykonawca zapewni Zamawiającemu na potrzeby organizacji wydarzenia:</w:t>
      </w:r>
    </w:p>
    <w:p w14:paraId="6F35F536" w14:textId="77777777" w:rsidR="00AF2820" w:rsidRPr="00FB5627" w:rsidRDefault="00AF2820" w:rsidP="00AF2820">
      <w:pPr>
        <w:numPr>
          <w:ilvl w:val="0"/>
          <w:numId w:val="5"/>
        </w:numPr>
        <w:spacing w:before="120" w:after="12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lastRenderedPageBreak/>
        <w:t xml:space="preserve">jeden puchar za I miejsce w klasyfikacji generalnej. </w:t>
      </w:r>
    </w:p>
    <w:p w14:paraId="040D0797" w14:textId="77777777" w:rsidR="00AF2820" w:rsidRPr="00FB5627" w:rsidRDefault="00AF2820" w:rsidP="00AF2820">
      <w:pPr>
        <w:numPr>
          <w:ilvl w:val="0"/>
          <w:numId w:val="5"/>
        </w:numPr>
        <w:spacing w:before="120" w:after="12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 xml:space="preserve">Trzy komplety medali za zajęcia I, II i III miejsca w klasyfikacji generalnej: </w:t>
      </w:r>
    </w:p>
    <w:p w14:paraId="02E8DFC9" w14:textId="62AB46D9" w:rsidR="00AF2820" w:rsidRPr="00FB5627" w:rsidRDefault="00AF2820" w:rsidP="00AF2820">
      <w:pPr>
        <w:numPr>
          <w:ilvl w:val="0"/>
          <w:numId w:val="6"/>
        </w:numPr>
        <w:spacing w:before="120" w:after="12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>4 medale w kolorze złotym za zajęcie 1 miejsca. Medale ze wstążką</w:t>
      </w:r>
      <w:r w:rsidR="007557B6">
        <w:rPr>
          <w:rFonts w:ascii="Arial" w:hAnsi="Arial" w:cs="Arial"/>
          <w:sz w:val="16"/>
          <w:szCs w:val="16"/>
        </w:rPr>
        <w:t>.</w:t>
      </w:r>
    </w:p>
    <w:p w14:paraId="3ADDD0C7" w14:textId="612CF590" w:rsidR="00AF2820" w:rsidRPr="00FB5627" w:rsidRDefault="00AF2820" w:rsidP="00AF2820">
      <w:pPr>
        <w:numPr>
          <w:ilvl w:val="0"/>
          <w:numId w:val="6"/>
        </w:numPr>
        <w:spacing w:before="120" w:after="12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>4 medale w kolorze srebrnym za zajęcie 2 miejsca. Medale ze wstążką</w:t>
      </w:r>
      <w:r w:rsidR="007557B6">
        <w:rPr>
          <w:rFonts w:ascii="Arial" w:hAnsi="Arial" w:cs="Arial"/>
          <w:sz w:val="16"/>
          <w:szCs w:val="16"/>
        </w:rPr>
        <w:t>.</w:t>
      </w:r>
    </w:p>
    <w:p w14:paraId="6A9F22F5" w14:textId="5B103D19" w:rsidR="00AF2820" w:rsidRPr="00FB5627" w:rsidRDefault="00AF2820" w:rsidP="00AF2820">
      <w:pPr>
        <w:numPr>
          <w:ilvl w:val="0"/>
          <w:numId w:val="6"/>
        </w:numPr>
        <w:spacing w:before="120" w:after="12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>4 medale w kolorze brązowym za zajęcie 3 miejsca. Medale ze wstążką</w:t>
      </w:r>
      <w:r w:rsidR="007557B6">
        <w:rPr>
          <w:rFonts w:ascii="Arial" w:hAnsi="Arial" w:cs="Arial"/>
          <w:sz w:val="16"/>
          <w:szCs w:val="16"/>
        </w:rPr>
        <w:t>.</w:t>
      </w:r>
    </w:p>
    <w:p w14:paraId="760CF87A" w14:textId="14A0FEEB" w:rsidR="00AF2820" w:rsidRPr="00FB5627" w:rsidRDefault="00904C19" w:rsidP="00AF2820">
      <w:pPr>
        <w:numPr>
          <w:ilvl w:val="0"/>
          <w:numId w:val="7"/>
        </w:numPr>
        <w:spacing w:before="120" w:after="12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88</w:t>
      </w:r>
      <w:r w:rsidR="00AF2820" w:rsidRPr="00FB5627">
        <w:rPr>
          <w:rFonts w:ascii="Arial" w:hAnsi="Arial" w:cs="Arial"/>
          <w:sz w:val="16"/>
          <w:szCs w:val="16"/>
        </w:rPr>
        <w:t xml:space="preserve"> medali pamiątkowych. Medale ze wstążką</w:t>
      </w:r>
      <w:bookmarkEnd w:id="0"/>
      <w:r w:rsidR="007557B6">
        <w:rPr>
          <w:rFonts w:ascii="Arial" w:hAnsi="Arial" w:cs="Arial"/>
          <w:sz w:val="16"/>
          <w:szCs w:val="16"/>
        </w:rPr>
        <w:t>.</w:t>
      </w:r>
    </w:p>
    <w:p w14:paraId="6AA55A9A" w14:textId="6F59982D" w:rsidR="00AF2820" w:rsidRPr="00561FC5" w:rsidRDefault="00AF2820" w:rsidP="00AF2820">
      <w:pPr>
        <w:numPr>
          <w:ilvl w:val="0"/>
          <w:numId w:val="7"/>
        </w:numPr>
        <w:spacing w:before="120" w:after="12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61FC5">
        <w:rPr>
          <w:rFonts w:ascii="Arial" w:hAnsi="Arial" w:cs="Arial"/>
          <w:sz w:val="16"/>
          <w:szCs w:val="16"/>
        </w:rPr>
        <w:t>1</w:t>
      </w:r>
      <w:r w:rsidR="00F52B66" w:rsidRPr="00561FC5">
        <w:rPr>
          <w:rFonts w:ascii="Arial" w:hAnsi="Arial" w:cs="Arial"/>
          <w:sz w:val="16"/>
          <w:szCs w:val="16"/>
        </w:rPr>
        <w:t>20</w:t>
      </w:r>
      <w:r w:rsidRPr="00561FC5">
        <w:rPr>
          <w:rFonts w:ascii="Arial" w:hAnsi="Arial" w:cs="Arial"/>
          <w:sz w:val="16"/>
          <w:szCs w:val="16"/>
        </w:rPr>
        <w:t xml:space="preserve">  </w:t>
      </w:r>
      <w:r w:rsidR="007176C0" w:rsidRPr="00561FC5">
        <w:rPr>
          <w:rFonts w:ascii="Arial" w:hAnsi="Arial" w:cs="Arial"/>
          <w:sz w:val="16"/>
          <w:szCs w:val="16"/>
        </w:rPr>
        <w:t>strojów regatowych, niezbędnych do zawodów</w:t>
      </w:r>
      <w:r w:rsidRPr="00561FC5">
        <w:rPr>
          <w:rFonts w:ascii="Arial" w:hAnsi="Arial" w:cs="Arial"/>
          <w:sz w:val="16"/>
          <w:szCs w:val="16"/>
        </w:rPr>
        <w:t xml:space="preserve"> </w:t>
      </w:r>
    </w:p>
    <w:p w14:paraId="6491B091" w14:textId="13D65C96" w:rsidR="00AF2820" w:rsidRPr="00561FC5" w:rsidRDefault="00AF2820" w:rsidP="00AF2820">
      <w:pPr>
        <w:numPr>
          <w:ilvl w:val="0"/>
          <w:numId w:val="7"/>
        </w:numPr>
        <w:spacing w:before="120" w:after="12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61FC5">
        <w:rPr>
          <w:rFonts w:ascii="Arial" w:hAnsi="Arial" w:cs="Arial"/>
          <w:sz w:val="16"/>
          <w:szCs w:val="16"/>
        </w:rPr>
        <w:t>1</w:t>
      </w:r>
      <w:r w:rsidR="00F52B66" w:rsidRPr="00561FC5">
        <w:rPr>
          <w:rFonts w:ascii="Arial" w:hAnsi="Arial" w:cs="Arial"/>
          <w:sz w:val="16"/>
          <w:szCs w:val="16"/>
        </w:rPr>
        <w:t>20</w:t>
      </w:r>
      <w:r w:rsidRPr="00561FC5">
        <w:rPr>
          <w:rFonts w:ascii="Arial" w:hAnsi="Arial" w:cs="Arial"/>
          <w:sz w:val="16"/>
          <w:szCs w:val="16"/>
        </w:rPr>
        <w:t xml:space="preserve"> </w:t>
      </w:r>
      <w:r w:rsidR="001360A7" w:rsidRPr="00561FC5">
        <w:rPr>
          <w:rFonts w:ascii="Arial" w:hAnsi="Arial" w:cs="Arial"/>
          <w:sz w:val="16"/>
          <w:szCs w:val="16"/>
        </w:rPr>
        <w:t>wodoodpornych</w:t>
      </w:r>
      <w:r w:rsidR="007176C0" w:rsidRPr="00561FC5">
        <w:rPr>
          <w:rFonts w:ascii="Arial" w:hAnsi="Arial" w:cs="Arial"/>
          <w:sz w:val="16"/>
          <w:szCs w:val="16"/>
        </w:rPr>
        <w:t xml:space="preserve"> pojemników na żagle </w:t>
      </w:r>
    </w:p>
    <w:p w14:paraId="5388B65F" w14:textId="5A5366B5" w:rsidR="00F52B66" w:rsidRPr="00F52B66" w:rsidRDefault="00F52B66" w:rsidP="00F52B66">
      <w:pPr>
        <w:numPr>
          <w:ilvl w:val="0"/>
          <w:numId w:val="7"/>
        </w:numPr>
        <w:spacing w:before="120" w:after="12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120 </w:t>
      </w:r>
      <w:r w:rsidR="00875D32" w:rsidRPr="00C81F4B">
        <w:rPr>
          <w:rFonts w:ascii="Arial" w:hAnsi="Arial" w:cs="Arial"/>
          <w:sz w:val="16"/>
          <w:szCs w:val="16"/>
        </w:rPr>
        <w:t>medalionów żeglarskich</w:t>
      </w:r>
    </w:p>
    <w:p w14:paraId="442F96B9" w14:textId="690240EA" w:rsidR="00AF2820" w:rsidRPr="00FB5627" w:rsidRDefault="00C81F4B" w:rsidP="00AF2820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Są one w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ymienione w szczegółowej specyfikacji (</w:t>
      </w:r>
      <w:r w:rsidR="00AF2820" w:rsidRPr="00FB5627">
        <w:rPr>
          <w:rFonts w:ascii="Arial" w:hAnsi="Arial" w:cs="Arial"/>
          <w:b/>
          <w:color w:val="FF0000"/>
          <w:sz w:val="16"/>
          <w:szCs w:val="16"/>
        </w:rPr>
        <w:t xml:space="preserve">załącznik nr </w:t>
      </w:r>
      <w:r w:rsidR="00C81EE9">
        <w:rPr>
          <w:rFonts w:ascii="Arial" w:hAnsi="Arial" w:cs="Arial"/>
          <w:b/>
          <w:color w:val="FF0000"/>
          <w:sz w:val="16"/>
          <w:szCs w:val="16"/>
        </w:rPr>
        <w:t>3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, to 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>propozycja, jaką</w:t>
      </w:r>
      <w:r w:rsidR="00AF2820">
        <w:rPr>
          <w:rFonts w:ascii="Arial" w:hAnsi="Arial" w:cs="Arial"/>
          <w:color w:val="000000"/>
          <w:sz w:val="16"/>
          <w:szCs w:val="16"/>
        </w:rPr>
        <w:t xml:space="preserve"> Wykonawca powinien zapewnić w </w:t>
      </w:r>
      <w:r w:rsidR="00AF2820" w:rsidRPr="00FB5627">
        <w:rPr>
          <w:rFonts w:ascii="Arial" w:hAnsi="Arial" w:cs="Arial"/>
          <w:color w:val="000000"/>
          <w:sz w:val="16"/>
          <w:szCs w:val="16"/>
        </w:rPr>
        <w:t xml:space="preserve">swojej ofercie. </w:t>
      </w:r>
      <w:r w:rsidR="00875D32">
        <w:rPr>
          <w:rFonts w:ascii="Arial" w:hAnsi="Arial" w:cs="Arial"/>
          <w:sz w:val="16"/>
          <w:szCs w:val="16"/>
        </w:rPr>
        <w:t>Ich wybór</w:t>
      </w:r>
      <w:r w:rsidR="00AF2820" w:rsidRPr="00FB5627">
        <w:rPr>
          <w:rFonts w:ascii="Arial" w:hAnsi="Arial" w:cs="Arial"/>
          <w:sz w:val="16"/>
          <w:szCs w:val="16"/>
        </w:rPr>
        <w:t xml:space="preserve"> powinien być uzgodniony z Zamawiającym najpóźniej na </w:t>
      </w:r>
      <w:r w:rsidR="00D64D93">
        <w:rPr>
          <w:rFonts w:ascii="Arial" w:hAnsi="Arial" w:cs="Arial"/>
          <w:sz w:val="16"/>
          <w:szCs w:val="16"/>
        </w:rPr>
        <w:t>10</w:t>
      </w:r>
      <w:r w:rsidR="00AF2820" w:rsidRPr="00FB5627">
        <w:rPr>
          <w:rFonts w:ascii="Arial" w:hAnsi="Arial" w:cs="Arial"/>
          <w:sz w:val="16"/>
          <w:szCs w:val="16"/>
        </w:rPr>
        <w:t xml:space="preserve"> dni przed rozpoczęciem imprezy.</w:t>
      </w:r>
    </w:p>
    <w:p w14:paraId="70B60E32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FB5627">
        <w:rPr>
          <w:rFonts w:ascii="Arial" w:hAnsi="Arial" w:cs="Arial"/>
          <w:b/>
          <w:sz w:val="16"/>
          <w:szCs w:val="16"/>
        </w:rPr>
        <w:t xml:space="preserve">Zabezpieczenie medyczne: </w:t>
      </w:r>
    </w:p>
    <w:p w14:paraId="134B8FF3" w14:textId="43815E84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FB5627">
        <w:rPr>
          <w:rFonts w:ascii="Arial" w:hAnsi="Arial" w:cs="Arial"/>
          <w:sz w:val="16"/>
          <w:szCs w:val="16"/>
        </w:rPr>
        <w:t>Wykonawca zapewni zabezpieczenie medyczne imprezy 6 godzin</w:t>
      </w:r>
      <w:r w:rsidR="00F52B66">
        <w:rPr>
          <w:rFonts w:ascii="Arial" w:hAnsi="Arial" w:cs="Arial"/>
          <w:sz w:val="16"/>
          <w:szCs w:val="16"/>
        </w:rPr>
        <w:t>.</w:t>
      </w:r>
    </w:p>
    <w:p w14:paraId="54DE1373" w14:textId="77777777" w:rsidR="00AF2820" w:rsidRPr="00FB5627" w:rsidRDefault="00AF2820" w:rsidP="00AF2820">
      <w:pPr>
        <w:spacing w:before="12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FB5627">
        <w:rPr>
          <w:rFonts w:ascii="Arial" w:hAnsi="Arial" w:cs="Arial"/>
          <w:b/>
          <w:sz w:val="16"/>
          <w:szCs w:val="16"/>
        </w:rPr>
        <w:t>Część kalkulacyjna: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18"/>
        <w:gridCol w:w="1417"/>
        <w:gridCol w:w="1560"/>
        <w:gridCol w:w="1275"/>
      </w:tblGrid>
      <w:tr w:rsidR="00AF2820" w:rsidRPr="00FB5627" w14:paraId="4572DC07" w14:textId="77777777" w:rsidTr="005229E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669D0921" w14:textId="77777777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03066405"/>
            <w:r w:rsidRPr="00FB5627">
              <w:rPr>
                <w:rFonts w:ascii="Arial" w:hAnsi="Arial" w:cs="Arial"/>
                <w:b/>
                <w:sz w:val="16"/>
                <w:szCs w:val="16"/>
              </w:rPr>
              <w:t>Opis pozycji zamówienia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1741579" w14:textId="77777777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5627">
              <w:rPr>
                <w:rFonts w:ascii="Arial" w:hAnsi="Arial" w:cs="Arial"/>
                <w:b/>
                <w:sz w:val="16"/>
                <w:szCs w:val="16"/>
              </w:rPr>
              <w:t>1 dzień</w:t>
            </w:r>
          </w:p>
          <w:p w14:paraId="4D689EAB" w14:textId="7E616FE4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0499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B5627">
              <w:rPr>
                <w:rFonts w:ascii="Arial" w:hAnsi="Arial" w:cs="Arial"/>
                <w:b/>
                <w:sz w:val="16"/>
                <w:szCs w:val="16"/>
              </w:rPr>
              <w:t>.06.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04993">
              <w:rPr>
                <w:rFonts w:ascii="Arial" w:hAnsi="Arial" w:cs="Arial"/>
                <w:b/>
                <w:sz w:val="16"/>
                <w:szCs w:val="16"/>
              </w:rPr>
              <w:t>022</w:t>
            </w:r>
            <w:r w:rsidRPr="00FB562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BEC8C" w14:textId="77777777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5627">
              <w:rPr>
                <w:rFonts w:ascii="Arial" w:hAnsi="Arial" w:cs="Arial"/>
                <w:b/>
                <w:sz w:val="16"/>
                <w:szCs w:val="16"/>
              </w:rPr>
              <w:t>2 dzień</w:t>
            </w:r>
          </w:p>
          <w:p w14:paraId="15CE9C51" w14:textId="7E5C4066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0499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B5627">
              <w:rPr>
                <w:rFonts w:ascii="Arial" w:hAnsi="Arial" w:cs="Arial"/>
                <w:b/>
                <w:sz w:val="16"/>
                <w:szCs w:val="16"/>
              </w:rPr>
              <w:t>.06.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04993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FB562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F80A8" w14:textId="77777777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5627">
              <w:rPr>
                <w:rFonts w:ascii="Arial" w:hAnsi="Arial" w:cs="Arial"/>
                <w:b/>
                <w:sz w:val="16"/>
                <w:szCs w:val="16"/>
              </w:rPr>
              <w:t>3 dzień</w:t>
            </w:r>
          </w:p>
          <w:p w14:paraId="2F076D79" w14:textId="1FB8AA4C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0499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B5627">
              <w:rPr>
                <w:rFonts w:ascii="Arial" w:hAnsi="Arial" w:cs="Arial"/>
                <w:b/>
                <w:sz w:val="16"/>
                <w:szCs w:val="16"/>
              </w:rPr>
              <w:t>.06.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04993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FB562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F7686" w14:textId="77777777" w:rsidR="00AF2820" w:rsidRPr="00FB5627" w:rsidRDefault="00AF2820" w:rsidP="00522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5627"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</w:tr>
      <w:tr w:rsidR="00AF2820" w:rsidRPr="00FB5627" w14:paraId="6B5BDB18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626FE137" w14:textId="1BADABC4" w:rsidR="00AF2820" w:rsidRPr="00FB5627" w:rsidRDefault="00AF2820" w:rsidP="005229EE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Pokój jednoosobowy</w:t>
            </w:r>
            <w:r w:rsidR="00B923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350">
              <w:rPr>
                <w:rFonts w:ascii="Arial" w:hAnsi="Arial" w:cs="Arial"/>
                <w:color w:val="000000"/>
                <w:sz w:val="16"/>
                <w:szCs w:val="16"/>
              </w:rPr>
              <w:t>lub dwuosobowy do pojedynczego</w:t>
            </w:r>
            <w:r w:rsidR="00B92350" w:rsidRPr="003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wykorzystania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91FF1AA" w14:textId="1C3AF5D4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6FC2B" w14:textId="70CE5E81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4EFBD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DF1A3" w14:textId="639B826F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F2820" w:rsidRPr="00FB5627" w14:paraId="48FAAC22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3DF1229A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Pokój do dwuosobowego wykorzystania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6C94396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2C2EF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D24D1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A1F2B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AF2820" w:rsidRPr="00FB5627" w14:paraId="255C916F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53AA6EF0" w14:textId="1FEDE7D2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color w:val="000000"/>
                <w:sz w:val="16"/>
                <w:szCs w:val="16"/>
              </w:rPr>
              <w:t>Sala konferencyjna na 1</w:t>
            </w:r>
            <w:r w:rsidR="00EC76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FB5627">
              <w:rPr>
                <w:rFonts w:ascii="Arial" w:hAnsi="Arial" w:cs="Arial"/>
                <w:color w:val="000000"/>
                <w:sz w:val="16"/>
                <w:szCs w:val="16"/>
              </w:rPr>
              <w:t>0 osób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C6EDE2E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4E6141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F5CC95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66564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61BA" w:rsidRPr="00B761BA" w14:paraId="39A8A485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3822C53F" w14:textId="2F914282" w:rsidR="00F52B66" w:rsidRPr="00B761BA" w:rsidRDefault="00F52B66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761BA">
              <w:rPr>
                <w:rFonts w:ascii="Arial" w:hAnsi="Arial" w:cs="Arial"/>
                <w:sz w:val="16"/>
                <w:szCs w:val="16"/>
              </w:rPr>
              <w:t xml:space="preserve">Sala warsztatowa </w:t>
            </w:r>
            <w:r w:rsidR="00B761BA" w:rsidRPr="00B761BA">
              <w:rPr>
                <w:rFonts w:ascii="Arial" w:hAnsi="Arial" w:cs="Arial"/>
                <w:sz w:val="16"/>
                <w:szCs w:val="16"/>
              </w:rPr>
              <w:t>40 osób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8F5D74F" w14:textId="638B0D6C" w:rsidR="00F52B66" w:rsidRPr="00B761BA" w:rsidRDefault="00F52B66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1A7DF" w14:textId="688EC3CB" w:rsidR="00F52B66" w:rsidRPr="00B761BA" w:rsidRDefault="00F52B66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1FC5E" w14:textId="47FA4199" w:rsidR="00F52B66" w:rsidRPr="00B761BA" w:rsidRDefault="00F52B66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B5A6B" w14:textId="66B37846" w:rsidR="00F52B66" w:rsidRPr="00B761BA" w:rsidRDefault="00F52B66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2820" w:rsidRPr="00FB5627" w14:paraId="61B9A102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6B441C93" w14:textId="4683679D" w:rsidR="00AF2820" w:rsidRPr="00FB5627" w:rsidRDefault="00104993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Całodzienna przerwa kawowa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0917A8" w14:textId="071FC0AD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049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D635F" w14:textId="6FB2929D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B74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9F718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C94DC7" w14:textId="506B4DE0" w:rsidR="00AF2820" w:rsidRPr="00FB5627" w:rsidRDefault="00835F4C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AF2820" w:rsidRPr="00FB5627" w14:paraId="7E548011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2962C223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Obiad/lunch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CBE8E95" w14:textId="6596832C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  <w:r w:rsidR="001049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0CA1D" w14:textId="6284DB5F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06882A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26DA0" w14:textId="000F3DAB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35F4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2820" w:rsidRPr="00FB5627" w14:paraId="3C0620F0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0AC21094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Kolacja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202AFBE" w14:textId="7FAD1E60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  <w:r w:rsidR="007A22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CEBC8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8E36BE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6DDC1" w14:textId="5566100E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  <w:r w:rsidR="00835F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403CD0" w:rsidRPr="00FB5627" w14:paraId="7105ED00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3E90645E" w14:textId="47A30374" w:rsidR="00403CD0" w:rsidRPr="00FB5627" w:rsidRDefault="00403CD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kolacji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4674D47" w14:textId="7D9E60D6" w:rsidR="00403CD0" w:rsidRPr="00FB5627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A22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C828C" w14:textId="03B737D2" w:rsidR="00403CD0" w:rsidRPr="00FB5627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901F6" w14:textId="26E51D67" w:rsidR="00403CD0" w:rsidRPr="00FB5627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CD10AF" w14:textId="24C96875" w:rsidR="00403CD0" w:rsidRPr="00FB5627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5F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AF2820" w:rsidRPr="00FB5627" w14:paraId="0CC8E326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522A5946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Śniadanie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DAFB436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15708" w14:textId="322B4E41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A22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949877" w14:textId="63E4CBAB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9B670" w14:textId="7E214F9D" w:rsidR="00AF2820" w:rsidRPr="00FB5627" w:rsidRDefault="00497C72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AF2820" w:rsidRPr="00FB5627" w14:paraId="068F497A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11BEDC6F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 xml:space="preserve">Prowiant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21B4791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57D30" w14:textId="6D807844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F7D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0696A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08CC37" w14:textId="37439178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81F4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F2820" w:rsidRPr="00FB5627" w14:paraId="4EB70E48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42028B96" w14:textId="15AC10A6" w:rsidR="00AF2820" w:rsidRPr="00FB5627" w:rsidRDefault="00104993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Kolacja </w:t>
            </w:r>
            <w:r w:rsidR="00AF2820">
              <w:rPr>
                <w:rFonts w:ascii="Arial" w:hAnsi="Arial" w:cs="Arial"/>
                <w:sz w:val="16"/>
                <w:szCs w:val="16"/>
              </w:rPr>
              <w:t xml:space="preserve"> grillow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F28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6B1D128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1D94E" w14:textId="713E662B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97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EA3CDC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2D8E40" w14:textId="7F8C71BD" w:rsidR="00AF2820" w:rsidRPr="00FB5627" w:rsidRDefault="00104993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97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75FE" w:rsidRPr="00FB5627" w14:paraId="70EC0673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3A528B19" w14:textId="1F09D0F0" w:rsidR="001C75FE" w:rsidRDefault="001C75FE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kolacji grillowej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BAF074A" w14:textId="56A14C1F" w:rsidR="001C75FE" w:rsidRPr="00FB5627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7671E" w14:textId="6552213C" w:rsidR="001C75FE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97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FBBD72" w14:textId="5B339E76" w:rsidR="001C75FE" w:rsidRPr="00FB5627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F8632" w14:textId="3EF77411" w:rsidR="001C75FE" w:rsidRDefault="001C75FE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97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F2820" w:rsidRPr="00FB5627" w14:paraId="43B73C99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2A84B3FD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Organizacja wieczoru integracyjnego (sala, zestaw do malowania bander, sprzęt multimedialny)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FF9AE5A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28A6F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5B910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97480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2820" w:rsidRPr="00FB5627" w14:paraId="2A4E54C1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2CBB8E0F" w14:textId="443592DB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 xml:space="preserve">Organizacja </w:t>
            </w:r>
            <w:r w:rsidR="00104993">
              <w:rPr>
                <w:rFonts w:ascii="Arial" w:hAnsi="Arial" w:cs="Arial"/>
                <w:sz w:val="16"/>
                <w:szCs w:val="16"/>
              </w:rPr>
              <w:t>regat żeglarskich i zawodów kajakowych</w:t>
            </w:r>
            <w:r w:rsidRPr="00FB5627">
              <w:rPr>
                <w:rFonts w:ascii="Arial" w:hAnsi="Arial" w:cs="Arial"/>
                <w:sz w:val="16"/>
                <w:szCs w:val="16"/>
              </w:rPr>
              <w:t>(20 x 4 osoby)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245B0A3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6393A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E4202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71BB1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2820" w:rsidRPr="00FB5627" w14:paraId="248DF348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1A1648E8" w14:textId="49C3B5F8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Organizacja </w:t>
            </w:r>
            <w:r w:rsidR="00403CD0">
              <w:rPr>
                <w:rFonts w:ascii="Arial" w:hAnsi="Arial" w:cs="Arial"/>
                <w:sz w:val="16"/>
                <w:szCs w:val="16"/>
              </w:rPr>
              <w:t>wieczoru żeglarskiego DJ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3F7A91F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FF6FC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2EA86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C13BD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2820" w:rsidRPr="00FB5627" w14:paraId="7F9C76DB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63E8A957" w14:textId="22E977C6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 xml:space="preserve">puchar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FB54DC3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525E8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3BF6B2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3D419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2820" w:rsidRPr="00FB5627" w14:paraId="484E7B91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30889D1B" w14:textId="7D7F97A4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medale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FFDDDE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F44F3" w14:textId="4CAC9A39" w:rsidR="00AF2820" w:rsidRPr="00FB5627" w:rsidRDefault="007A22D4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4D3B4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A676B" w14:textId="49B72B54" w:rsidR="00AF2820" w:rsidRPr="00FB5627" w:rsidRDefault="007A22D4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F2820" w:rsidRPr="00FB5627" w14:paraId="482C2074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05E741B8" w14:textId="563D01EC" w:rsidR="00AF2820" w:rsidRPr="00FB5627" w:rsidRDefault="00875D32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stroje regatowe</w:t>
            </w:r>
            <w:r w:rsidR="00AF28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3D0F3BB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31623" w14:textId="1166183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2A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152850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B8589B" w14:textId="497003C9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2A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03CD0" w:rsidRPr="00FB5627" w14:paraId="016B3D81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077A3C5D" w14:textId="2B172751" w:rsidR="00403CD0" w:rsidRDefault="00875D32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875D32">
              <w:rPr>
                <w:rFonts w:ascii="Arial" w:hAnsi="Arial" w:cs="Arial"/>
                <w:sz w:val="16"/>
                <w:szCs w:val="16"/>
              </w:rPr>
              <w:t>medalion</w:t>
            </w:r>
            <w:r w:rsidR="00403CD0" w:rsidRPr="00875D32">
              <w:rPr>
                <w:rFonts w:ascii="Arial" w:hAnsi="Arial" w:cs="Arial"/>
                <w:sz w:val="16"/>
                <w:szCs w:val="16"/>
              </w:rPr>
              <w:t xml:space="preserve"> żeglarski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76A61B2" w14:textId="341F718A" w:rsidR="00403CD0" w:rsidRDefault="00403CD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2E66B" w14:textId="1BE13BD9" w:rsidR="00403CD0" w:rsidRDefault="00403CD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2A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E8159" w14:textId="4E182FAC" w:rsidR="00403CD0" w:rsidRDefault="00403CD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74EB14" w14:textId="3CA791E7" w:rsidR="00403CD0" w:rsidRDefault="00403CD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2A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F2820" w:rsidRPr="00FB5627" w14:paraId="758107B3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5FE5DC94" w14:textId="60F91F74" w:rsidR="00AF2820" w:rsidRPr="00FB5627" w:rsidRDefault="00875D32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875D32">
              <w:rPr>
                <w:rFonts w:ascii="Arial" w:hAnsi="Arial" w:cs="Arial"/>
                <w:sz w:val="16"/>
                <w:szCs w:val="16"/>
              </w:rPr>
              <w:t>wodoodporny pojemnik na żagle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04BFCD3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EE313" w14:textId="211A907F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2A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CA211F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659E92" w14:textId="13EB3743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2A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F2820" w:rsidRPr="00FB5627" w14:paraId="765CD942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721154DC" w14:textId="77777777" w:rsidR="00AF2820" w:rsidRPr="00FB5627" w:rsidRDefault="00AF2820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Zabezpieczenie medyczne (6 godz.)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F17F6C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223AE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FB50F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1DB09" w14:textId="77777777" w:rsidR="00AF2820" w:rsidRPr="00FB5627" w:rsidRDefault="00AF2820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7454" w:rsidRPr="00FB5627" w14:paraId="25E8E916" w14:textId="77777777" w:rsidTr="005229EE">
        <w:trPr>
          <w:jc w:val="center"/>
        </w:trPr>
        <w:tc>
          <w:tcPr>
            <w:tcW w:w="3369" w:type="dxa"/>
            <w:shd w:val="clear" w:color="auto" w:fill="auto"/>
          </w:tcPr>
          <w:p w14:paraId="155F77F8" w14:textId="61CDDF97" w:rsidR="001E7454" w:rsidRPr="00FB5627" w:rsidRDefault="001E7454" w:rsidP="005229EE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fotograficzna wydarzenia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A8A30A0" w14:textId="32079719" w:rsidR="001E7454" w:rsidRPr="00FB5627" w:rsidRDefault="001E7454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82132" w14:textId="683C5B7E" w:rsidR="001E7454" w:rsidRPr="00FB5627" w:rsidRDefault="001E7454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9E686A" w14:textId="6E8EE090" w:rsidR="001E7454" w:rsidRPr="00FB5627" w:rsidRDefault="001E7454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1857B1" w14:textId="7A49F4D0" w:rsidR="001E7454" w:rsidRPr="00FB5627" w:rsidRDefault="001E7454" w:rsidP="005229EE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bookmarkEnd w:id="1"/>
    </w:tbl>
    <w:p w14:paraId="6307B5E1" w14:textId="77777777" w:rsidR="00AF2820" w:rsidRDefault="00AF2820" w:rsidP="00AF2820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9D97126" w14:textId="25F0EC6D" w:rsidR="00AF2820" w:rsidRDefault="00AF2820" w:rsidP="00AF2820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741B53">
        <w:rPr>
          <w:rFonts w:ascii="Arial" w:hAnsi="Arial" w:cs="Arial"/>
          <w:b/>
          <w:sz w:val="18"/>
          <w:szCs w:val="18"/>
        </w:rPr>
        <w:t xml:space="preserve"> do OPZ</w:t>
      </w:r>
      <w:r>
        <w:rPr>
          <w:rFonts w:ascii="Arial" w:hAnsi="Arial" w:cs="Arial"/>
          <w:b/>
          <w:sz w:val="18"/>
          <w:szCs w:val="18"/>
        </w:rPr>
        <w:t>:</w:t>
      </w:r>
    </w:p>
    <w:p w14:paraId="65D694AC" w14:textId="77777777" w:rsidR="00AF2820" w:rsidRPr="00FB5627" w:rsidRDefault="00AF2820" w:rsidP="00AF2820">
      <w:pPr>
        <w:spacing w:before="120" w:line="360" w:lineRule="auto"/>
        <w:jc w:val="both"/>
        <w:rPr>
          <w:rFonts w:ascii="Arial" w:hAnsi="Arial" w:cs="Arial"/>
          <w:sz w:val="16"/>
          <w:szCs w:val="18"/>
        </w:rPr>
      </w:pPr>
      <w:r w:rsidRPr="00FB5627">
        <w:rPr>
          <w:rFonts w:ascii="Arial" w:hAnsi="Arial" w:cs="Arial"/>
          <w:sz w:val="16"/>
          <w:szCs w:val="18"/>
        </w:rPr>
        <w:t>Załącznik 1 – Specyfikacja menu</w:t>
      </w:r>
    </w:p>
    <w:p w14:paraId="74126A77" w14:textId="77777777" w:rsidR="00AF2820" w:rsidRDefault="00AF2820" w:rsidP="00AF2820">
      <w:pPr>
        <w:spacing w:before="120" w:line="360" w:lineRule="auto"/>
        <w:jc w:val="both"/>
        <w:rPr>
          <w:rFonts w:ascii="Arial" w:hAnsi="Arial" w:cs="Arial"/>
          <w:sz w:val="16"/>
          <w:szCs w:val="18"/>
        </w:rPr>
      </w:pPr>
      <w:r w:rsidRPr="00FB5627">
        <w:rPr>
          <w:rFonts w:ascii="Arial" w:hAnsi="Arial" w:cs="Arial"/>
          <w:sz w:val="16"/>
          <w:szCs w:val="18"/>
        </w:rPr>
        <w:t>Załącznik 2 – Specyfikacja zawodów drużynowych</w:t>
      </w:r>
    </w:p>
    <w:p w14:paraId="57D18413" w14:textId="47C1E771" w:rsidR="00AF2820" w:rsidRPr="00FB5627" w:rsidRDefault="00AF2820" w:rsidP="00AF2820">
      <w:pPr>
        <w:spacing w:before="12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Załącznik </w:t>
      </w:r>
      <w:r w:rsidR="00FC5A83">
        <w:rPr>
          <w:rFonts w:ascii="Arial" w:hAnsi="Arial" w:cs="Arial"/>
          <w:sz w:val="16"/>
          <w:szCs w:val="18"/>
        </w:rPr>
        <w:t>3</w:t>
      </w:r>
      <w:r w:rsidRPr="00FB5627">
        <w:rPr>
          <w:rFonts w:ascii="Arial" w:hAnsi="Arial" w:cs="Arial"/>
          <w:sz w:val="16"/>
          <w:szCs w:val="18"/>
        </w:rPr>
        <w:t xml:space="preserve"> – Specyfikacja </w:t>
      </w:r>
    </w:p>
    <w:p w14:paraId="1BC4B9DA" w14:textId="77777777" w:rsidR="00AF2820" w:rsidRDefault="00AF2820" w:rsidP="00AF2820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51AA32E" w14:textId="77777777" w:rsidR="00AF2820" w:rsidRDefault="00AF2820" w:rsidP="00AF2820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9F30463" w14:textId="77777777" w:rsidR="00AF2820" w:rsidRDefault="00AF2820" w:rsidP="00AF28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AFC1A4B" w14:textId="77777777" w:rsidR="00AF2820" w:rsidRDefault="00AF2820" w:rsidP="00AF28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48957F0" w14:textId="77777777" w:rsidR="00AF2820" w:rsidRDefault="00AF2820" w:rsidP="00AF28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718A9403" w14:textId="70D6B0FD" w:rsidR="00AF2820" w:rsidRPr="00EA2EB2" w:rsidRDefault="00AF2820" w:rsidP="00AF2820">
      <w:pPr>
        <w:spacing w:line="360" w:lineRule="auto"/>
        <w:rPr>
          <w:rFonts w:ascii="Arial" w:hAnsi="Arial" w:cs="Arial"/>
          <w:sz w:val="16"/>
          <w:szCs w:val="16"/>
        </w:rPr>
      </w:pPr>
    </w:p>
    <w:p w14:paraId="429E8233" w14:textId="77777777" w:rsidR="00245F06" w:rsidRDefault="00555979"/>
    <w:sectPr w:rsidR="00245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9C82" w14:textId="77777777" w:rsidR="00CF7E13" w:rsidRDefault="00CF7E13" w:rsidP="00CF7E13">
      <w:r>
        <w:separator/>
      </w:r>
    </w:p>
  </w:endnote>
  <w:endnote w:type="continuationSeparator" w:id="0">
    <w:p w14:paraId="5E7FDADE" w14:textId="77777777" w:rsidR="00CF7E13" w:rsidRDefault="00CF7E13" w:rsidP="00C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4E12" w14:textId="77777777" w:rsidR="00CF7E13" w:rsidRDefault="00CF7E13" w:rsidP="00CF7E13">
      <w:r>
        <w:separator/>
      </w:r>
    </w:p>
  </w:footnote>
  <w:footnote w:type="continuationSeparator" w:id="0">
    <w:p w14:paraId="2512B78D" w14:textId="77777777" w:rsidR="00CF7E13" w:rsidRDefault="00CF7E13" w:rsidP="00CF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683" w14:textId="53E352F6" w:rsidR="00555979" w:rsidRPr="00555979" w:rsidRDefault="00555979" w:rsidP="00555979">
    <w:pPr>
      <w:pStyle w:val="Nagwek"/>
      <w:jc w:val="right"/>
      <w:rPr>
        <w:i/>
        <w:iCs/>
      </w:rPr>
    </w:pPr>
    <w:r w:rsidRPr="00555979">
      <w:rPr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78D"/>
    <w:multiLevelType w:val="hybridMultilevel"/>
    <w:tmpl w:val="385C6C3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A427D"/>
    <w:multiLevelType w:val="hybridMultilevel"/>
    <w:tmpl w:val="DF987E1C"/>
    <w:lvl w:ilvl="0" w:tplc="B23C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CD7"/>
    <w:multiLevelType w:val="hybridMultilevel"/>
    <w:tmpl w:val="49A25380"/>
    <w:lvl w:ilvl="0" w:tplc="B23C5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D6CFE"/>
    <w:multiLevelType w:val="hybridMultilevel"/>
    <w:tmpl w:val="23D62898"/>
    <w:lvl w:ilvl="0" w:tplc="B23C5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E1E26"/>
    <w:multiLevelType w:val="hybridMultilevel"/>
    <w:tmpl w:val="B6C40F82"/>
    <w:lvl w:ilvl="0" w:tplc="B23C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62A70"/>
    <w:multiLevelType w:val="hybridMultilevel"/>
    <w:tmpl w:val="A56A83D8"/>
    <w:lvl w:ilvl="0" w:tplc="B23C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0E4D"/>
    <w:multiLevelType w:val="hybridMultilevel"/>
    <w:tmpl w:val="9198E90C"/>
    <w:lvl w:ilvl="0" w:tplc="B23C5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2563457">
    <w:abstractNumId w:val="3"/>
  </w:num>
  <w:num w:numId="2" w16cid:durableId="331570682">
    <w:abstractNumId w:val="2"/>
  </w:num>
  <w:num w:numId="3" w16cid:durableId="1829784558">
    <w:abstractNumId w:val="6"/>
  </w:num>
  <w:num w:numId="4" w16cid:durableId="510294198">
    <w:abstractNumId w:val="5"/>
  </w:num>
  <w:num w:numId="5" w16cid:durableId="1922176876">
    <w:abstractNumId w:val="1"/>
  </w:num>
  <w:num w:numId="6" w16cid:durableId="550728112">
    <w:abstractNumId w:val="0"/>
  </w:num>
  <w:num w:numId="7" w16cid:durableId="1040203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20"/>
    <w:rsid w:val="00014916"/>
    <w:rsid w:val="0010220E"/>
    <w:rsid w:val="00104993"/>
    <w:rsid w:val="001360A7"/>
    <w:rsid w:val="00165F01"/>
    <w:rsid w:val="00174EC1"/>
    <w:rsid w:val="001C75FE"/>
    <w:rsid w:val="001E7454"/>
    <w:rsid w:val="00215993"/>
    <w:rsid w:val="00223056"/>
    <w:rsid w:val="002252C5"/>
    <w:rsid w:val="00237F76"/>
    <w:rsid w:val="003A3D79"/>
    <w:rsid w:val="00403CD0"/>
    <w:rsid w:val="0041748E"/>
    <w:rsid w:val="00497C72"/>
    <w:rsid w:val="004D281F"/>
    <w:rsid w:val="00531B9A"/>
    <w:rsid w:val="00555979"/>
    <w:rsid w:val="00561FC5"/>
    <w:rsid w:val="005B7ED2"/>
    <w:rsid w:val="00602314"/>
    <w:rsid w:val="00653973"/>
    <w:rsid w:val="006844A7"/>
    <w:rsid w:val="006E4B6F"/>
    <w:rsid w:val="007176C0"/>
    <w:rsid w:val="00725837"/>
    <w:rsid w:val="00741B53"/>
    <w:rsid w:val="007557B6"/>
    <w:rsid w:val="00785B94"/>
    <w:rsid w:val="00791331"/>
    <w:rsid w:val="007A22D4"/>
    <w:rsid w:val="007F1A3B"/>
    <w:rsid w:val="007F560F"/>
    <w:rsid w:val="008272D1"/>
    <w:rsid w:val="00835F4C"/>
    <w:rsid w:val="00850A4F"/>
    <w:rsid w:val="0086111B"/>
    <w:rsid w:val="00861BDF"/>
    <w:rsid w:val="00875D32"/>
    <w:rsid w:val="00904C19"/>
    <w:rsid w:val="00A81C86"/>
    <w:rsid w:val="00AF2820"/>
    <w:rsid w:val="00B011E4"/>
    <w:rsid w:val="00B320C6"/>
    <w:rsid w:val="00B4769E"/>
    <w:rsid w:val="00B761BA"/>
    <w:rsid w:val="00B80657"/>
    <w:rsid w:val="00B92350"/>
    <w:rsid w:val="00C16C2B"/>
    <w:rsid w:val="00C350EC"/>
    <w:rsid w:val="00C405DA"/>
    <w:rsid w:val="00C41665"/>
    <w:rsid w:val="00C46C04"/>
    <w:rsid w:val="00C81EE9"/>
    <w:rsid w:val="00C81F4B"/>
    <w:rsid w:val="00CB3DBD"/>
    <w:rsid w:val="00CF7DF6"/>
    <w:rsid w:val="00CF7E13"/>
    <w:rsid w:val="00D15281"/>
    <w:rsid w:val="00D254C6"/>
    <w:rsid w:val="00D3301E"/>
    <w:rsid w:val="00D64D93"/>
    <w:rsid w:val="00D935F7"/>
    <w:rsid w:val="00DD630E"/>
    <w:rsid w:val="00E27C60"/>
    <w:rsid w:val="00E5680A"/>
    <w:rsid w:val="00E83D23"/>
    <w:rsid w:val="00EB7444"/>
    <w:rsid w:val="00EC76AB"/>
    <w:rsid w:val="00F32AF6"/>
    <w:rsid w:val="00F52B66"/>
    <w:rsid w:val="00F95CD8"/>
    <w:rsid w:val="00FC5A83"/>
    <w:rsid w:val="00FD3B44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E2D"/>
  <w15:chartTrackingRefBased/>
  <w15:docId w15:val="{49ED3057-4811-4B7D-AC52-DD7040D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820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820"/>
    <w:rPr>
      <w:rFonts w:ascii="Times New Roman" w:eastAsia="Times New Roman" w:hAnsi="Times New Roman" w:cs="Times New Roman"/>
      <w:b/>
      <w:bCs/>
      <w:sz w:val="36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F282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E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E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5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Wieczorkowska</dc:creator>
  <cp:keywords/>
  <dc:description/>
  <cp:lastModifiedBy>Karolina Brodalka</cp:lastModifiedBy>
  <cp:revision>37</cp:revision>
  <dcterms:created xsi:type="dcterms:W3CDTF">2022-04-13T12:45:00Z</dcterms:created>
  <dcterms:modified xsi:type="dcterms:W3CDTF">2022-05-11T08:32:00Z</dcterms:modified>
</cp:coreProperties>
</file>