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FE5E2" w14:textId="77777777" w:rsidR="00063B78" w:rsidRPr="00B0077F" w:rsidRDefault="00063B78" w:rsidP="0047221C">
      <w:pPr>
        <w:autoSpaceDE w:val="0"/>
        <w:autoSpaceDN w:val="0"/>
        <w:spacing w:after="0" w:line="240" w:lineRule="auto"/>
        <w:jc w:val="both"/>
        <w:rPr>
          <w:rFonts w:ascii="Times New Roman" w:hAnsi="Times New Roman"/>
          <w:i/>
          <w:lang w:eastAsia="pl-PL"/>
        </w:rPr>
      </w:pPr>
    </w:p>
    <w:p w14:paraId="15F3074A" w14:textId="77777777" w:rsidR="00063B78" w:rsidRPr="000E7A67" w:rsidRDefault="00063B78" w:rsidP="00C47300">
      <w:pPr>
        <w:autoSpaceDE w:val="0"/>
        <w:autoSpaceDN w:val="0"/>
        <w:spacing w:after="0" w:line="240" w:lineRule="auto"/>
        <w:jc w:val="center"/>
        <w:rPr>
          <w:rFonts w:ascii="Times New Roman" w:hAnsi="Times New Roman"/>
          <w:b/>
          <w:lang w:eastAsia="pl-PL"/>
        </w:rPr>
      </w:pPr>
      <w:r w:rsidRPr="000E7A67">
        <w:rPr>
          <w:rFonts w:ascii="Times New Roman" w:hAnsi="Times New Roman"/>
          <w:b/>
          <w:lang w:eastAsia="pl-PL"/>
        </w:rPr>
        <w:t>OPIS PRZEDMIOTU ZAMÓWIENIA</w:t>
      </w:r>
    </w:p>
    <w:p w14:paraId="276B62D9" w14:textId="40D773AB" w:rsidR="00063B78" w:rsidRPr="000E7A67" w:rsidRDefault="00063B78" w:rsidP="0047221C">
      <w:pPr>
        <w:spacing w:before="120" w:after="0" w:line="240" w:lineRule="auto"/>
        <w:jc w:val="both"/>
        <w:rPr>
          <w:rFonts w:ascii="Times New Roman" w:hAnsi="Times New Roman"/>
          <w:i/>
          <w:iCs/>
        </w:rPr>
      </w:pPr>
      <w:r w:rsidRPr="000E7A67">
        <w:rPr>
          <w:rFonts w:ascii="Times New Roman" w:hAnsi="Times New Roman"/>
          <w:b/>
          <w:i/>
        </w:rPr>
        <w:t xml:space="preserve">Przedmiotem zamówienia jest indywidualna opieka serwisowa nad Systemem </w:t>
      </w:r>
      <w:r w:rsidR="00E171AF">
        <w:rPr>
          <w:rFonts w:ascii="Times New Roman" w:hAnsi="Times New Roman"/>
          <w:b/>
          <w:i/>
        </w:rPr>
        <w:t>Sym</w:t>
      </w:r>
      <w:r w:rsidRPr="000E7A67">
        <w:rPr>
          <w:rFonts w:ascii="Times New Roman" w:hAnsi="Times New Roman"/>
          <w:b/>
          <w:i/>
        </w:rPr>
        <w:t>fonia ERP  Kadry i Płace na rzecz Fundacji Rozwoju Systemu Edukacj</w:t>
      </w:r>
      <w:r w:rsidR="007F40E0">
        <w:rPr>
          <w:rFonts w:ascii="Times New Roman" w:hAnsi="Times New Roman"/>
          <w:b/>
          <w:i/>
        </w:rPr>
        <w:t>i</w:t>
      </w:r>
      <w:r w:rsidRPr="000E7A67">
        <w:rPr>
          <w:rFonts w:ascii="Times New Roman" w:hAnsi="Times New Roman"/>
          <w:b/>
          <w:i/>
        </w:rPr>
        <w:t>, która obejmuje:</w:t>
      </w:r>
    </w:p>
    <w:p w14:paraId="5DBBE4D0" w14:textId="77777777" w:rsidR="00063B78" w:rsidRPr="000E7A67" w:rsidRDefault="00063B78" w:rsidP="005B0D9F">
      <w:pPr>
        <w:pStyle w:val="Akapitzlist"/>
        <w:numPr>
          <w:ilvl w:val="0"/>
          <w:numId w:val="6"/>
        </w:numPr>
        <w:spacing w:before="120" w:after="0" w:line="240" w:lineRule="auto"/>
        <w:ind w:hanging="76"/>
        <w:jc w:val="both"/>
        <w:rPr>
          <w:rFonts w:ascii="Times New Roman" w:hAnsi="Times New Roman"/>
          <w:lang w:eastAsia="pl-PL"/>
        </w:rPr>
      </w:pPr>
      <w:r w:rsidRPr="000E7A67">
        <w:rPr>
          <w:rFonts w:ascii="Times New Roman" w:hAnsi="Times New Roman"/>
          <w:lang w:eastAsia="pl-PL"/>
        </w:rPr>
        <w:t>Instalację aktualizacji oprogramowania.</w:t>
      </w:r>
    </w:p>
    <w:p w14:paraId="0C45F26E" w14:textId="74E706E3" w:rsidR="00063B78" w:rsidRPr="000E7A67" w:rsidRDefault="00063B78" w:rsidP="005B0D9F">
      <w:pPr>
        <w:pStyle w:val="Akapitzlist"/>
        <w:numPr>
          <w:ilvl w:val="0"/>
          <w:numId w:val="6"/>
        </w:numPr>
        <w:spacing w:before="120" w:after="0" w:line="240" w:lineRule="auto"/>
        <w:ind w:hanging="76"/>
        <w:jc w:val="both"/>
        <w:rPr>
          <w:rFonts w:ascii="Times New Roman" w:hAnsi="Times New Roman"/>
          <w:lang w:eastAsia="pl-PL"/>
        </w:rPr>
      </w:pPr>
      <w:r w:rsidRPr="000E7A67">
        <w:rPr>
          <w:rFonts w:ascii="Times New Roman" w:hAnsi="Times New Roman"/>
          <w:lang w:eastAsia="pl-PL"/>
        </w:rPr>
        <w:t xml:space="preserve">Pakiet aktualizacyjny do </w:t>
      </w:r>
      <w:r w:rsidR="0012788C">
        <w:rPr>
          <w:rFonts w:ascii="Times New Roman" w:hAnsi="Times New Roman"/>
          <w:lang w:eastAsia="pl-PL"/>
        </w:rPr>
        <w:t xml:space="preserve">oprogramowania </w:t>
      </w:r>
      <w:r w:rsidR="009C63FA" w:rsidRPr="009C63FA">
        <w:rPr>
          <w:rFonts w:ascii="Times New Roman" w:hAnsi="Times New Roman"/>
          <w:lang w:eastAsia="pl-PL"/>
        </w:rPr>
        <w:t xml:space="preserve">Symfonia ERP Kadry i Płace </w:t>
      </w:r>
      <w:r w:rsidR="0012788C">
        <w:rPr>
          <w:rFonts w:ascii="Times New Roman" w:hAnsi="Times New Roman"/>
          <w:lang w:eastAsia="pl-PL"/>
        </w:rPr>
        <w:t>posiada</w:t>
      </w:r>
      <w:r w:rsidR="004B47B1">
        <w:rPr>
          <w:rFonts w:ascii="Times New Roman" w:hAnsi="Times New Roman"/>
          <w:lang w:eastAsia="pl-PL"/>
        </w:rPr>
        <w:t xml:space="preserve">nego </w:t>
      </w:r>
      <w:r w:rsidR="0012788C">
        <w:rPr>
          <w:rFonts w:ascii="Times New Roman" w:hAnsi="Times New Roman"/>
          <w:lang w:eastAsia="pl-PL"/>
        </w:rPr>
        <w:t>przez Zamawiającego</w:t>
      </w:r>
      <w:r w:rsidR="009C63FA">
        <w:rPr>
          <w:rFonts w:ascii="Times New Roman" w:hAnsi="Times New Roman"/>
          <w:lang w:eastAsia="pl-PL"/>
        </w:rPr>
        <w:t>,</w:t>
      </w:r>
      <w:r w:rsidR="0012788C">
        <w:rPr>
          <w:rFonts w:ascii="Times New Roman" w:hAnsi="Times New Roman"/>
          <w:lang w:eastAsia="pl-PL"/>
        </w:rPr>
        <w:t xml:space="preserve"> </w:t>
      </w:r>
      <w:r w:rsidRPr="004B47B1">
        <w:rPr>
          <w:rFonts w:ascii="Times New Roman" w:hAnsi="Times New Roman"/>
          <w:u w:val="single"/>
          <w:lang w:eastAsia="pl-PL"/>
        </w:rPr>
        <w:t>obejmujący:</w:t>
      </w:r>
    </w:p>
    <w:p w14:paraId="72722AE4" w14:textId="77777777" w:rsidR="00063B78" w:rsidRPr="000E7A67" w:rsidRDefault="00063B78" w:rsidP="0047221C">
      <w:pPr>
        <w:pStyle w:val="Akapitzlist"/>
        <w:spacing w:before="120" w:after="0" w:line="240" w:lineRule="auto"/>
        <w:ind w:left="360"/>
        <w:jc w:val="both"/>
        <w:rPr>
          <w:rFonts w:ascii="Times New Roman" w:hAnsi="Times New Roman"/>
          <w:lang w:eastAsia="pl-PL"/>
        </w:rPr>
      </w:pPr>
    </w:p>
    <w:p w14:paraId="20E4713B" w14:textId="77777777" w:rsidR="00063B78" w:rsidRPr="000E7A67" w:rsidRDefault="00063B78" w:rsidP="0047221C">
      <w:pPr>
        <w:pStyle w:val="Default"/>
        <w:numPr>
          <w:ilvl w:val="1"/>
          <w:numId w:val="5"/>
        </w:numPr>
        <w:ind w:left="709" w:hanging="349"/>
        <w:jc w:val="both"/>
        <w:rPr>
          <w:rFonts w:ascii="Times New Roman" w:hAnsi="Times New Roman" w:cs="Times New Roman"/>
          <w:sz w:val="22"/>
          <w:szCs w:val="22"/>
        </w:rPr>
      </w:pPr>
      <w:r w:rsidRPr="000E7A67">
        <w:rPr>
          <w:rFonts w:ascii="Times New Roman" w:hAnsi="Times New Roman" w:cs="Times New Roman"/>
          <w:sz w:val="22"/>
          <w:szCs w:val="22"/>
        </w:rPr>
        <w:t>Wprowadzenie współczynników do rozdziału kosztów wynagrodzeń na projekty</w:t>
      </w:r>
      <w:r w:rsidR="000E7A67">
        <w:rPr>
          <w:rFonts w:ascii="Times New Roman" w:hAnsi="Times New Roman" w:cs="Times New Roman"/>
          <w:sz w:val="22"/>
          <w:szCs w:val="22"/>
        </w:rPr>
        <w:t>:</w:t>
      </w:r>
    </w:p>
    <w:p w14:paraId="76D89668" w14:textId="77777777" w:rsidR="00063B78" w:rsidRPr="000E7A67" w:rsidRDefault="00063B78" w:rsidP="0047221C">
      <w:pPr>
        <w:pStyle w:val="Default"/>
        <w:numPr>
          <w:ilvl w:val="2"/>
          <w:numId w:val="5"/>
        </w:numPr>
        <w:ind w:left="1134"/>
        <w:jc w:val="both"/>
        <w:rPr>
          <w:rFonts w:ascii="Times New Roman" w:hAnsi="Times New Roman" w:cs="Times New Roman"/>
          <w:sz w:val="22"/>
          <w:szCs w:val="22"/>
        </w:rPr>
      </w:pPr>
      <w:r w:rsidRPr="000E7A67">
        <w:rPr>
          <w:rFonts w:ascii="Times New Roman" w:hAnsi="Times New Roman" w:cs="Times New Roman"/>
          <w:sz w:val="22"/>
          <w:szCs w:val="22"/>
        </w:rPr>
        <w:t xml:space="preserve">Kopiowanie </w:t>
      </w:r>
      <w:proofErr w:type="spellStart"/>
      <w:r w:rsidRPr="000E7A67">
        <w:rPr>
          <w:rFonts w:ascii="Times New Roman" w:hAnsi="Times New Roman" w:cs="Times New Roman"/>
          <w:sz w:val="22"/>
          <w:szCs w:val="22"/>
        </w:rPr>
        <w:t>przypisań</w:t>
      </w:r>
      <w:proofErr w:type="spellEnd"/>
      <w:r w:rsidRPr="000E7A67">
        <w:rPr>
          <w:rFonts w:ascii="Times New Roman" w:hAnsi="Times New Roman" w:cs="Times New Roman"/>
          <w:sz w:val="22"/>
          <w:szCs w:val="22"/>
        </w:rPr>
        <w:t xml:space="preserve"> do projektów FRSE – raport pozwala na skopiowanie przypisania osób do projektów z jednej kategorii do drugiej, np. pozwala oznaczyć, że „Premie” dzielone są na projekty analogicznie jak „Nadgodziny”. </w:t>
      </w:r>
    </w:p>
    <w:p w14:paraId="6E0F19E7" w14:textId="77777777" w:rsidR="00063B78" w:rsidRPr="000E7A67" w:rsidRDefault="00063B78" w:rsidP="0047221C">
      <w:pPr>
        <w:pStyle w:val="Default"/>
        <w:numPr>
          <w:ilvl w:val="2"/>
          <w:numId w:val="5"/>
        </w:numPr>
        <w:ind w:left="1134"/>
        <w:jc w:val="both"/>
        <w:rPr>
          <w:rFonts w:ascii="Times New Roman" w:hAnsi="Times New Roman" w:cs="Times New Roman"/>
          <w:sz w:val="22"/>
          <w:szCs w:val="22"/>
        </w:rPr>
      </w:pPr>
      <w:r w:rsidRPr="000E7A67">
        <w:rPr>
          <w:rFonts w:ascii="Times New Roman" w:hAnsi="Times New Roman" w:cs="Times New Roman"/>
          <w:sz w:val="22"/>
          <w:szCs w:val="22"/>
        </w:rPr>
        <w:t xml:space="preserve">Przypisanie do projektów na dzień – raport prezentuje przypisania pracowników do projektów, poprawnie porządkując dane i nie agregując ich tak jak robią to standardowe raporty dostępne w programie. </w:t>
      </w:r>
    </w:p>
    <w:p w14:paraId="54619227" w14:textId="77777777" w:rsidR="00063B78" w:rsidRPr="000E7A67" w:rsidRDefault="00063B78" w:rsidP="0047221C">
      <w:pPr>
        <w:pStyle w:val="Default"/>
        <w:ind w:left="284"/>
        <w:jc w:val="both"/>
        <w:rPr>
          <w:rFonts w:ascii="Times New Roman" w:hAnsi="Times New Roman" w:cs="Times New Roman"/>
          <w:sz w:val="22"/>
          <w:szCs w:val="22"/>
        </w:rPr>
      </w:pPr>
    </w:p>
    <w:p w14:paraId="3E30B6EA" w14:textId="77777777" w:rsidR="00063B78" w:rsidRPr="000E7A67" w:rsidRDefault="00063B78" w:rsidP="0047221C">
      <w:pPr>
        <w:pStyle w:val="Default"/>
        <w:numPr>
          <w:ilvl w:val="1"/>
          <w:numId w:val="5"/>
        </w:numPr>
        <w:ind w:left="709" w:hanging="349"/>
        <w:jc w:val="both"/>
        <w:rPr>
          <w:rFonts w:ascii="Times New Roman" w:hAnsi="Times New Roman" w:cs="Times New Roman"/>
          <w:sz w:val="22"/>
          <w:szCs w:val="22"/>
        </w:rPr>
      </w:pPr>
      <w:r w:rsidRPr="000E7A67">
        <w:rPr>
          <w:rFonts w:ascii="Times New Roman" w:hAnsi="Times New Roman" w:cs="Times New Roman"/>
          <w:sz w:val="22"/>
          <w:szCs w:val="22"/>
        </w:rPr>
        <w:t xml:space="preserve">Dedykowany raport do eksportów i prezentacji danych kadrowych, zawierający dodatkowo wprowadzone usprawnienia, pozwalające w bardziej przystępny i atrakcyjny sposób prezentować dane w MS Excel. </w:t>
      </w:r>
    </w:p>
    <w:p w14:paraId="6DE5F331" w14:textId="77777777" w:rsidR="00063B78" w:rsidRPr="000E7A67" w:rsidRDefault="00063B78" w:rsidP="0047221C">
      <w:pPr>
        <w:pStyle w:val="Default"/>
        <w:ind w:left="284"/>
        <w:jc w:val="both"/>
        <w:rPr>
          <w:rFonts w:ascii="Times New Roman" w:hAnsi="Times New Roman" w:cs="Times New Roman"/>
          <w:sz w:val="22"/>
          <w:szCs w:val="22"/>
        </w:rPr>
      </w:pPr>
    </w:p>
    <w:p w14:paraId="29AF83E1" w14:textId="77777777" w:rsidR="00063B78" w:rsidRPr="000E7A67" w:rsidRDefault="00063B78" w:rsidP="0047221C">
      <w:pPr>
        <w:pStyle w:val="Default"/>
        <w:numPr>
          <w:ilvl w:val="1"/>
          <w:numId w:val="5"/>
        </w:numPr>
        <w:ind w:left="709" w:hanging="349"/>
        <w:jc w:val="both"/>
        <w:rPr>
          <w:rFonts w:ascii="Times New Roman" w:hAnsi="Times New Roman" w:cs="Times New Roman"/>
          <w:sz w:val="22"/>
          <w:szCs w:val="22"/>
        </w:rPr>
      </w:pPr>
      <w:r w:rsidRPr="000E7A67">
        <w:rPr>
          <w:rFonts w:ascii="Times New Roman" w:hAnsi="Times New Roman" w:cs="Times New Roman"/>
          <w:sz w:val="22"/>
          <w:szCs w:val="22"/>
        </w:rPr>
        <w:t xml:space="preserve">Podział wynagrodzeń na projekty wraz z wariantem eksportu wyniku do MS Excel oraz raport do tworzenia list płac wykonujący podział wynagrodzeń wg. projektów z uwzględnieniem dzielników ważonych. </w:t>
      </w:r>
    </w:p>
    <w:p w14:paraId="4D6329ED" w14:textId="77777777" w:rsidR="00063B78" w:rsidRPr="000E7A67" w:rsidRDefault="00063B78" w:rsidP="0047221C">
      <w:pPr>
        <w:pStyle w:val="Default"/>
        <w:ind w:left="284"/>
        <w:jc w:val="both"/>
        <w:rPr>
          <w:rFonts w:ascii="Times New Roman" w:hAnsi="Times New Roman" w:cs="Times New Roman"/>
          <w:sz w:val="22"/>
          <w:szCs w:val="22"/>
        </w:rPr>
      </w:pPr>
    </w:p>
    <w:p w14:paraId="704C451B" w14:textId="77777777" w:rsidR="00063B78" w:rsidRPr="000E7A67" w:rsidRDefault="00063B78" w:rsidP="0047221C">
      <w:pPr>
        <w:pStyle w:val="Default"/>
        <w:numPr>
          <w:ilvl w:val="2"/>
          <w:numId w:val="5"/>
        </w:numPr>
        <w:ind w:left="1134"/>
        <w:jc w:val="both"/>
        <w:rPr>
          <w:rFonts w:ascii="Times New Roman" w:hAnsi="Times New Roman" w:cs="Times New Roman"/>
          <w:sz w:val="22"/>
          <w:szCs w:val="22"/>
        </w:rPr>
      </w:pPr>
      <w:r w:rsidRPr="000E7A67">
        <w:rPr>
          <w:rFonts w:ascii="Times New Roman" w:hAnsi="Times New Roman" w:cs="Times New Roman"/>
          <w:sz w:val="22"/>
          <w:szCs w:val="22"/>
        </w:rPr>
        <w:t>Podział wynagrodzeń na projekty – raport dzieli wynagrodzenia pracowników na projekty, umożliwiając wskazanie wybranych okresów oraz określenie właściwej metody podziału przechowywanej w elemencie kadrowym. Dane dzielone są dynamicznie tak, aby uzyskać precyzyjny podział na dowolną ilość projektów i tak aby uzyskane listy bilansowały się w każdy możliwy sposób. W efekcie działania uzyskujemy tak podzielone wyniki, że dla każdego okresu płacowego dla każdego pracownika występuje tyle linii danych, na ilu projektach w tym okresie pracownika rozliczono. Uzyskane dane bilansują się:</w:t>
      </w:r>
    </w:p>
    <w:p w14:paraId="39041F1C" w14:textId="77777777" w:rsidR="00063B78" w:rsidRPr="000E7A67" w:rsidRDefault="00063B78" w:rsidP="0047221C">
      <w:pPr>
        <w:pStyle w:val="Default"/>
        <w:numPr>
          <w:ilvl w:val="3"/>
          <w:numId w:val="7"/>
        </w:numPr>
        <w:ind w:left="1843" w:hanging="338"/>
        <w:jc w:val="both"/>
        <w:rPr>
          <w:rFonts w:ascii="Times New Roman" w:hAnsi="Times New Roman" w:cs="Times New Roman"/>
          <w:sz w:val="22"/>
          <w:szCs w:val="22"/>
        </w:rPr>
      </w:pPr>
      <w:r w:rsidRPr="000E7A67">
        <w:rPr>
          <w:rFonts w:ascii="Times New Roman" w:hAnsi="Times New Roman" w:cs="Times New Roman"/>
          <w:sz w:val="22"/>
          <w:szCs w:val="22"/>
        </w:rPr>
        <w:t xml:space="preserve">„od lewej do prawej” – każdy projekt wychodząc od brutto poprawnie rozlicza się do kwoty do wypłaty </w:t>
      </w:r>
    </w:p>
    <w:p w14:paraId="6E2A4A37" w14:textId="77777777" w:rsidR="00063B78" w:rsidRPr="000E7A67" w:rsidRDefault="00063B78" w:rsidP="0047221C">
      <w:pPr>
        <w:pStyle w:val="Default"/>
        <w:numPr>
          <w:ilvl w:val="3"/>
          <w:numId w:val="7"/>
        </w:numPr>
        <w:ind w:left="1843" w:hanging="338"/>
        <w:jc w:val="both"/>
        <w:rPr>
          <w:rFonts w:ascii="Times New Roman" w:hAnsi="Times New Roman" w:cs="Times New Roman"/>
          <w:sz w:val="22"/>
          <w:szCs w:val="22"/>
        </w:rPr>
      </w:pPr>
      <w:r w:rsidRPr="000E7A67">
        <w:rPr>
          <w:rFonts w:ascii="Times New Roman" w:hAnsi="Times New Roman" w:cs="Times New Roman"/>
          <w:sz w:val="22"/>
          <w:szCs w:val="22"/>
        </w:rPr>
        <w:t xml:space="preserve">„od góry do dołu” – każda kolumna łącznie ma identyczną wartość jak na systemowej liście płac </w:t>
      </w:r>
    </w:p>
    <w:p w14:paraId="676E0009" w14:textId="77777777" w:rsidR="00063B78" w:rsidRPr="000E7A67" w:rsidRDefault="00063B78" w:rsidP="0047221C">
      <w:pPr>
        <w:pStyle w:val="Default"/>
        <w:numPr>
          <w:ilvl w:val="3"/>
          <w:numId w:val="7"/>
        </w:numPr>
        <w:ind w:left="1843" w:hanging="338"/>
        <w:jc w:val="both"/>
        <w:rPr>
          <w:rFonts w:ascii="Times New Roman" w:hAnsi="Times New Roman" w:cs="Times New Roman"/>
          <w:sz w:val="22"/>
          <w:szCs w:val="22"/>
        </w:rPr>
      </w:pPr>
      <w:r w:rsidRPr="000E7A67">
        <w:rPr>
          <w:rFonts w:ascii="Times New Roman" w:hAnsi="Times New Roman" w:cs="Times New Roman"/>
          <w:sz w:val="22"/>
          <w:szCs w:val="22"/>
        </w:rPr>
        <w:t xml:space="preserve">„w obrębie pracownika” – każda osoba da się podsumować wg. obu w/w sposobów, w każdym przypadku zgadza się co do grosza bez względu na sposób podziału na projekty, ilość projektów i procentowe przypisanie. </w:t>
      </w:r>
    </w:p>
    <w:p w14:paraId="02045461" w14:textId="77777777" w:rsidR="00063B78" w:rsidRPr="000E7A67" w:rsidRDefault="00063B78" w:rsidP="0047221C">
      <w:pPr>
        <w:pStyle w:val="Default"/>
        <w:ind w:left="1134"/>
        <w:jc w:val="both"/>
        <w:rPr>
          <w:rFonts w:ascii="Times New Roman" w:hAnsi="Times New Roman" w:cs="Times New Roman"/>
          <w:sz w:val="22"/>
          <w:szCs w:val="22"/>
        </w:rPr>
      </w:pPr>
    </w:p>
    <w:p w14:paraId="7B25D16B" w14:textId="77777777" w:rsidR="00063B78" w:rsidRPr="000E7A67" w:rsidRDefault="00063B78" w:rsidP="0047221C">
      <w:pPr>
        <w:pStyle w:val="Default"/>
        <w:ind w:left="1134"/>
        <w:jc w:val="both"/>
        <w:rPr>
          <w:rFonts w:ascii="Times New Roman" w:hAnsi="Times New Roman" w:cs="Times New Roman"/>
          <w:sz w:val="22"/>
          <w:szCs w:val="22"/>
        </w:rPr>
      </w:pPr>
      <w:r w:rsidRPr="000E7A67">
        <w:rPr>
          <w:rFonts w:ascii="Times New Roman" w:hAnsi="Times New Roman" w:cs="Times New Roman"/>
          <w:sz w:val="22"/>
          <w:szCs w:val="22"/>
        </w:rPr>
        <w:t xml:space="preserve">Raport wykonując podział wynagrodzeń posiada wiele kategorii określonych na poziomie składników płacowych i respektowanych podczas przygotowywania danych. </w:t>
      </w:r>
    </w:p>
    <w:p w14:paraId="74E00150" w14:textId="77777777" w:rsidR="00063B78" w:rsidRPr="000E7A67" w:rsidRDefault="00063B78" w:rsidP="0047221C">
      <w:pPr>
        <w:pStyle w:val="Default"/>
        <w:ind w:left="284"/>
        <w:jc w:val="both"/>
        <w:rPr>
          <w:rFonts w:ascii="Times New Roman" w:hAnsi="Times New Roman" w:cs="Times New Roman"/>
          <w:sz w:val="22"/>
          <w:szCs w:val="22"/>
        </w:rPr>
      </w:pPr>
    </w:p>
    <w:p w14:paraId="509F4C2D" w14:textId="77777777" w:rsidR="00063B78" w:rsidRPr="000E7A67" w:rsidRDefault="00063B78" w:rsidP="0047221C">
      <w:pPr>
        <w:pStyle w:val="Default"/>
        <w:ind w:left="1134"/>
        <w:jc w:val="both"/>
        <w:rPr>
          <w:rFonts w:ascii="Times New Roman" w:hAnsi="Times New Roman" w:cs="Times New Roman"/>
          <w:sz w:val="22"/>
          <w:szCs w:val="22"/>
        </w:rPr>
      </w:pPr>
      <w:r w:rsidRPr="000E7A67">
        <w:rPr>
          <w:rFonts w:ascii="Times New Roman" w:hAnsi="Times New Roman" w:cs="Times New Roman"/>
          <w:sz w:val="22"/>
          <w:szCs w:val="22"/>
        </w:rPr>
        <w:t xml:space="preserve">W oknie raportu użytkownik ma mieć możliwość wyboru jednego z formatu wyników: </w:t>
      </w:r>
    </w:p>
    <w:p w14:paraId="0A3A4CC4" w14:textId="77777777" w:rsidR="00063B78" w:rsidRPr="000E7A67" w:rsidRDefault="00063B78" w:rsidP="0047221C">
      <w:pPr>
        <w:pStyle w:val="Default"/>
        <w:numPr>
          <w:ilvl w:val="3"/>
          <w:numId w:val="7"/>
        </w:numPr>
        <w:ind w:left="1843" w:hanging="338"/>
        <w:jc w:val="both"/>
        <w:rPr>
          <w:rFonts w:ascii="Times New Roman" w:hAnsi="Times New Roman" w:cs="Times New Roman"/>
          <w:sz w:val="22"/>
          <w:szCs w:val="22"/>
        </w:rPr>
      </w:pPr>
      <w:r w:rsidRPr="000E7A67">
        <w:rPr>
          <w:rFonts w:ascii="Times New Roman" w:hAnsi="Times New Roman" w:cs="Times New Roman"/>
          <w:sz w:val="22"/>
          <w:szCs w:val="22"/>
        </w:rPr>
        <w:t xml:space="preserve">Lista płac w MS Excel z wyglądu przypominająca listę płac systemu Symfonia generowaną w wersji PDF </w:t>
      </w:r>
    </w:p>
    <w:p w14:paraId="799FBCB0" w14:textId="77777777" w:rsidR="00063B78" w:rsidRPr="000E7A67" w:rsidRDefault="00063B78" w:rsidP="0047221C">
      <w:pPr>
        <w:pStyle w:val="Default"/>
        <w:numPr>
          <w:ilvl w:val="3"/>
          <w:numId w:val="7"/>
        </w:numPr>
        <w:ind w:left="1843" w:hanging="338"/>
        <w:jc w:val="both"/>
        <w:rPr>
          <w:rFonts w:ascii="Times New Roman" w:hAnsi="Times New Roman" w:cs="Times New Roman"/>
          <w:sz w:val="22"/>
          <w:szCs w:val="22"/>
        </w:rPr>
      </w:pPr>
      <w:r w:rsidRPr="000E7A67">
        <w:rPr>
          <w:rFonts w:ascii="Times New Roman" w:hAnsi="Times New Roman" w:cs="Times New Roman"/>
          <w:sz w:val="22"/>
          <w:szCs w:val="22"/>
        </w:rPr>
        <w:t>RAW DATA  - dane bez formatowania, do analiz – takie jak są w podziale</w:t>
      </w:r>
    </w:p>
    <w:p w14:paraId="0016A2B4" w14:textId="77777777" w:rsidR="00063B78" w:rsidRPr="000E7A67" w:rsidRDefault="00063B78" w:rsidP="0047221C">
      <w:pPr>
        <w:pStyle w:val="Default"/>
        <w:numPr>
          <w:ilvl w:val="3"/>
          <w:numId w:val="7"/>
        </w:numPr>
        <w:ind w:left="1843" w:hanging="338"/>
        <w:jc w:val="both"/>
        <w:rPr>
          <w:rFonts w:ascii="Times New Roman" w:hAnsi="Times New Roman" w:cs="Times New Roman"/>
          <w:sz w:val="22"/>
          <w:szCs w:val="22"/>
        </w:rPr>
      </w:pPr>
      <w:r w:rsidRPr="000E7A67">
        <w:rPr>
          <w:rFonts w:ascii="Times New Roman" w:hAnsi="Times New Roman" w:cs="Times New Roman"/>
          <w:sz w:val="22"/>
          <w:szCs w:val="22"/>
        </w:rPr>
        <w:t>Dane do przelewów  - lista płac w MS Excel zawierająca wiele dodatkowych informacji przekazywanych do systemu zarządzającego przelewami.</w:t>
      </w:r>
    </w:p>
    <w:p w14:paraId="7F6C831E" w14:textId="77777777" w:rsidR="00063B78" w:rsidRPr="000E7A67" w:rsidRDefault="00063B78" w:rsidP="0047221C">
      <w:pPr>
        <w:pStyle w:val="Default"/>
        <w:ind w:left="360"/>
        <w:rPr>
          <w:rFonts w:ascii="Times New Roman" w:hAnsi="Times New Roman" w:cs="Times New Roman"/>
          <w:sz w:val="22"/>
          <w:szCs w:val="22"/>
        </w:rPr>
      </w:pPr>
    </w:p>
    <w:p w14:paraId="00EF0ACB" w14:textId="77777777" w:rsidR="00063B78" w:rsidRPr="000E7A67" w:rsidRDefault="00063B78" w:rsidP="0047221C">
      <w:pPr>
        <w:pStyle w:val="Default"/>
        <w:numPr>
          <w:ilvl w:val="2"/>
          <w:numId w:val="5"/>
        </w:numPr>
        <w:ind w:left="1134"/>
        <w:jc w:val="both"/>
        <w:rPr>
          <w:rFonts w:ascii="Times New Roman" w:hAnsi="Times New Roman" w:cs="Times New Roman"/>
          <w:sz w:val="22"/>
          <w:szCs w:val="22"/>
        </w:rPr>
      </w:pPr>
      <w:r w:rsidRPr="000E7A67">
        <w:rPr>
          <w:rFonts w:ascii="Times New Roman" w:hAnsi="Times New Roman" w:cs="Times New Roman"/>
          <w:sz w:val="22"/>
          <w:szCs w:val="22"/>
        </w:rPr>
        <w:t xml:space="preserve">Zmodyfikowanie sposobu potrącania wynagrodzenia za choroby i zasiłki w okresach KE i PL - w systemie wynagrodzeń wdrożone są rozwiązania umożliwiające rozliczania list dofinansowanych ze środków Komisji Europejskiej (bez podatku) oraz niezależnie od nich ze środków krajowych (opodatkowanych), dla list podstawowych, nagród, nadgodzin, umów cywilnoprawnych itd. </w:t>
      </w:r>
    </w:p>
    <w:p w14:paraId="6D7DB66E" w14:textId="77777777" w:rsidR="00063B78" w:rsidRPr="000E7A67" w:rsidRDefault="00063B78" w:rsidP="009A46EF">
      <w:pPr>
        <w:pStyle w:val="Default"/>
        <w:numPr>
          <w:ilvl w:val="2"/>
          <w:numId w:val="5"/>
        </w:numPr>
        <w:ind w:left="1134"/>
        <w:jc w:val="both"/>
        <w:rPr>
          <w:rFonts w:ascii="Times New Roman" w:hAnsi="Times New Roman" w:cs="Times New Roman"/>
          <w:sz w:val="22"/>
          <w:szCs w:val="22"/>
        </w:rPr>
      </w:pPr>
      <w:r w:rsidRPr="000E7A67">
        <w:rPr>
          <w:rFonts w:ascii="Times New Roman" w:hAnsi="Times New Roman" w:cs="Times New Roman"/>
          <w:sz w:val="22"/>
          <w:szCs w:val="22"/>
        </w:rPr>
        <w:lastRenderedPageBreak/>
        <w:t>Zmodyfikowanie sposobu potrącania obciążeń pracownika dot. opieki medycznej oraz pakietów dodatkowych.</w:t>
      </w:r>
    </w:p>
    <w:p w14:paraId="0ACC8C02" w14:textId="77777777" w:rsidR="00063B78" w:rsidRPr="000E7A67" w:rsidRDefault="00063B78" w:rsidP="006C1815">
      <w:pPr>
        <w:pStyle w:val="Default"/>
        <w:numPr>
          <w:ilvl w:val="2"/>
          <w:numId w:val="5"/>
        </w:numPr>
        <w:ind w:left="1134"/>
        <w:jc w:val="both"/>
        <w:rPr>
          <w:rFonts w:ascii="Times New Roman" w:hAnsi="Times New Roman" w:cs="Times New Roman"/>
          <w:sz w:val="22"/>
          <w:szCs w:val="22"/>
        </w:rPr>
      </w:pPr>
      <w:r w:rsidRPr="000E7A67">
        <w:rPr>
          <w:rFonts w:ascii="Times New Roman" w:hAnsi="Times New Roman" w:cs="Times New Roman"/>
          <w:sz w:val="22"/>
          <w:szCs w:val="22"/>
        </w:rPr>
        <w:t xml:space="preserve">Przygotowanie i wdrożenie wzorów dokumentów generowanych przez system dotyczących umów cywilnoprawnych spersonalizowanych dla FRSE  </w:t>
      </w:r>
    </w:p>
    <w:p w14:paraId="6423D2E9" w14:textId="211A78DA" w:rsidR="00063B78" w:rsidRPr="000E7A67" w:rsidRDefault="00063B78" w:rsidP="006C1815">
      <w:pPr>
        <w:pStyle w:val="Default"/>
        <w:numPr>
          <w:ilvl w:val="3"/>
          <w:numId w:val="7"/>
        </w:numPr>
        <w:ind w:left="1843" w:hanging="338"/>
        <w:jc w:val="both"/>
        <w:rPr>
          <w:rFonts w:ascii="Times New Roman" w:hAnsi="Times New Roman" w:cs="Times New Roman"/>
          <w:sz w:val="22"/>
          <w:szCs w:val="22"/>
        </w:rPr>
      </w:pPr>
      <w:r w:rsidRPr="000E7A67">
        <w:rPr>
          <w:rFonts w:ascii="Times New Roman" w:hAnsi="Times New Roman" w:cs="Times New Roman"/>
          <w:sz w:val="22"/>
          <w:szCs w:val="22"/>
        </w:rPr>
        <w:t xml:space="preserve">Rachunki do umów cywilnoprawnych oraz Umowy cywilnoprawne – umowy zawierające zmodyfikowane wzory w MS Word, generujące szereg dodatkowych danych takich jak  np. składki pracodawcy, logo projektu,  itd.; dodatkowo przy pracy w obszarze umów i rachunków numeracja nadawana jest automatycznie (procedury SQL). </w:t>
      </w:r>
    </w:p>
    <w:p w14:paraId="4D5F1899" w14:textId="77777777" w:rsidR="00063B78" w:rsidRPr="000E7A67" w:rsidRDefault="00063B78" w:rsidP="0047221C">
      <w:pPr>
        <w:pStyle w:val="Default"/>
        <w:numPr>
          <w:ilvl w:val="2"/>
          <w:numId w:val="5"/>
        </w:numPr>
        <w:ind w:left="1134"/>
        <w:jc w:val="both"/>
        <w:rPr>
          <w:rFonts w:ascii="Times New Roman" w:hAnsi="Times New Roman" w:cs="Times New Roman"/>
          <w:sz w:val="22"/>
          <w:szCs w:val="22"/>
        </w:rPr>
      </w:pPr>
      <w:r w:rsidRPr="000E7A67">
        <w:rPr>
          <w:rFonts w:ascii="Times New Roman" w:hAnsi="Times New Roman" w:cs="Times New Roman"/>
          <w:sz w:val="22"/>
          <w:szCs w:val="22"/>
        </w:rPr>
        <w:t xml:space="preserve">Dostosowanie raportów rocznych PIT 11 do źródeł finansowania wynagrodzeń FRSE. </w:t>
      </w:r>
    </w:p>
    <w:p w14:paraId="543F8B42" w14:textId="77777777" w:rsidR="00063B78" w:rsidRPr="000E7A67" w:rsidRDefault="00063B78" w:rsidP="0047221C">
      <w:pPr>
        <w:pStyle w:val="Default"/>
        <w:ind w:left="1843"/>
        <w:jc w:val="both"/>
        <w:rPr>
          <w:rFonts w:ascii="Times New Roman" w:hAnsi="Times New Roman" w:cs="Times New Roman"/>
          <w:sz w:val="22"/>
          <w:szCs w:val="22"/>
        </w:rPr>
      </w:pPr>
    </w:p>
    <w:p w14:paraId="24CE4F7A" w14:textId="77777777" w:rsidR="00063B78" w:rsidRPr="000E7A67" w:rsidRDefault="00063B78" w:rsidP="005B0D9F">
      <w:pPr>
        <w:pStyle w:val="Akapitzlist"/>
        <w:numPr>
          <w:ilvl w:val="0"/>
          <w:numId w:val="6"/>
        </w:numPr>
        <w:spacing w:before="120" w:after="0" w:line="240" w:lineRule="auto"/>
        <w:ind w:hanging="76"/>
        <w:jc w:val="both"/>
        <w:rPr>
          <w:rFonts w:ascii="Times New Roman" w:hAnsi="Times New Roman"/>
          <w:lang w:eastAsia="pl-PL"/>
        </w:rPr>
      </w:pPr>
      <w:r w:rsidRPr="000E7A67">
        <w:rPr>
          <w:rFonts w:ascii="Times New Roman" w:hAnsi="Times New Roman"/>
          <w:lang w:eastAsia="pl-PL"/>
        </w:rPr>
        <w:t>Konsultacje:</w:t>
      </w:r>
    </w:p>
    <w:p w14:paraId="19CBAF66" w14:textId="6FA3A661" w:rsidR="00063B78" w:rsidRDefault="001879CC" w:rsidP="00726332">
      <w:pPr>
        <w:pStyle w:val="Default"/>
        <w:numPr>
          <w:ilvl w:val="2"/>
          <w:numId w:val="8"/>
        </w:numPr>
        <w:jc w:val="both"/>
        <w:rPr>
          <w:rFonts w:ascii="Times New Roman" w:hAnsi="Times New Roman" w:cs="Times New Roman"/>
          <w:sz w:val="22"/>
          <w:szCs w:val="22"/>
        </w:rPr>
      </w:pPr>
      <w:r>
        <w:rPr>
          <w:rFonts w:ascii="Times New Roman" w:hAnsi="Times New Roman" w:cs="Times New Roman"/>
          <w:sz w:val="22"/>
          <w:szCs w:val="22"/>
        </w:rPr>
        <w:t xml:space="preserve">Minimum </w:t>
      </w:r>
      <w:r w:rsidR="000D231A">
        <w:rPr>
          <w:rFonts w:ascii="Times New Roman" w:hAnsi="Times New Roman" w:cs="Times New Roman"/>
          <w:sz w:val="22"/>
          <w:szCs w:val="22"/>
        </w:rPr>
        <w:t>35</w:t>
      </w:r>
      <w:r w:rsidR="00063B78" w:rsidRPr="006F2484">
        <w:rPr>
          <w:rFonts w:ascii="Times New Roman" w:hAnsi="Times New Roman" w:cs="Times New Roman"/>
          <w:sz w:val="22"/>
          <w:szCs w:val="22"/>
        </w:rPr>
        <w:t xml:space="preserve"> godzin konsultacji na aplikacje w siedzibie FRSE, bądź za pomocą połączenia zdalnego - wykorzystanie w ciągu 3 następujących po sobie miesięcy czyli okresów rozliczeniowych.  </w:t>
      </w:r>
    </w:p>
    <w:p w14:paraId="361498BF" w14:textId="77777777" w:rsidR="00063B78" w:rsidRPr="000E7A67" w:rsidRDefault="00063B78" w:rsidP="00726332">
      <w:pPr>
        <w:pStyle w:val="Default"/>
        <w:ind w:left="1224"/>
        <w:jc w:val="both"/>
        <w:rPr>
          <w:rFonts w:ascii="Times New Roman" w:hAnsi="Times New Roman" w:cs="Times New Roman"/>
          <w:sz w:val="22"/>
          <w:szCs w:val="22"/>
        </w:rPr>
      </w:pPr>
    </w:p>
    <w:p w14:paraId="4F34B62C" w14:textId="77777777" w:rsidR="00063B78" w:rsidRPr="000E7A67" w:rsidRDefault="00063B78" w:rsidP="005B0D9F">
      <w:pPr>
        <w:pStyle w:val="Akapitzlist"/>
        <w:numPr>
          <w:ilvl w:val="0"/>
          <w:numId w:val="6"/>
        </w:numPr>
        <w:spacing w:before="120" w:after="0" w:line="240" w:lineRule="auto"/>
        <w:ind w:hanging="76"/>
        <w:jc w:val="both"/>
        <w:rPr>
          <w:rFonts w:ascii="Times New Roman" w:hAnsi="Times New Roman"/>
          <w:lang w:eastAsia="pl-PL"/>
        </w:rPr>
      </w:pPr>
      <w:r w:rsidRPr="000E7A67">
        <w:rPr>
          <w:rFonts w:ascii="Times New Roman" w:hAnsi="Times New Roman"/>
          <w:lang w:eastAsia="pl-PL"/>
        </w:rPr>
        <w:t>Pomoc telefoniczną stałego konsultanta-opiekuna umowy serwisowej.</w:t>
      </w:r>
    </w:p>
    <w:p w14:paraId="343D8735" w14:textId="77777777" w:rsidR="00063B78" w:rsidRPr="000E7A67" w:rsidRDefault="00063B78" w:rsidP="0047221C">
      <w:pPr>
        <w:spacing w:after="0" w:line="240" w:lineRule="auto"/>
        <w:jc w:val="both"/>
        <w:rPr>
          <w:rFonts w:ascii="Times New Roman" w:hAnsi="Times New Roman"/>
        </w:rPr>
      </w:pPr>
    </w:p>
    <w:p w14:paraId="3778D233" w14:textId="269AE93B" w:rsidR="00063B78" w:rsidRPr="000E7A67" w:rsidRDefault="00063B78" w:rsidP="0047221C">
      <w:pPr>
        <w:spacing w:after="0" w:line="240" w:lineRule="auto"/>
        <w:jc w:val="both"/>
        <w:rPr>
          <w:rFonts w:ascii="Times New Roman" w:hAnsi="Times New Roman"/>
          <w:b/>
        </w:rPr>
      </w:pPr>
      <w:r w:rsidRPr="000E7A67">
        <w:rPr>
          <w:rFonts w:ascii="Times New Roman" w:hAnsi="Times New Roman"/>
          <w:b/>
        </w:rPr>
        <w:t xml:space="preserve">TERMIN REALIZACJI ZAMÓWIENIA: </w:t>
      </w:r>
      <w:r w:rsidR="005F155C">
        <w:rPr>
          <w:rFonts w:ascii="Times New Roman" w:hAnsi="Times New Roman"/>
          <w:b/>
        </w:rPr>
        <w:t>od dnia zawarcia umowy</w:t>
      </w:r>
      <w:r w:rsidRPr="000E7A67">
        <w:rPr>
          <w:rFonts w:ascii="Times New Roman" w:hAnsi="Times New Roman"/>
          <w:b/>
        </w:rPr>
        <w:t xml:space="preserve"> do </w:t>
      </w:r>
      <w:r w:rsidR="005F155C">
        <w:rPr>
          <w:rFonts w:ascii="Times New Roman" w:hAnsi="Times New Roman"/>
          <w:b/>
        </w:rPr>
        <w:t xml:space="preserve">dnia </w:t>
      </w:r>
      <w:r w:rsidRPr="000E7A67">
        <w:rPr>
          <w:rFonts w:ascii="Times New Roman" w:hAnsi="Times New Roman"/>
          <w:b/>
        </w:rPr>
        <w:t>28 lutego 20</w:t>
      </w:r>
      <w:r w:rsidR="004C7669">
        <w:rPr>
          <w:rFonts w:ascii="Times New Roman" w:hAnsi="Times New Roman"/>
          <w:b/>
        </w:rPr>
        <w:t>2</w:t>
      </w:r>
      <w:r w:rsidR="004264A5">
        <w:rPr>
          <w:rFonts w:ascii="Times New Roman" w:hAnsi="Times New Roman"/>
          <w:b/>
        </w:rPr>
        <w:t>3</w:t>
      </w:r>
      <w:r w:rsidRPr="000E7A67">
        <w:rPr>
          <w:rFonts w:ascii="Times New Roman" w:hAnsi="Times New Roman"/>
          <w:b/>
        </w:rPr>
        <w:t xml:space="preserve"> r.</w:t>
      </w:r>
    </w:p>
    <w:sectPr w:rsidR="00063B78" w:rsidRPr="000E7A67" w:rsidSect="00ED170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E3216" w14:textId="77777777" w:rsidR="00063B78" w:rsidRDefault="00063B78" w:rsidP="00E003A9">
      <w:pPr>
        <w:spacing w:after="0" w:line="240" w:lineRule="auto"/>
      </w:pPr>
      <w:r>
        <w:separator/>
      </w:r>
    </w:p>
  </w:endnote>
  <w:endnote w:type="continuationSeparator" w:id="0">
    <w:p w14:paraId="55BC055F" w14:textId="77777777" w:rsidR="00063B78" w:rsidRDefault="00063B78" w:rsidP="00E00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4AF1E" w14:textId="77777777" w:rsidR="00063B78" w:rsidRDefault="00063B78" w:rsidP="00E003A9">
      <w:pPr>
        <w:spacing w:after="0" w:line="240" w:lineRule="auto"/>
      </w:pPr>
      <w:r>
        <w:separator/>
      </w:r>
    </w:p>
  </w:footnote>
  <w:footnote w:type="continuationSeparator" w:id="0">
    <w:p w14:paraId="3D13DF87" w14:textId="77777777" w:rsidR="00063B78" w:rsidRDefault="00063B78" w:rsidP="00E00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F95AC" w14:textId="77777777" w:rsidR="000E7A67" w:rsidRPr="000E7A67" w:rsidRDefault="000E7A67" w:rsidP="000E7A67">
    <w:pPr>
      <w:pStyle w:val="Nagwek"/>
      <w:jc w:val="right"/>
      <w:rPr>
        <w:rFonts w:ascii="Times New Roman" w:hAnsi="Times New Roman"/>
        <w:i/>
        <w:sz w:val="20"/>
      </w:rPr>
    </w:pPr>
    <w:r w:rsidRPr="000E7A67">
      <w:rPr>
        <w:rFonts w:ascii="Times New Roman" w:hAnsi="Times New Roman"/>
        <w:i/>
        <w:sz w:val="20"/>
      </w:rPr>
      <w:t xml:space="preserve">Załącznik nr 1 do zapytania ofertowego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981F538"/>
    <w:multiLevelType w:val="hybridMultilevel"/>
    <w:tmpl w:val="5C238CD6"/>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58565A6"/>
    <w:multiLevelType w:val="multilevel"/>
    <w:tmpl w:val="B40E2BCA"/>
    <w:lvl w:ilvl="0">
      <w:start w:val="1"/>
      <w:numFmt w:val="upperRoman"/>
      <w:lvlText w:val="%1."/>
      <w:lvlJc w:val="righ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3B712D2"/>
    <w:multiLevelType w:val="hybridMultilevel"/>
    <w:tmpl w:val="914CA04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196B5B96"/>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1E8B7EE4"/>
    <w:multiLevelType w:val="hybridMultilevel"/>
    <w:tmpl w:val="6B08AC2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EF358FF"/>
    <w:multiLevelType w:val="multilevel"/>
    <w:tmpl w:val="7FF414A0"/>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439B437D"/>
    <w:multiLevelType w:val="multilevel"/>
    <w:tmpl w:val="ADDEBD8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4A764444"/>
    <w:multiLevelType w:val="hybridMultilevel"/>
    <w:tmpl w:val="AB1CD252"/>
    <w:lvl w:ilvl="0" w:tplc="FD02BD34">
      <w:start w:val="1"/>
      <w:numFmt w:val="decimal"/>
      <w:lvlText w:val="%1."/>
      <w:lvlJc w:val="left"/>
      <w:pPr>
        <w:tabs>
          <w:tab w:val="num" w:pos="284"/>
        </w:tabs>
        <w:ind w:left="284" w:hanging="284"/>
      </w:pPr>
      <w:rPr>
        <w:rFonts w:cs="Times New Roman" w:hint="default"/>
        <w:i w:val="0"/>
        <w:i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587D768B"/>
    <w:multiLevelType w:val="multilevel"/>
    <w:tmpl w:val="7FF414A0"/>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7"/>
  </w:num>
  <w:num w:numId="2">
    <w:abstractNumId w:val="2"/>
  </w:num>
  <w:num w:numId="3">
    <w:abstractNumId w:val="4"/>
  </w:num>
  <w:num w:numId="4">
    <w:abstractNumId w:val="0"/>
  </w:num>
  <w:num w:numId="5">
    <w:abstractNumId w:val="8"/>
  </w:num>
  <w:num w:numId="6">
    <w:abstractNumId w:val="1"/>
  </w:num>
  <w:num w:numId="7">
    <w:abstractNumId w:val="6"/>
  </w:num>
  <w:num w:numId="8">
    <w:abstractNumId w:val="5"/>
  </w:num>
  <w:num w:numId="9">
    <w:abstractNumId w:val="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0">
    <w:abstractNumId w:val="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1">
    <w:abstractNumId w:val="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AD3"/>
    <w:rsid w:val="000178BC"/>
    <w:rsid w:val="00063B78"/>
    <w:rsid w:val="0008379A"/>
    <w:rsid w:val="000D11B1"/>
    <w:rsid w:val="000D231A"/>
    <w:rsid w:val="000E7A67"/>
    <w:rsid w:val="0012788C"/>
    <w:rsid w:val="00140B72"/>
    <w:rsid w:val="001879CC"/>
    <w:rsid w:val="001A0FF0"/>
    <w:rsid w:val="001A5D60"/>
    <w:rsid w:val="001C73E6"/>
    <w:rsid w:val="001E61B4"/>
    <w:rsid w:val="001F1AD3"/>
    <w:rsid w:val="0021763E"/>
    <w:rsid w:val="00235D37"/>
    <w:rsid w:val="00266CE6"/>
    <w:rsid w:val="00375F24"/>
    <w:rsid w:val="004264A5"/>
    <w:rsid w:val="0047221C"/>
    <w:rsid w:val="004A65FB"/>
    <w:rsid w:val="004B00FE"/>
    <w:rsid w:val="004B47B1"/>
    <w:rsid w:val="004C7669"/>
    <w:rsid w:val="00556827"/>
    <w:rsid w:val="00570CFD"/>
    <w:rsid w:val="00586D7F"/>
    <w:rsid w:val="005B0D9F"/>
    <w:rsid w:val="005F155C"/>
    <w:rsid w:val="0063711C"/>
    <w:rsid w:val="006555B0"/>
    <w:rsid w:val="00673E8E"/>
    <w:rsid w:val="006B7776"/>
    <w:rsid w:val="006C1815"/>
    <w:rsid w:val="006E4340"/>
    <w:rsid w:val="006F2484"/>
    <w:rsid w:val="00726332"/>
    <w:rsid w:val="007F40E0"/>
    <w:rsid w:val="008136B8"/>
    <w:rsid w:val="00833775"/>
    <w:rsid w:val="00837990"/>
    <w:rsid w:val="00847A82"/>
    <w:rsid w:val="00932FD9"/>
    <w:rsid w:val="00943C9E"/>
    <w:rsid w:val="00990053"/>
    <w:rsid w:val="009A46EF"/>
    <w:rsid w:val="009C4128"/>
    <w:rsid w:val="009C63FA"/>
    <w:rsid w:val="00A04894"/>
    <w:rsid w:val="00A37F68"/>
    <w:rsid w:val="00B0077F"/>
    <w:rsid w:val="00B83E98"/>
    <w:rsid w:val="00BB2888"/>
    <w:rsid w:val="00BC4E09"/>
    <w:rsid w:val="00C34C30"/>
    <w:rsid w:val="00C43479"/>
    <w:rsid w:val="00C47300"/>
    <w:rsid w:val="00C7125D"/>
    <w:rsid w:val="00C80422"/>
    <w:rsid w:val="00CB6A48"/>
    <w:rsid w:val="00CD74D2"/>
    <w:rsid w:val="00D201A7"/>
    <w:rsid w:val="00D2438A"/>
    <w:rsid w:val="00D84D4A"/>
    <w:rsid w:val="00DC61B6"/>
    <w:rsid w:val="00E003A9"/>
    <w:rsid w:val="00E171AF"/>
    <w:rsid w:val="00E4187D"/>
    <w:rsid w:val="00E91919"/>
    <w:rsid w:val="00E922F1"/>
    <w:rsid w:val="00EB7293"/>
    <w:rsid w:val="00EC2DFE"/>
    <w:rsid w:val="00ED1706"/>
    <w:rsid w:val="00F2249C"/>
    <w:rsid w:val="00F244AE"/>
    <w:rsid w:val="00F418FF"/>
    <w:rsid w:val="00F62B05"/>
    <w:rsid w:val="00F87FCC"/>
    <w:rsid w:val="00F926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B25D94"/>
  <w15:docId w15:val="{8D49ADC3-C6BB-4010-802F-18CA712E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F1AD3"/>
    <w:pPr>
      <w:spacing w:after="200" w:line="276"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1F1AD3"/>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F1AD3"/>
    <w:rPr>
      <w:rFonts w:cs="Times New Roman"/>
    </w:rPr>
  </w:style>
  <w:style w:type="paragraph" w:styleId="Stopka">
    <w:name w:val="footer"/>
    <w:basedOn w:val="Normalny"/>
    <w:link w:val="StopkaZnak"/>
    <w:uiPriority w:val="99"/>
    <w:rsid w:val="00E003A9"/>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E003A9"/>
    <w:rPr>
      <w:rFonts w:cs="Times New Roman"/>
    </w:rPr>
  </w:style>
  <w:style w:type="paragraph" w:customStyle="1" w:styleId="Default">
    <w:name w:val="Default"/>
    <w:uiPriority w:val="99"/>
    <w:rsid w:val="00570CFD"/>
    <w:pPr>
      <w:autoSpaceDE w:val="0"/>
      <w:autoSpaceDN w:val="0"/>
      <w:adjustRightInd w:val="0"/>
    </w:pPr>
    <w:rPr>
      <w:rFonts w:ascii="Arial" w:hAnsi="Arial" w:cs="Arial"/>
      <w:color w:val="000000"/>
      <w:sz w:val="24"/>
      <w:szCs w:val="24"/>
      <w:lang w:eastAsia="en-US"/>
    </w:rPr>
  </w:style>
  <w:style w:type="paragraph" w:styleId="Akapitzlist">
    <w:name w:val="List Paragraph"/>
    <w:basedOn w:val="Normalny"/>
    <w:uiPriority w:val="99"/>
    <w:qFormat/>
    <w:rsid w:val="00C80422"/>
    <w:pPr>
      <w:ind w:left="720"/>
      <w:contextualSpacing/>
    </w:pPr>
  </w:style>
  <w:style w:type="character" w:styleId="Odwoaniedokomentarza">
    <w:name w:val="annotation reference"/>
    <w:basedOn w:val="Domylnaczcionkaakapitu"/>
    <w:uiPriority w:val="99"/>
    <w:semiHidden/>
    <w:unhideWhenUsed/>
    <w:rsid w:val="000E7A67"/>
    <w:rPr>
      <w:sz w:val="16"/>
      <w:szCs w:val="16"/>
    </w:rPr>
  </w:style>
  <w:style w:type="paragraph" w:styleId="Tekstkomentarza">
    <w:name w:val="annotation text"/>
    <w:basedOn w:val="Normalny"/>
    <w:link w:val="TekstkomentarzaZnak"/>
    <w:uiPriority w:val="99"/>
    <w:semiHidden/>
    <w:unhideWhenUsed/>
    <w:rsid w:val="000E7A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E7A67"/>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0E7A67"/>
    <w:rPr>
      <w:b/>
      <w:bCs/>
    </w:rPr>
  </w:style>
  <w:style w:type="character" w:customStyle="1" w:styleId="TematkomentarzaZnak">
    <w:name w:val="Temat komentarza Znak"/>
    <w:basedOn w:val="TekstkomentarzaZnak"/>
    <w:link w:val="Tematkomentarza"/>
    <w:uiPriority w:val="99"/>
    <w:semiHidden/>
    <w:rsid w:val="000E7A67"/>
    <w:rPr>
      <w:b/>
      <w:bCs/>
      <w:sz w:val="20"/>
      <w:szCs w:val="20"/>
      <w:lang w:eastAsia="en-US"/>
    </w:rPr>
  </w:style>
  <w:style w:type="paragraph" w:styleId="Tekstdymka">
    <w:name w:val="Balloon Text"/>
    <w:basedOn w:val="Normalny"/>
    <w:link w:val="TekstdymkaZnak"/>
    <w:uiPriority w:val="99"/>
    <w:semiHidden/>
    <w:unhideWhenUsed/>
    <w:rsid w:val="000E7A6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E7A6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555</Words>
  <Characters>3546</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Juszczak</dc:creator>
  <cp:lastModifiedBy>Katarzyna Sobejko</cp:lastModifiedBy>
  <cp:revision>6</cp:revision>
  <cp:lastPrinted>2017-02-14T13:00:00Z</cp:lastPrinted>
  <dcterms:created xsi:type="dcterms:W3CDTF">2022-02-07T07:31:00Z</dcterms:created>
  <dcterms:modified xsi:type="dcterms:W3CDTF">2022-02-23T09:57:00Z</dcterms:modified>
</cp:coreProperties>
</file>