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42" w:rsidRDefault="00603C42" w:rsidP="00603C42"/>
    <w:p w:rsidR="00EB56D1" w:rsidRPr="00A11F16" w:rsidRDefault="00C77232" w:rsidP="00A02E33">
      <w:pPr>
        <w:spacing w:line="240" w:lineRule="auto"/>
        <w:jc w:val="center"/>
        <w:rPr>
          <w:b/>
          <w:i/>
          <w:iCs/>
          <w:sz w:val="40"/>
          <w:szCs w:val="40"/>
        </w:rPr>
      </w:pPr>
      <w:r w:rsidRPr="00C77232">
        <w:rPr>
          <w:b/>
          <w:i/>
          <w:iCs/>
          <w:sz w:val="40"/>
          <w:szCs w:val="40"/>
        </w:rPr>
        <w:t>Inst</w:t>
      </w:r>
      <w:r w:rsidR="00A02E33">
        <w:rPr>
          <w:b/>
          <w:i/>
          <w:iCs/>
          <w:sz w:val="40"/>
          <w:szCs w:val="40"/>
        </w:rPr>
        <w:t>rukcje dotyczące podstawowych i </w:t>
      </w:r>
      <w:r w:rsidRPr="00C77232">
        <w:rPr>
          <w:b/>
          <w:i/>
          <w:iCs/>
          <w:sz w:val="40"/>
          <w:szCs w:val="40"/>
        </w:rPr>
        <w:t>dodatkowych kontroli beneficjentów</w:t>
      </w:r>
      <w:r w:rsidR="00A02E33">
        <w:rPr>
          <w:b/>
          <w:i/>
          <w:iCs/>
          <w:sz w:val="40"/>
          <w:szCs w:val="40"/>
        </w:rPr>
        <w:t xml:space="preserve"> </w:t>
      </w:r>
      <w:r w:rsidRPr="00C77232">
        <w:rPr>
          <w:b/>
          <w:i/>
          <w:iCs/>
          <w:sz w:val="40"/>
          <w:szCs w:val="40"/>
        </w:rPr>
        <w:t>Programu Erasmus+</w:t>
      </w:r>
      <w:r w:rsidR="00A11F16">
        <w:rPr>
          <w:b/>
          <w:i/>
          <w:iCs/>
          <w:sz w:val="40"/>
          <w:szCs w:val="40"/>
        </w:rPr>
        <w:t xml:space="preserve"> </w:t>
      </w:r>
      <w:r w:rsidR="00A11F16" w:rsidRPr="00745FC3">
        <w:rPr>
          <w:b/>
          <w:i/>
          <w:sz w:val="40"/>
          <w:szCs w:val="40"/>
        </w:rPr>
        <w:t>oraz Europejskiego Korpusu Solidarności</w:t>
      </w:r>
      <w:r w:rsidRPr="00A11F16">
        <w:rPr>
          <w:b/>
          <w:i/>
          <w:iCs/>
          <w:sz w:val="40"/>
          <w:szCs w:val="40"/>
        </w:rPr>
        <w:t>.</w:t>
      </w:r>
    </w:p>
    <w:p w:rsidR="00A02E33" w:rsidRPr="00985F19" w:rsidRDefault="00A02E33" w:rsidP="00985F19">
      <w:pPr>
        <w:spacing w:line="240" w:lineRule="auto"/>
        <w:rPr>
          <w:iCs/>
          <w:sz w:val="20"/>
          <w:szCs w:val="20"/>
        </w:rPr>
      </w:pPr>
    </w:p>
    <w:tbl>
      <w:tblPr>
        <w:tblpPr w:leftFromText="141" w:rightFromText="141" w:vertAnchor="text" w:horzAnchor="margin" w:tblpY="18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35"/>
        <w:gridCol w:w="3003"/>
      </w:tblGrid>
      <w:tr w:rsidR="00EB56D1" w:rsidRPr="00C63B59" w:rsidTr="00EB56D1">
        <w:trPr>
          <w:cantSplit/>
          <w:trHeight w:val="284"/>
        </w:trPr>
        <w:tc>
          <w:tcPr>
            <w:tcW w:w="1630" w:type="dxa"/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br w:type="page"/>
            </w:r>
            <w:r w:rsidRPr="00C63B59">
              <w:rPr>
                <w:sz w:val="20"/>
              </w:rPr>
              <w:br w:type="page"/>
            </w:r>
          </w:p>
        </w:tc>
        <w:tc>
          <w:tcPr>
            <w:tcW w:w="4935" w:type="dxa"/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Imię i nazwisko</w:t>
            </w:r>
          </w:p>
        </w:tc>
        <w:tc>
          <w:tcPr>
            <w:tcW w:w="3003" w:type="dxa"/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Data</w:t>
            </w:r>
          </w:p>
        </w:tc>
      </w:tr>
      <w:tr w:rsidR="00EB56D1" w:rsidRPr="00C63B59" w:rsidTr="00EB56D1">
        <w:trPr>
          <w:cantSplit/>
          <w:trHeight w:val="284"/>
        </w:trPr>
        <w:tc>
          <w:tcPr>
            <w:tcW w:w="1630" w:type="dxa"/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Opracował:</w:t>
            </w:r>
          </w:p>
        </w:tc>
        <w:tc>
          <w:tcPr>
            <w:tcW w:w="4935" w:type="dxa"/>
            <w:vAlign w:val="center"/>
          </w:tcPr>
          <w:p w:rsidR="00EB56D1" w:rsidRPr="00C63B59" w:rsidRDefault="000C4FB5" w:rsidP="00CF5B2F">
            <w:pPr>
              <w:rPr>
                <w:sz w:val="20"/>
              </w:rPr>
            </w:pPr>
            <w:r>
              <w:rPr>
                <w:sz w:val="20"/>
              </w:rPr>
              <w:t>Małgorzata Sztarbała</w:t>
            </w:r>
            <w:r w:rsidR="008F317F">
              <w:rPr>
                <w:sz w:val="20"/>
              </w:rPr>
              <w:t>; Justyna Krześniak</w:t>
            </w:r>
            <w:r w:rsidR="001A040E">
              <w:rPr>
                <w:sz w:val="20"/>
              </w:rPr>
              <w:t xml:space="preserve">; Adam Wierzchowski; </w:t>
            </w:r>
            <w:r w:rsidR="006D5675">
              <w:rPr>
                <w:sz w:val="20"/>
              </w:rPr>
              <w:t xml:space="preserve">Izabela Lubiak </w:t>
            </w:r>
            <w:r w:rsidR="00491DDA">
              <w:rPr>
                <w:sz w:val="20"/>
              </w:rPr>
              <w:t>–</w:t>
            </w:r>
            <w:r w:rsidR="006D5675">
              <w:rPr>
                <w:sz w:val="20"/>
              </w:rPr>
              <w:t xml:space="preserve"> Belter</w:t>
            </w:r>
            <w:r w:rsidR="00491DDA">
              <w:rPr>
                <w:sz w:val="20"/>
              </w:rPr>
              <w:t xml:space="preserve">; </w:t>
            </w:r>
          </w:p>
        </w:tc>
        <w:tc>
          <w:tcPr>
            <w:tcW w:w="3003" w:type="dxa"/>
            <w:vAlign w:val="center"/>
          </w:tcPr>
          <w:p w:rsidR="00EB56D1" w:rsidRPr="00C63B59" w:rsidRDefault="00550194" w:rsidP="006D5675">
            <w:pPr>
              <w:rPr>
                <w:sz w:val="20"/>
              </w:rPr>
            </w:pPr>
            <w:r>
              <w:rPr>
                <w:sz w:val="20"/>
              </w:rPr>
              <w:t>26 sierpnia 2019 r.</w:t>
            </w:r>
          </w:p>
        </w:tc>
      </w:tr>
      <w:tr w:rsidR="00EB56D1" w:rsidRPr="00C63B59" w:rsidTr="00EB56D1">
        <w:trPr>
          <w:cantSplit/>
          <w:trHeight w:val="28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Sprawdził: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EB56D1" w:rsidRPr="00C63B59" w:rsidRDefault="006D5675" w:rsidP="006D5675">
            <w:pPr>
              <w:rPr>
                <w:sz w:val="20"/>
              </w:rPr>
            </w:pPr>
            <w:r>
              <w:rPr>
                <w:sz w:val="20"/>
              </w:rPr>
              <w:t>Małgorzata Sztarbała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EB56D1" w:rsidRPr="00C63B59" w:rsidRDefault="00550194" w:rsidP="00EB56D1">
            <w:pPr>
              <w:rPr>
                <w:sz w:val="20"/>
              </w:rPr>
            </w:pPr>
            <w:r>
              <w:rPr>
                <w:sz w:val="20"/>
              </w:rPr>
              <w:t>26 sierpnia 2019 r.</w:t>
            </w:r>
          </w:p>
        </w:tc>
      </w:tr>
      <w:tr w:rsidR="00EB56D1" w:rsidRPr="00C63B59" w:rsidTr="00EB56D1">
        <w:trPr>
          <w:cantSplit/>
          <w:trHeight w:val="28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B56D1" w:rsidRPr="00C63B59" w:rsidRDefault="00443A52" w:rsidP="00F65D35">
            <w:pPr>
              <w:ind w:hanging="1225"/>
              <w:rPr>
                <w:sz w:val="20"/>
              </w:rPr>
            </w:pPr>
            <w:r>
              <w:rPr>
                <w:sz w:val="20"/>
              </w:rPr>
              <w:t xml:space="preserve">Zatwierdził </w:t>
            </w:r>
            <w:r w:rsidR="008F317F">
              <w:rPr>
                <w:sz w:val="20"/>
              </w:rPr>
              <w:t>Zatwierdził: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EB56D1" w:rsidRPr="00C63B59" w:rsidRDefault="0098505E" w:rsidP="00EB56D1">
            <w:pPr>
              <w:rPr>
                <w:sz w:val="20"/>
              </w:rPr>
            </w:pPr>
            <w:r>
              <w:rPr>
                <w:sz w:val="20"/>
              </w:rPr>
              <w:t>Zarząd FRSE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EB56D1" w:rsidRPr="00C63B59" w:rsidRDefault="00FF4B18" w:rsidP="00443A52">
            <w:pPr>
              <w:rPr>
                <w:sz w:val="20"/>
              </w:rPr>
            </w:pPr>
            <w:r>
              <w:rPr>
                <w:sz w:val="20"/>
              </w:rPr>
              <w:t>19 września 2019 r.</w:t>
            </w:r>
          </w:p>
        </w:tc>
      </w:tr>
    </w:tbl>
    <w:p w:rsidR="00EB56D1" w:rsidRPr="00EB56D1" w:rsidRDefault="00EB56D1" w:rsidP="00EB56D1">
      <w:pPr>
        <w:jc w:val="center"/>
        <w:rPr>
          <w:b/>
          <w:bCs/>
          <w:szCs w:val="18"/>
        </w:rPr>
      </w:pPr>
    </w:p>
    <w:tbl>
      <w:tblPr>
        <w:tblpPr w:leftFromText="141" w:rightFromText="141" w:vertAnchor="text" w:horzAnchor="margin" w:tblpY="18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4678"/>
        <w:gridCol w:w="1843"/>
      </w:tblGrid>
      <w:tr w:rsidR="00EB56D1" w:rsidRPr="00C63B59" w:rsidTr="00EB56D1">
        <w:trPr>
          <w:trHeight w:val="20"/>
        </w:trPr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Wersja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B56D1" w:rsidRPr="00C63B59" w:rsidRDefault="00EB56D1" w:rsidP="00F65D35">
            <w:pPr>
              <w:ind w:left="71"/>
              <w:rPr>
                <w:sz w:val="20"/>
              </w:rPr>
            </w:pPr>
            <w:r w:rsidRPr="00C63B59">
              <w:rPr>
                <w:sz w:val="20"/>
              </w:rPr>
              <w:t>Data zmiany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Opis zmian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Strona</w:t>
            </w:r>
          </w:p>
        </w:tc>
      </w:tr>
      <w:tr w:rsidR="00EB56D1" w:rsidRPr="00C63B59" w:rsidTr="00EB56D1">
        <w:trPr>
          <w:trHeight w:val="20"/>
        </w:trPr>
        <w:tc>
          <w:tcPr>
            <w:tcW w:w="1630" w:type="dxa"/>
            <w:vAlign w:val="center"/>
          </w:tcPr>
          <w:p w:rsidR="00EB56D1" w:rsidRPr="00C63B59" w:rsidRDefault="00EB56D1" w:rsidP="00EB56D1">
            <w:pPr>
              <w:rPr>
                <w:sz w:val="20"/>
              </w:rPr>
            </w:pPr>
            <w:r w:rsidRPr="00C63B59">
              <w:rPr>
                <w:sz w:val="20"/>
              </w:rPr>
              <w:t>1.0.</w:t>
            </w:r>
          </w:p>
        </w:tc>
        <w:tc>
          <w:tcPr>
            <w:tcW w:w="1417" w:type="dxa"/>
            <w:vAlign w:val="center"/>
          </w:tcPr>
          <w:p w:rsidR="00EB56D1" w:rsidRPr="00C63B59" w:rsidRDefault="006D5675" w:rsidP="00EB56D1">
            <w:pPr>
              <w:rPr>
                <w:sz w:val="20"/>
              </w:rPr>
            </w:pPr>
            <w:r>
              <w:rPr>
                <w:sz w:val="20"/>
              </w:rPr>
              <w:t xml:space="preserve">26.08.2015 </w:t>
            </w:r>
          </w:p>
        </w:tc>
        <w:tc>
          <w:tcPr>
            <w:tcW w:w="4678" w:type="dxa"/>
            <w:vAlign w:val="center"/>
          </w:tcPr>
          <w:p w:rsidR="00EB56D1" w:rsidRPr="00C63B59" w:rsidRDefault="00EB56D1" w:rsidP="00EB56D1">
            <w:pPr>
              <w:pStyle w:val="Akapitzlist"/>
              <w:spacing w:line="276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Wprowadzenie w życie</w:t>
            </w:r>
          </w:p>
        </w:tc>
        <w:tc>
          <w:tcPr>
            <w:tcW w:w="1843" w:type="dxa"/>
            <w:vAlign w:val="center"/>
          </w:tcPr>
          <w:p w:rsidR="00EB56D1" w:rsidRPr="00C63B59" w:rsidRDefault="00EB56D1" w:rsidP="00F65D35">
            <w:pPr>
              <w:ind w:left="72"/>
              <w:rPr>
                <w:sz w:val="20"/>
              </w:rPr>
            </w:pPr>
            <w:r>
              <w:rPr>
                <w:sz w:val="20"/>
              </w:rPr>
              <w:t>Cały dokument</w:t>
            </w:r>
          </w:p>
        </w:tc>
      </w:tr>
      <w:tr w:rsidR="00EB56D1" w:rsidRPr="00F66B3A" w:rsidTr="00793C25">
        <w:trPr>
          <w:trHeight w:val="292"/>
        </w:trPr>
        <w:tc>
          <w:tcPr>
            <w:tcW w:w="1630" w:type="dxa"/>
            <w:vAlign w:val="center"/>
          </w:tcPr>
          <w:p w:rsidR="00EB56D1" w:rsidRPr="00C63B59" w:rsidRDefault="001A745A" w:rsidP="00EB56D1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17" w:type="dxa"/>
            <w:vAlign w:val="center"/>
          </w:tcPr>
          <w:p w:rsidR="00EB56D1" w:rsidRDefault="00A02E33" w:rsidP="00EB56D1">
            <w:pPr>
              <w:rPr>
                <w:sz w:val="20"/>
              </w:rPr>
            </w:pPr>
            <w:r>
              <w:rPr>
                <w:sz w:val="20"/>
              </w:rPr>
              <w:t>15.04.2016</w:t>
            </w:r>
          </w:p>
        </w:tc>
        <w:tc>
          <w:tcPr>
            <w:tcW w:w="4678" w:type="dxa"/>
            <w:vAlign w:val="center"/>
          </w:tcPr>
          <w:p w:rsidR="00C214D1" w:rsidRDefault="00C214D1" w:rsidP="00793C25">
            <w:pPr>
              <w:pStyle w:val="Tekst"/>
            </w:pPr>
            <w:r>
              <w:t xml:space="preserve">1. </w:t>
            </w:r>
            <w:r w:rsidRPr="001A745A">
              <w:t>3.2.2 Kontrole zza biurka</w:t>
            </w:r>
          </w:p>
          <w:p w:rsidR="00C214D1" w:rsidRDefault="00C214D1" w:rsidP="00793C25">
            <w:pPr>
              <w:pStyle w:val="Tekst"/>
            </w:pPr>
            <w:r>
              <w:t>a) opisanie postępowania w przypadku doboru próby w ramach akcji KA102 i KA103</w:t>
            </w:r>
          </w:p>
          <w:p w:rsidR="00793C25" w:rsidRDefault="00793C25" w:rsidP="00793C25">
            <w:pPr>
              <w:pStyle w:val="Tekst"/>
            </w:pPr>
            <w:r>
              <w:t xml:space="preserve">b) zmiana momentu wysłania pisma zawiadamiającego o kontroli w ramach projektów partnerskich </w:t>
            </w:r>
          </w:p>
          <w:p w:rsidR="00EB56D1" w:rsidRPr="00C214D1" w:rsidRDefault="00793C25" w:rsidP="00793C25">
            <w:pPr>
              <w:pStyle w:val="Tekst"/>
            </w:pPr>
            <w:r>
              <w:t>c</w:t>
            </w:r>
            <w:r w:rsidR="00C214D1" w:rsidRPr="00C214D1">
              <w:t>)</w:t>
            </w:r>
            <w:r w:rsidR="001A745A" w:rsidRPr="00C214D1">
              <w:t xml:space="preserve"> wskazanie zespołu odpowiedzialnego za </w:t>
            </w:r>
            <w:r w:rsidR="001A745A" w:rsidRPr="00C214D1">
              <w:lastRenderedPageBreak/>
              <w:t>odesłanie oryginałów dokumentów do beneficjenta</w:t>
            </w:r>
          </w:p>
          <w:p w:rsidR="001A745A" w:rsidRDefault="00C214D1" w:rsidP="00793C25">
            <w:pPr>
              <w:pStyle w:val="Tekst"/>
            </w:pPr>
            <w:r>
              <w:t>2. 3.2.3 K</w:t>
            </w:r>
            <w:r w:rsidRPr="00C214D1">
              <w:t>ontrola w siedzibie beneficjenta, w czasie realizacji projektu/kontrola na miejscu podczas realizacji działania</w:t>
            </w:r>
          </w:p>
          <w:p w:rsidR="00C214D1" w:rsidRDefault="00C214D1" w:rsidP="00793C25">
            <w:pPr>
              <w:pStyle w:val="Tekst"/>
            </w:pPr>
            <w:r>
              <w:t>a) opisanie postępowania w przypadku doboru próby w ramach akcji KA102 i KA103</w:t>
            </w:r>
          </w:p>
          <w:p w:rsidR="00C214D1" w:rsidRDefault="00C214D1" w:rsidP="00793C25">
            <w:pPr>
              <w:pStyle w:val="Tekst"/>
            </w:pPr>
            <w:r>
              <w:t xml:space="preserve">3. Kontrola systemowa </w:t>
            </w:r>
          </w:p>
          <w:p w:rsidR="00C214D1" w:rsidRDefault="00C214D1" w:rsidP="00793C25">
            <w:pPr>
              <w:pStyle w:val="Tekst"/>
            </w:pPr>
            <w:r>
              <w:t>a) uzupełnienie o procedury postępowania NA w przypadku realizacji kontroli</w:t>
            </w:r>
          </w:p>
          <w:p w:rsidR="00F66B3A" w:rsidRDefault="00F66B3A" w:rsidP="00793C25">
            <w:pPr>
              <w:pStyle w:val="Tekst"/>
            </w:pPr>
            <w:r>
              <w:t>4. 6. Karty kontroli</w:t>
            </w:r>
          </w:p>
          <w:p w:rsidR="00F66B3A" w:rsidRDefault="00F66B3A" w:rsidP="00793C25">
            <w:pPr>
              <w:pStyle w:val="Tekst"/>
            </w:pPr>
            <w:r>
              <w:t>a) uzupełnienie o wzory kart kontroli systemowej</w:t>
            </w:r>
          </w:p>
          <w:p w:rsidR="009779F4" w:rsidRDefault="00F66B3A" w:rsidP="00793C25">
            <w:pPr>
              <w:pStyle w:val="Tekst"/>
            </w:pPr>
            <w:r>
              <w:t>5</w:t>
            </w:r>
            <w:r w:rsidR="009779F4">
              <w:t>. Monitorowanie realizacji kontroli</w:t>
            </w:r>
          </w:p>
          <w:p w:rsidR="009779F4" w:rsidRPr="001A745A" w:rsidRDefault="009779F4" w:rsidP="00793C25">
            <w:pPr>
              <w:pStyle w:val="Tekst"/>
            </w:pPr>
            <w:r>
              <w:t>zmiana narzędzia monitorowania kontroli beneficjentów</w:t>
            </w:r>
          </w:p>
        </w:tc>
        <w:tc>
          <w:tcPr>
            <w:tcW w:w="1843" w:type="dxa"/>
          </w:tcPr>
          <w:p w:rsidR="00C214D1" w:rsidRPr="00793C25" w:rsidRDefault="00C214D1" w:rsidP="00C214D1">
            <w:pPr>
              <w:rPr>
                <w:sz w:val="20"/>
                <w:lang w:val="de-DE"/>
              </w:rPr>
            </w:pPr>
            <w:r w:rsidRPr="00793C25">
              <w:rPr>
                <w:sz w:val="20"/>
                <w:lang w:val="de-DE"/>
              </w:rPr>
              <w:lastRenderedPageBreak/>
              <w:t>Str. 10</w:t>
            </w: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</w:p>
          <w:p w:rsidR="00C214D1" w:rsidRDefault="00C214D1" w:rsidP="00C214D1">
            <w:pPr>
              <w:rPr>
                <w:sz w:val="20"/>
                <w:lang w:val="de-DE"/>
              </w:rPr>
            </w:pPr>
          </w:p>
          <w:p w:rsidR="00793C25" w:rsidRPr="00793C25" w:rsidRDefault="00793C25" w:rsidP="00C214D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Str. 11</w:t>
            </w:r>
          </w:p>
          <w:p w:rsidR="00F66B3A" w:rsidRDefault="00F66B3A" w:rsidP="00C214D1">
            <w:pPr>
              <w:rPr>
                <w:sz w:val="20"/>
                <w:lang w:val="de-DE"/>
              </w:rPr>
            </w:pPr>
          </w:p>
          <w:p w:rsidR="00EB56D1" w:rsidRPr="00793C25" w:rsidRDefault="001A745A" w:rsidP="00C214D1">
            <w:pPr>
              <w:rPr>
                <w:sz w:val="20"/>
                <w:lang w:val="de-DE"/>
              </w:rPr>
            </w:pPr>
            <w:r w:rsidRPr="00793C25">
              <w:rPr>
                <w:sz w:val="20"/>
                <w:lang w:val="de-DE"/>
              </w:rPr>
              <w:lastRenderedPageBreak/>
              <w:t>Str. 12</w:t>
            </w: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  <w:r w:rsidRPr="00793C25">
              <w:rPr>
                <w:sz w:val="20"/>
                <w:lang w:val="de-DE"/>
              </w:rPr>
              <w:t>Str. 13</w:t>
            </w:r>
          </w:p>
          <w:p w:rsidR="00C214D1" w:rsidRPr="00793C25" w:rsidRDefault="00C214D1" w:rsidP="00C214D1">
            <w:pPr>
              <w:rPr>
                <w:sz w:val="20"/>
                <w:lang w:val="de-DE"/>
              </w:rPr>
            </w:pPr>
          </w:p>
          <w:p w:rsidR="00C214D1" w:rsidRPr="00A02E33" w:rsidRDefault="00F66B3A" w:rsidP="00C214D1">
            <w:pPr>
              <w:rPr>
                <w:sz w:val="20"/>
                <w:lang w:val="de-DE"/>
              </w:rPr>
            </w:pPr>
            <w:r w:rsidRPr="00A02E33">
              <w:rPr>
                <w:sz w:val="20"/>
                <w:lang w:val="de-DE"/>
              </w:rPr>
              <w:t>Str. 15</w:t>
            </w:r>
          </w:p>
          <w:p w:rsidR="009779F4" w:rsidRPr="00A02E33" w:rsidRDefault="009779F4" w:rsidP="00C214D1">
            <w:pPr>
              <w:rPr>
                <w:sz w:val="20"/>
                <w:lang w:val="de-DE"/>
              </w:rPr>
            </w:pPr>
          </w:p>
          <w:p w:rsidR="009779F4" w:rsidRPr="00F66B3A" w:rsidRDefault="00F66B3A" w:rsidP="00C214D1">
            <w:pPr>
              <w:rPr>
                <w:sz w:val="20"/>
              </w:rPr>
            </w:pPr>
            <w:r w:rsidRPr="00F66B3A">
              <w:rPr>
                <w:sz w:val="20"/>
              </w:rPr>
              <w:t xml:space="preserve">Str. </w:t>
            </w:r>
            <w:r>
              <w:rPr>
                <w:sz w:val="20"/>
              </w:rPr>
              <w:t>22</w:t>
            </w:r>
          </w:p>
          <w:p w:rsidR="009779F4" w:rsidRPr="00F66B3A" w:rsidRDefault="009779F4" w:rsidP="00C214D1">
            <w:pPr>
              <w:rPr>
                <w:sz w:val="20"/>
              </w:rPr>
            </w:pPr>
            <w:r w:rsidRPr="00F66B3A">
              <w:rPr>
                <w:sz w:val="20"/>
              </w:rPr>
              <w:t>Str. 2</w:t>
            </w:r>
            <w:r w:rsidR="00F66B3A">
              <w:rPr>
                <w:sz w:val="20"/>
              </w:rPr>
              <w:t>6</w:t>
            </w:r>
          </w:p>
        </w:tc>
      </w:tr>
      <w:tr w:rsidR="001A040E" w:rsidRPr="00B96684" w:rsidTr="00793C25">
        <w:trPr>
          <w:trHeight w:val="292"/>
        </w:trPr>
        <w:tc>
          <w:tcPr>
            <w:tcW w:w="1630" w:type="dxa"/>
            <w:vAlign w:val="center"/>
          </w:tcPr>
          <w:p w:rsidR="001A040E" w:rsidRDefault="001A040E" w:rsidP="00EB56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1417" w:type="dxa"/>
            <w:vAlign w:val="center"/>
          </w:tcPr>
          <w:p w:rsidR="001A040E" w:rsidRDefault="008C525F" w:rsidP="00EB56D1">
            <w:pPr>
              <w:rPr>
                <w:sz w:val="20"/>
              </w:rPr>
            </w:pPr>
            <w:r>
              <w:rPr>
                <w:sz w:val="20"/>
              </w:rPr>
              <w:t>23.11</w:t>
            </w:r>
            <w:r w:rsidR="001A040E">
              <w:rPr>
                <w:sz w:val="20"/>
              </w:rPr>
              <w:t>.2016</w:t>
            </w:r>
          </w:p>
        </w:tc>
        <w:tc>
          <w:tcPr>
            <w:tcW w:w="4678" w:type="dxa"/>
            <w:vAlign w:val="center"/>
          </w:tcPr>
          <w:p w:rsidR="009C7BF0" w:rsidRDefault="001B7D9E" w:rsidP="00793C25">
            <w:pPr>
              <w:pStyle w:val="Tekst"/>
              <w:rPr>
                <w:rFonts w:cs="Arial"/>
              </w:rPr>
            </w:pPr>
            <w:r>
              <w:t xml:space="preserve">1. </w:t>
            </w:r>
            <w:r w:rsidR="009C7BF0" w:rsidRPr="009C7BF0">
              <w:rPr>
                <w:rFonts w:cs="Arial"/>
              </w:rPr>
              <w:t xml:space="preserve">Aktualizacja procedury </w:t>
            </w:r>
            <w:r w:rsidR="009C7BF0">
              <w:rPr>
                <w:rFonts w:cs="Arial"/>
              </w:rPr>
              <w:t xml:space="preserve">i wzorów kart kontroli </w:t>
            </w:r>
            <w:r w:rsidR="009C7BF0" w:rsidRPr="009C7BF0">
              <w:rPr>
                <w:rFonts w:cs="Arial"/>
              </w:rPr>
              <w:t>w związku ze zmianami w strukturze organizacyjnej FRSE.</w:t>
            </w:r>
          </w:p>
          <w:p w:rsidR="009C7BF0" w:rsidRDefault="009C7BF0" w:rsidP="00793C25">
            <w:pPr>
              <w:pStyle w:val="Tekst"/>
            </w:pPr>
            <w:r>
              <w:rPr>
                <w:rFonts w:cs="Arial"/>
              </w:rPr>
              <w:t>2. Usunięcie numeru załącznika Przewodnika dla NA</w:t>
            </w:r>
          </w:p>
          <w:p w:rsidR="00C032F2" w:rsidRDefault="00C032F2" w:rsidP="00793C25">
            <w:pPr>
              <w:pStyle w:val="Tekst"/>
            </w:pPr>
          </w:p>
          <w:p w:rsidR="001A040E" w:rsidRDefault="009C7BF0" w:rsidP="00793C25">
            <w:pPr>
              <w:pStyle w:val="Tekst"/>
            </w:pPr>
            <w:r>
              <w:t xml:space="preserve">3. </w:t>
            </w:r>
            <w:r w:rsidR="00A741B0">
              <w:t xml:space="preserve">1. </w:t>
            </w:r>
            <w:r w:rsidR="001B7D9E">
              <w:t>Wstęp</w:t>
            </w:r>
          </w:p>
          <w:p w:rsidR="001B7D9E" w:rsidRDefault="001B7D9E" w:rsidP="00793C25">
            <w:pPr>
              <w:pStyle w:val="Tekst"/>
            </w:pPr>
            <w:r>
              <w:t>Dodanie zdania dot. projektów realizowanych na zasadach programu Erasmus + (PO WER)</w:t>
            </w:r>
          </w:p>
          <w:p w:rsidR="00E7487A" w:rsidRDefault="00E74F8C" w:rsidP="00A1505F">
            <w:pPr>
              <w:pStyle w:val="Tekst"/>
            </w:pPr>
            <w:r>
              <w:lastRenderedPageBreak/>
              <w:t xml:space="preserve">4. </w:t>
            </w:r>
            <w:r w:rsidR="00A741B0">
              <w:t xml:space="preserve">3.1 </w:t>
            </w:r>
            <w:r>
              <w:t xml:space="preserve">Rodzaje i zakres kontroli </w:t>
            </w:r>
            <w:r w:rsidR="00A1505F">
              <w:t>podstawowych</w:t>
            </w:r>
            <w:r>
              <w:t>)</w:t>
            </w:r>
            <w:r w:rsidR="004C6039">
              <w:t xml:space="preserve"> dodanie „kwot dofinansowania i roku naboru”</w:t>
            </w:r>
            <w:r w:rsidR="00A1505F">
              <w:t xml:space="preserve"> w pkt. 3 i 4</w:t>
            </w:r>
          </w:p>
          <w:p w:rsidR="00A1505F" w:rsidRDefault="00A1505F" w:rsidP="00A1505F">
            <w:pPr>
              <w:pStyle w:val="Tekst"/>
            </w:pPr>
            <w:r>
              <w:t>b</w:t>
            </w:r>
            <w:r w:rsidR="00E7487A">
              <w:t>)</w:t>
            </w:r>
            <w:r>
              <w:t xml:space="preserve"> dodanie ”</w:t>
            </w:r>
            <w:r>
              <w:rPr>
                <w:i/>
              </w:rPr>
              <w:t xml:space="preserve">oraz kontrola kompletności procedur stosowanych przy realizacji projektów dofinansowanych ze środków programu Erasmus” </w:t>
            </w:r>
            <w:r w:rsidRPr="00313C66">
              <w:t>w pkt.</w:t>
            </w:r>
            <w:r>
              <w:rPr>
                <w:i/>
              </w:rPr>
              <w:t xml:space="preserve"> </w:t>
            </w:r>
            <w:r w:rsidRPr="00313C66">
              <w:t>6</w:t>
            </w:r>
          </w:p>
          <w:p w:rsidR="00A1505F" w:rsidRDefault="00A1505F" w:rsidP="00A1505F">
            <w:pPr>
              <w:pStyle w:val="Tekst"/>
            </w:pPr>
            <w:r>
              <w:t>5.</w:t>
            </w:r>
            <w:r w:rsidRPr="00705D68">
              <w:t xml:space="preserve"> </w:t>
            </w:r>
            <w:r w:rsidR="00A741B0">
              <w:t xml:space="preserve">3.2.2 </w:t>
            </w:r>
            <w:r w:rsidRPr="00705D68">
              <w:t xml:space="preserve">Kontrola </w:t>
            </w:r>
            <w:r>
              <w:t xml:space="preserve">dokumentacji </w:t>
            </w:r>
            <w:r w:rsidRPr="00705D68">
              <w:t>zza biurka</w:t>
            </w:r>
          </w:p>
          <w:p w:rsidR="00A1505F" w:rsidRDefault="00FD16E9" w:rsidP="00A1505F">
            <w:pPr>
              <w:pStyle w:val="Tekst"/>
            </w:pPr>
            <w:r>
              <w:t>a) zmiana formy wymaganej dokumentacji potwierdzającej (oryginał zastąpiono kopią</w:t>
            </w:r>
            <w:r w:rsidR="0040716C">
              <w:t>, oryginał tylko w uzasadnionych przypadkach</w:t>
            </w:r>
            <w:r>
              <w:t>)</w:t>
            </w:r>
          </w:p>
          <w:p w:rsidR="00A1505F" w:rsidRDefault="00FD16E9" w:rsidP="00793C25">
            <w:pPr>
              <w:pStyle w:val="Tekst"/>
            </w:pPr>
            <w:r>
              <w:t>b) zmieniono rozróżnienie projektów</w:t>
            </w:r>
          </w:p>
          <w:p w:rsidR="00FD16E9" w:rsidRDefault="0040716C" w:rsidP="00793C25">
            <w:pPr>
              <w:pStyle w:val="Tekst"/>
            </w:pPr>
            <w:r>
              <w:t>c) skorygowano termin na zamknięcie raportu bez odpowiedzi ze strony beneficjenta</w:t>
            </w:r>
          </w:p>
          <w:p w:rsidR="0040716C" w:rsidRDefault="0040716C" w:rsidP="00793C25">
            <w:pPr>
              <w:pStyle w:val="Tekst"/>
            </w:pPr>
            <w:r>
              <w:t>d) zmieniono zapis dot. wpisu na Rejestr wyjątków</w:t>
            </w:r>
          </w:p>
          <w:p w:rsidR="0040716C" w:rsidRDefault="0040716C" w:rsidP="0040716C">
            <w:pPr>
              <w:pStyle w:val="Tekst"/>
            </w:pPr>
            <w:r>
              <w:t xml:space="preserve">6. </w:t>
            </w:r>
            <w:r w:rsidR="00A741B0">
              <w:t>3.2.3</w:t>
            </w:r>
            <w:r>
              <w:t xml:space="preserve"> Kontrola w siedzibie beneficjenta, w czasie realizacji projektu/kontrola na miejscu podczas realizacji działania</w:t>
            </w:r>
          </w:p>
          <w:p w:rsidR="0040716C" w:rsidRDefault="0040716C" w:rsidP="00792E66">
            <w:pPr>
              <w:pStyle w:val="Tekst"/>
            </w:pPr>
            <w:r>
              <w:t xml:space="preserve">Dodanie </w:t>
            </w:r>
            <w:r w:rsidR="00792E66">
              <w:t xml:space="preserve">wymogu informowania o planowanej kontroli </w:t>
            </w:r>
          </w:p>
          <w:p w:rsidR="00792E66" w:rsidRDefault="00792E66" w:rsidP="00792E66">
            <w:pPr>
              <w:pStyle w:val="Tekst"/>
            </w:pPr>
            <w:r>
              <w:t xml:space="preserve">7. </w:t>
            </w:r>
            <w:r w:rsidR="00A741B0">
              <w:t xml:space="preserve">3.2.4 </w:t>
            </w:r>
            <w:r>
              <w:t>Kontrola w siedzibie beneficjenta po zakończeniu realizacji projektu/kontrola na miejscu po zakończeniu realizacji działania</w:t>
            </w:r>
          </w:p>
          <w:p w:rsidR="00792E66" w:rsidRDefault="00792E66" w:rsidP="00792E66">
            <w:pPr>
              <w:pStyle w:val="Tekst"/>
            </w:pPr>
            <w:r>
              <w:t>Dodano rozdział</w:t>
            </w:r>
          </w:p>
          <w:p w:rsidR="00792E66" w:rsidRDefault="00792E66" w:rsidP="00792E66">
            <w:pPr>
              <w:pStyle w:val="Tekst"/>
            </w:pPr>
            <w:r>
              <w:lastRenderedPageBreak/>
              <w:t xml:space="preserve">8. </w:t>
            </w:r>
            <w:r w:rsidR="00A741B0">
              <w:t xml:space="preserve">3.2.5 </w:t>
            </w:r>
            <w:r>
              <w:t>Kontrola systemowa</w:t>
            </w:r>
          </w:p>
          <w:p w:rsidR="00792E66" w:rsidRDefault="00CD78A9" w:rsidP="00CD78A9">
            <w:pPr>
              <w:pStyle w:val="Tekst"/>
            </w:pPr>
            <w:r>
              <w:t>a) d</w:t>
            </w:r>
            <w:r w:rsidR="00792E66">
              <w:t>odanie wymogu informowania o planowanej kontroli</w:t>
            </w:r>
          </w:p>
          <w:p w:rsidR="00CD78A9" w:rsidRDefault="00CD78A9" w:rsidP="00A741B0">
            <w:pPr>
              <w:pStyle w:val="Tekst"/>
            </w:pPr>
            <w:r>
              <w:t xml:space="preserve">b) </w:t>
            </w:r>
            <w:r w:rsidR="00A741B0">
              <w:t>usunięto zapis dotyczący indywidualnych listy i raporty uczestników</w:t>
            </w:r>
            <w:r>
              <w:t xml:space="preserve"> </w:t>
            </w:r>
          </w:p>
          <w:p w:rsidR="00A741B0" w:rsidRDefault="00A741B0" w:rsidP="00A741B0">
            <w:pPr>
              <w:pStyle w:val="Tekst"/>
            </w:pPr>
            <w:r>
              <w:t>9. 6. Karty kontroli</w:t>
            </w:r>
          </w:p>
          <w:p w:rsidR="00A741B0" w:rsidRDefault="00A741B0" w:rsidP="00A741B0">
            <w:pPr>
              <w:pStyle w:val="Tekst"/>
            </w:pPr>
            <w:r>
              <w:t xml:space="preserve">a) zmiana dot. </w:t>
            </w:r>
            <w:r w:rsidR="00C032F2">
              <w:t xml:space="preserve">zatwierdzania </w:t>
            </w:r>
            <w:r>
              <w:t xml:space="preserve">zmian we wzorach kart kontroli </w:t>
            </w:r>
          </w:p>
          <w:p w:rsidR="00A741B0" w:rsidRDefault="00A741B0" w:rsidP="00A741B0">
            <w:pPr>
              <w:pStyle w:val="Tekst"/>
            </w:pPr>
            <w:r>
              <w:t>b) wprowadzenie zapisów dot. kart kontroli projektów realizowanych na zasadach programu Erasmus+</w:t>
            </w:r>
          </w:p>
        </w:tc>
        <w:tc>
          <w:tcPr>
            <w:tcW w:w="1843" w:type="dxa"/>
          </w:tcPr>
          <w:p w:rsidR="009C7BF0" w:rsidRDefault="009C7BF0" w:rsidP="00C214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Cały dokument wraz z wzorami kart kontroli</w:t>
            </w:r>
            <w:r w:rsidR="00C032F2">
              <w:rPr>
                <w:sz w:val="20"/>
              </w:rPr>
              <w:t xml:space="preserve"> oraz pism informujących</w:t>
            </w:r>
          </w:p>
          <w:p w:rsidR="00C032F2" w:rsidRDefault="00C032F2" w:rsidP="00C214D1">
            <w:pPr>
              <w:rPr>
                <w:sz w:val="20"/>
              </w:rPr>
            </w:pP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Str.6</w:t>
            </w: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lastRenderedPageBreak/>
              <w:t>Str. 10</w:t>
            </w: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E7487A" w:rsidRPr="00686E39" w:rsidRDefault="00E7487A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11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12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13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14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16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20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>Str. 21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  <w:r w:rsidRPr="00686E39">
              <w:rPr>
                <w:sz w:val="20"/>
                <w:lang w:val="de-DE"/>
              </w:rPr>
              <w:t xml:space="preserve">Str. </w:t>
            </w:r>
            <w:r w:rsidR="009C4062" w:rsidRPr="00686E39">
              <w:rPr>
                <w:sz w:val="20"/>
                <w:lang w:val="de-DE"/>
              </w:rPr>
              <w:t>27</w:t>
            </w:r>
          </w:p>
          <w:p w:rsidR="00C032F2" w:rsidRPr="00686E39" w:rsidRDefault="00C032F2" w:rsidP="00C214D1">
            <w:pPr>
              <w:rPr>
                <w:sz w:val="20"/>
                <w:lang w:val="de-DE"/>
              </w:rPr>
            </w:pPr>
          </w:p>
          <w:p w:rsidR="009C4062" w:rsidRPr="00686E39" w:rsidRDefault="009C4062" w:rsidP="00C214D1">
            <w:pPr>
              <w:rPr>
                <w:sz w:val="20"/>
                <w:lang w:val="de-DE"/>
              </w:rPr>
            </w:pPr>
          </w:p>
        </w:tc>
      </w:tr>
      <w:tr w:rsidR="00B60D59" w:rsidRPr="008E1BDE" w:rsidTr="00793C25">
        <w:trPr>
          <w:trHeight w:val="292"/>
        </w:trPr>
        <w:tc>
          <w:tcPr>
            <w:tcW w:w="1630" w:type="dxa"/>
            <w:vAlign w:val="center"/>
          </w:tcPr>
          <w:p w:rsidR="00B60D59" w:rsidRDefault="00B60D59" w:rsidP="00EB56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1.3</w:t>
            </w:r>
          </w:p>
        </w:tc>
        <w:tc>
          <w:tcPr>
            <w:tcW w:w="1417" w:type="dxa"/>
            <w:vAlign w:val="center"/>
          </w:tcPr>
          <w:p w:rsidR="00B60D59" w:rsidRDefault="00443A52" w:rsidP="00EB56D1">
            <w:pPr>
              <w:rPr>
                <w:sz w:val="20"/>
              </w:rPr>
            </w:pPr>
            <w:r>
              <w:rPr>
                <w:sz w:val="20"/>
              </w:rPr>
              <w:t xml:space="preserve">01.02.2018 </w:t>
            </w:r>
          </w:p>
        </w:tc>
        <w:tc>
          <w:tcPr>
            <w:tcW w:w="4678" w:type="dxa"/>
            <w:vAlign w:val="center"/>
          </w:tcPr>
          <w:p w:rsidR="001556FE" w:rsidRDefault="000B2513" w:rsidP="00985F19">
            <w:pPr>
              <w:pStyle w:val="Tekst"/>
            </w:pPr>
            <w:r>
              <w:t>Aktualizacja stanowisk zgodnie z zaktualizowanym organigramem</w:t>
            </w:r>
          </w:p>
          <w:p w:rsidR="00B60D59" w:rsidRDefault="00E1297F" w:rsidP="00793C25">
            <w:pPr>
              <w:pStyle w:val="Tekst"/>
            </w:pPr>
            <w:r>
              <w:t>3.2.2 Kontrola dokumentacji zza biurka</w:t>
            </w:r>
          </w:p>
          <w:p w:rsidR="001556FE" w:rsidRDefault="00E1297F" w:rsidP="00985F19">
            <w:pPr>
              <w:pStyle w:val="Tekst"/>
              <w:numPr>
                <w:ilvl w:val="0"/>
                <w:numId w:val="40"/>
              </w:numPr>
            </w:pPr>
            <w:r>
              <w:t>aktualizacja wzorów zawiadomień o kontroli (zmiana terminu oraz dodania drugiego sposobu dostarczenia dokumentacji)</w:t>
            </w:r>
          </w:p>
          <w:p w:rsidR="001556FE" w:rsidRDefault="000D562B" w:rsidP="00985F19">
            <w:pPr>
              <w:pStyle w:val="Tekst"/>
              <w:numPr>
                <w:ilvl w:val="0"/>
                <w:numId w:val="40"/>
              </w:numPr>
            </w:pPr>
            <w:r>
              <w:t>zmiana terminu wysłania zawiadomienia o kontroli zza biurka dla akcji KA2</w:t>
            </w:r>
          </w:p>
          <w:p w:rsidR="001556FE" w:rsidRDefault="000D562B" w:rsidP="00985F19">
            <w:pPr>
              <w:pStyle w:val="Tekst"/>
              <w:numPr>
                <w:ilvl w:val="0"/>
                <w:numId w:val="40"/>
              </w:numPr>
            </w:pPr>
            <w:r>
              <w:t>aktualizacja zapisów dot. osób realizujących kontrolę zza biurka</w:t>
            </w:r>
          </w:p>
          <w:p w:rsidR="001556FE" w:rsidRDefault="000B2309" w:rsidP="00985F19">
            <w:pPr>
              <w:pStyle w:val="Tekst"/>
              <w:numPr>
                <w:ilvl w:val="0"/>
                <w:numId w:val="40"/>
              </w:numPr>
            </w:pPr>
            <w:r>
              <w:t>wykluczenia możliwości zawieszania czasu trwania oceny przy kontroli zza biurka</w:t>
            </w:r>
          </w:p>
          <w:p w:rsidR="000B2309" w:rsidRDefault="000B2309" w:rsidP="000B2309">
            <w:pPr>
              <w:pStyle w:val="Tekst"/>
              <w:numPr>
                <w:ilvl w:val="0"/>
                <w:numId w:val="40"/>
              </w:numPr>
            </w:pPr>
            <w:r>
              <w:lastRenderedPageBreak/>
              <w:t xml:space="preserve">aktualizacja wzorów </w:t>
            </w:r>
            <w:r w:rsidR="00E37E41">
              <w:t>wezwania o uzupełnienie dokumentacji</w:t>
            </w:r>
            <w:r>
              <w:t xml:space="preserve"> (zmiana terminu oraz dodania drugiego sposobu dostarczenia dokumentacji)</w:t>
            </w:r>
          </w:p>
          <w:p w:rsidR="001556FE" w:rsidRDefault="00F21D72" w:rsidP="00985F19">
            <w:pPr>
              <w:pStyle w:val="Tekst"/>
              <w:numPr>
                <w:ilvl w:val="0"/>
                <w:numId w:val="40"/>
              </w:numPr>
            </w:pPr>
            <w:r>
              <w:t>dodanie zapisu o zachowaniu kopii dokumentacji oryginalnej.</w:t>
            </w:r>
          </w:p>
          <w:p w:rsidR="00C50ACA" w:rsidRPr="00985F19" w:rsidRDefault="00614EE7" w:rsidP="00C50ACA">
            <w:pPr>
              <w:rPr>
                <w:sz w:val="20"/>
                <w:szCs w:val="20"/>
              </w:rPr>
            </w:pPr>
            <w:r w:rsidRPr="00985F19">
              <w:rPr>
                <w:sz w:val="20"/>
                <w:szCs w:val="20"/>
              </w:rPr>
              <w:t>3.2.</w:t>
            </w:r>
            <w:r w:rsidR="008E1BDE">
              <w:rPr>
                <w:sz w:val="20"/>
                <w:szCs w:val="20"/>
              </w:rPr>
              <w:t>4</w:t>
            </w:r>
            <w:r w:rsidRPr="00985F19">
              <w:rPr>
                <w:sz w:val="20"/>
                <w:szCs w:val="20"/>
              </w:rPr>
              <w:t xml:space="preserve">  Kontrola w siedzibie beneficjenta po zakończeniu realizacji projektu/kontrola na miejscu po zakończeniu realizacji działania</w:t>
            </w:r>
          </w:p>
          <w:p w:rsidR="001556FE" w:rsidRPr="00985F19" w:rsidRDefault="00614EE7" w:rsidP="00985F19">
            <w:pPr>
              <w:pStyle w:val="Akapitzlist"/>
              <w:numPr>
                <w:ilvl w:val="0"/>
                <w:numId w:val="41"/>
              </w:numPr>
              <w:rPr>
                <w:sz w:val="20"/>
              </w:rPr>
            </w:pPr>
            <w:r w:rsidRPr="00985F19">
              <w:rPr>
                <w:rFonts w:ascii="Verdana" w:hAnsi="Verdana"/>
                <w:sz w:val="20"/>
              </w:rPr>
              <w:t>dodanie zapisu dot. realizacji kontroli po płatności bilansującej</w:t>
            </w:r>
          </w:p>
          <w:p w:rsidR="001556FE" w:rsidRPr="00985F19" w:rsidRDefault="00614EE7" w:rsidP="00985F19">
            <w:pPr>
              <w:pStyle w:val="Akapitzlist"/>
              <w:numPr>
                <w:ilvl w:val="0"/>
                <w:numId w:val="41"/>
              </w:numPr>
              <w:rPr>
                <w:sz w:val="20"/>
              </w:rPr>
            </w:pPr>
            <w:r w:rsidRPr="00985F19">
              <w:rPr>
                <w:rFonts w:ascii="Verdana" w:hAnsi="Verdana"/>
                <w:sz w:val="20"/>
              </w:rPr>
              <w:t xml:space="preserve">dodanie informacji o skanach dokumentacji </w:t>
            </w:r>
          </w:p>
          <w:p w:rsidR="001556FE" w:rsidRDefault="00614EE7" w:rsidP="00985F19">
            <w:pPr>
              <w:pStyle w:val="Akapitzlist"/>
              <w:numPr>
                <w:ilvl w:val="0"/>
                <w:numId w:val="41"/>
              </w:numPr>
              <w:rPr>
                <w:sz w:val="20"/>
              </w:rPr>
            </w:pPr>
            <w:r w:rsidRPr="00985F19">
              <w:rPr>
                <w:rFonts w:ascii="Verdana" w:hAnsi="Verdana"/>
                <w:sz w:val="20"/>
              </w:rPr>
              <w:t xml:space="preserve">uszczegółowienie zapisu dotyczącego realizacji płatności bilansującej przed zatwierdzeniem wyników kontroli </w:t>
            </w:r>
          </w:p>
          <w:p w:rsidR="0014753D" w:rsidRDefault="0014753D" w:rsidP="0014753D">
            <w:pPr>
              <w:rPr>
                <w:sz w:val="20"/>
              </w:rPr>
            </w:pPr>
            <w:r>
              <w:rPr>
                <w:sz w:val="20"/>
              </w:rPr>
              <w:t>7. Wymogi dotyczące osób prowadzących kontrole podstawowe i dodatkowe</w:t>
            </w:r>
          </w:p>
          <w:p w:rsidR="00F21D72" w:rsidRDefault="00614EE7" w:rsidP="008F7877">
            <w:pPr>
              <w:pStyle w:val="Akapitzlist"/>
              <w:numPr>
                <w:ilvl w:val="0"/>
                <w:numId w:val="42"/>
              </w:numPr>
            </w:pPr>
            <w:r w:rsidRPr="00985F19">
              <w:rPr>
                <w:rFonts w:ascii="Verdana" w:hAnsi="Verdana"/>
                <w:sz w:val="20"/>
              </w:rPr>
              <w:t>aktualizacja zapisów dotyczących osoby towarzyszącej podczas kontroli oraz dodanie zapisów dotyczących składu zespołu realizującego kontrolę na miejscu po zakończeniu realizacji projektu i kontrolę systemową</w:t>
            </w:r>
          </w:p>
        </w:tc>
        <w:tc>
          <w:tcPr>
            <w:tcW w:w="1843" w:type="dxa"/>
          </w:tcPr>
          <w:p w:rsidR="00B60D59" w:rsidRDefault="000B2513" w:rsidP="00C214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Cały dokument</w:t>
            </w:r>
          </w:p>
          <w:p w:rsidR="000D562B" w:rsidRDefault="000D562B" w:rsidP="00C214D1">
            <w:pPr>
              <w:rPr>
                <w:sz w:val="20"/>
              </w:rPr>
            </w:pPr>
          </w:p>
          <w:p w:rsidR="008E1BDE" w:rsidRDefault="008E1BDE" w:rsidP="00E37E41">
            <w:pPr>
              <w:rPr>
                <w:sz w:val="20"/>
              </w:rPr>
            </w:pPr>
          </w:p>
          <w:p w:rsidR="00E37E41" w:rsidRDefault="00E37E41" w:rsidP="00E37E41">
            <w:pPr>
              <w:rPr>
                <w:sz w:val="20"/>
              </w:rPr>
            </w:pPr>
            <w:r>
              <w:rPr>
                <w:sz w:val="20"/>
              </w:rPr>
              <w:t>Str.1</w:t>
            </w:r>
            <w:r w:rsidR="008E1BDE">
              <w:rPr>
                <w:sz w:val="20"/>
              </w:rPr>
              <w:t>5</w:t>
            </w:r>
          </w:p>
          <w:p w:rsidR="000D562B" w:rsidRDefault="000D562B" w:rsidP="00C214D1">
            <w:pPr>
              <w:rPr>
                <w:sz w:val="20"/>
              </w:rPr>
            </w:pPr>
          </w:p>
          <w:p w:rsidR="000D562B" w:rsidRDefault="000D562B" w:rsidP="00C214D1">
            <w:pPr>
              <w:rPr>
                <w:sz w:val="20"/>
              </w:rPr>
            </w:pPr>
            <w:r>
              <w:rPr>
                <w:sz w:val="20"/>
              </w:rPr>
              <w:t>Str. 1</w:t>
            </w:r>
            <w:r w:rsidR="008E1BDE">
              <w:rPr>
                <w:sz w:val="20"/>
              </w:rPr>
              <w:t>5</w:t>
            </w:r>
          </w:p>
          <w:p w:rsidR="000D562B" w:rsidRDefault="000D562B" w:rsidP="00C214D1">
            <w:pPr>
              <w:rPr>
                <w:sz w:val="20"/>
              </w:rPr>
            </w:pPr>
          </w:p>
          <w:p w:rsidR="000D562B" w:rsidRDefault="000D562B" w:rsidP="00C214D1">
            <w:pPr>
              <w:rPr>
                <w:sz w:val="20"/>
              </w:rPr>
            </w:pPr>
            <w:r>
              <w:rPr>
                <w:sz w:val="20"/>
              </w:rPr>
              <w:t>Str. 1</w:t>
            </w:r>
            <w:r w:rsidR="008E1BDE">
              <w:rPr>
                <w:sz w:val="20"/>
              </w:rPr>
              <w:t>5</w:t>
            </w:r>
          </w:p>
          <w:p w:rsidR="008E1BDE" w:rsidRPr="00443A52" w:rsidRDefault="008E1BDE" w:rsidP="00C214D1">
            <w:pPr>
              <w:rPr>
                <w:sz w:val="20"/>
              </w:rPr>
            </w:pPr>
          </w:p>
          <w:p w:rsidR="000D562B" w:rsidRPr="00985F19" w:rsidRDefault="00614EE7" w:rsidP="00C214D1">
            <w:pPr>
              <w:rPr>
                <w:sz w:val="20"/>
                <w:lang w:val="de-DE"/>
              </w:rPr>
            </w:pPr>
            <w:r w:rsidRPr="00985F19">
              <w:rPr>
                <w:sz w:val="20"/>
                <w:lang w:val="de-DE"/>
              </w:rPr>
              <w:t>Str. 1</w:t>
            </w:r>
            <w:r w:rsidR="008E1BDE">
              <w:rPr>
                <w:sz w:val="20"/>
                <w:lang w:val="de-DE"/>
              </w:rPr>
              <w:t>6</w:t>
            </w:r>
          </w:p>
          <w:p w:rsidR="00E37E41" w:rsidRPr="00985F19" w:rsidRDefault="00E37E41" w:rsidP="00C214D1">
            <w:pPr>
              <w:rPr>
                <w:sz w:val="20"/>
                <w:lang w:val="de-DE"/>
              </w:rPr>
            </w:pPr>
          </w:p>
          <w:p w:rsidR="00E37E41" w:rsidRPr="00985F19" w:rsidRDefault="00614EE7" w:rsidP="00C214D1">
            <w:pPr>
              <w:rPr>
                <w:sz w:val="20"/>
                <w:lang w:val="de-DE"/>
              </w:rPr>
            </w:pPr>
            <w:r w:rsidRPr="00985F19">
              <w:rPr>
                <w:sz w:val="20"/>
                <w:lang w:val="de-DE"/>
              </w:rPr>
              <w:lastRenderedPageBreak/>
              <w:t>Str. 1</w:t>
            </w:r>
            <w:r w:rsidR="008E1BDE">
              <w:rPr>
                <w:sz w:val="20"/>
                <w:lang w:val="de-DE"/>
              </w:rPr>
              <w:t>6</w:t>
            </w:r>
          </w:p>
          <w:p w:rsidR="00F21D72" w:rsidRPr="00985F19" w:rsidRDefault="00F21D72" w:rsidP="00C214D1">
            <w:pPr>
              <w:rPr>
                <w:sz w:val="20"/>
                <w:lang w:val="de-DE"/>
              </w:rPr>
            </w:pPr>
          </w:p>
          <w:p w:rsidR="008E1BDE" w:rsidRDefault="008E1BDE" w:rsidP="00C214D1">
            <w:pPr>
              <w:rPr>
                <w:sz w:val="20"/>
                <w:lang w:val="de-DE"/>
              </w:rPr>
            </w:pPr>
          </w:p>
          <w:p w:rsidR="00F21D72" w:rsidRPr="00985F19" w:rsidRDefault="00614EE7" w:rsidP="00C214D1">
            <w:pPr>
              <w:rPr>
                <w:sz w:val="20"/>
                <w:lang w:val="de-DE"/>
              </w:rPr>
            </w:pPr>
            <w:r w:rsidRPr="00985F19">
              <w:rPr>
                <w:sz w:val="20"/>
                <w:lang w:val="de-DE"/>
              </w:rPr>
              <w:t>Str. 1</w:t>
            </w:r>
            <w:r w:rsidR="008E1BDE">
              <w:rPr>
                <w:sz w:val="20"/>
                <w:lang w:val="de-DE"/>
              </w:rPr>
              <w:t>6</w:t>
            </w:r>
          </w:p>
          <w:p w:rsidR="00663EC4" w:rsidRPr="00985F19" w:rsidRDefault="00663EC4" w:rsidP="00C214D1">
            <w:pPr>
              <w:rPr>
                <w:sz w:val="20"/>
                <w:lang w:val="de-DE"/>
              </w:rPr>
            </w:pPr>
          </w:p>
          <w:p w:rsidR="00663EC4" w:rsidRPr="00985F19" w:rsidRDefault="00663EC4" w:rsidP="00C214D1">
            <w:pPr>
              <w:rPr>
                <w:sz w:val="20"/>
                <w:lang w:val="de-DE"/>
              </w:rPr>
            </w:pPr>
          </w:p>
          <w:p w:rsidR="008E1BDE" w:rsidRDefault="008E1BDE" w:rsidP="00C214D1">
            <w:pPr>
              <w:rPr>
                <w:sz w:val="20"/>
                <w:lang w:val="de-DE"/>
              </w:rPr>
            </w:pPr>
          </w:p>
          <w:p w:rsidR="00663EC4" w:rsidRPr="00985F19" w:rsidRDefault="008E1BDE" w:rsidP="00C214D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</w:t>
            </w:r>
            <w:r w:rsidR="00614EE7" w:rsidRPr="00985F19">
              <w:rPr>
                <w:sz w:val="20"/>
                <w:lang w:val="de-DE"/>
              </w:rPr>
              <w:t xml:space="preserve">tr. </w:t>
            </w:r>
            <w:r>
              <w:rPr>
                <w:sz w:val="20"/>
                <w:lang w:val="de-DE"/>
              </w:rPr>
              <w:t>20</w:t>
            </w:r>
          </w:p>
          <w:p w:rsidR="00663EC4" w:rsidRPr="00985F19" w:rsidRDefault="00614EE7" w:rsidP="00C214D1">
            <w:pPr>
              <w:rPr>
                <w:sz w:val="20"/>
                <w:lang w:val="de-DE"/>
              </w:rPr>
            </w:pPr>
            <w:r w:rsidRPr="00985F19">
              <w:rPr>
                <w:sz w:val="20"/>
                <w:lang w:val="de-DE"/>
              </w:rPr>
              <w:t xml:space="preserve">Str. </w:t>
            </w:r>
            <w:r w:rsidR="008E1BDE">
              <w:rPr>
                <w:sz w:val="20"/>
                <w:lang w:val="de-DE"/>
              </w:rPr>
              <w:t>21</w:t>
            </w:r>
          </w:p>
          <w:p w:rsidR="006559AF" w:rsidRPr="00985F19" w:rsidRDefault="006559AF" w:rsidP="00C214D1">
            <w:pPr>
              <w:rPr>
                <w:sz w:val="20"/>
                <w:lang w:val="de-DE"/>
              </w:rPr>
            </w:pPr>
          </w:p>
          <w:p w:rsidR="006559AF" w:rsidRPr="008E1BDE" w:rsidRDefault="006559AF" w:rsidP="00C214D1">
            <w:pPr>
              <w:rPr>
                <w:sz w:val="20"/>
                <w:lang w:val="de-DE"/>
              </w:rPr>
            </w:pPr>
            <w:r w:rsidRPr="008E1BDE">
              <w:rPr>
                <w:sz w:val="20"/>
                <w:lang w:val="de-DE"/>
              </w:rPr>
              <w:t>Str. 2</w:t>
            </w:r>
            <w:r w:rsidR="008E1BDE">
              <w:rPr>
                <w:sz w:val="20"/>
                <w:lang w:val="de-DE"/>
              </w:rPr>
              <w:t>1</w:t>
            </w:r>
          </w:p>
          <w:p w:rsidR="00FC1F6F" w:rsidRPr="008E1BDE" w:rsidRDefault="00FC1F6F" w:rsidP="00C214D1">
            <w:pPr>
              <w:rPr>
                <w:sz w:val="20"/>
                <w:lang w:val="de-DE"/>
              </w:rPr>
            </w:pPr>
          </w:p>
          <w:p w:rsidR="00FC1F6F" w:rsidRPr="008E1BDE" w:rsidRDefault="00FC1F6F" w:rsidP="00C214D1">
            <w:pPr>
              <w:rPr>
                <w:sz w:val="20"/>
                <w:lang w:val="de-DE"/>
              </w:rPr>
            </w:pPr>
          </w:p>
          <w:p w:rsidR="00FC1F6F" w:rsidRDefault="00FC1F6F" w:rsidP="00C214D1">
            <w:pPr>
              <w:rPr>
                <w:sz w:val="20"/>
                <w:lang w:val="de-DE"/>
              </w:rPr>
            </w:pPr>
          </w:p>
          <w:p w:rsidR="008E1BDE" w:rsidRDefault="008E1BDE" w:rsidP="00C214D1">
            <w:pPr>
              <w:rPr>
                <w:sz w:val="20"/>
                <w:lang w:val="de-DE"/>
              </w:rPr>
            </w:pPr>
          </w:p>
          <w:p w:rsidR="008E1BDE" w:rsidRPr="008E1BDE" w:rsidRDefault="008E1BDE" w:rsidP="00C214D1">
            <w:pPr>
              <w:rPr>
                <w:sz w:val="20"/>
                <w:lang w:val="de-DE"/>
              </w:rPr>
            </w:pPr>
          </w:p>
          <w:p w:rsidR="00FC1F6F" w:rsidRPr="008E1BDE" w:rsidRDefault="008E1BDE" w:rsidP="00C214D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Str. 32</w:t>
            </w:r>
          </w:p>
        </w:tc>
      </w:tr>
      <w:tr w:rsidR="007817BC" w:rsidRPr="008E1BDE" w:rsidTr="00793C25">
        <w:trPr>
          <w:trHeight w:val="292"/>
        </w:trPr>
        <w:tc>
          <w:tcPr>
            <w:tcW w:w="1630" w:type="dxa"/>
            <w:vAlign w:val="center"/>
          </w:tcPr>
          <w:p w:rsidR="007817BC" w:rsidRDefault="007817BC" w:rsidP="00EB56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1.4</w:t>
            </w:r>
          </w:p>
        </w:tc>
        <w:tc>
          <w:tcPr>
            <w:tcW w:w="1417" w:type="dxa"/>
            <w:vAlign w:val="center"/>
          </w:tcPr>
          <w:p w:rsidR="007817BC" w:rsidRDefault="009B3950" w:rsidP="00EB56D1">
            <w:pPr>
              <w:rPr>
                <w:sz w:val="20"/>
              </w:rPr>
            </w:pPr>
            <w:r>
              <w:rPr>
                <w:sz w:val="20"/>
              </w:rPr>
              <w:t>06.12.2018 r.</w:t>
            </w:r>
          </w:p>
        </w:tc>
        <w:tc>
          <w:tcPr>
            <w:tcW w:w="4678" w:type="dxa"/>
            <w:vAlign w:val="center"/>
          </w:tcPr>
          <w:p w:rsidR="007817BC" w:rsidRPr="004F2A97" w:rsidRDefault="007817BC" w:rsidP="007817BC">
            <w:pPr>
              <w:jc w:val="both"/>
              <w:rPr>
                <w:rFonts w:eastAsia="Times New Roman" w:cs="Times New Roman"/>
                <w:snapToGrid w:val="0"/>
                <w:sz w:val="20"/>
                <w:szCs w:val="20"/>
                <w:lang w:eastAsia="pl-PL"/>
              </w:rPr>
            </w:pPr>
            <w:r w:rsidRPr="004F2A97">
              <w:rPr>
                <w:rFonts w:eastAsia="Times New Roman" w:cs="Times New Roman"/>
                <w:snapToGrid w:val="0"/>
                <w:sz w:val="20"/>
                <w:szCs w:val="20"/>
                <w:lang w:eastAsia="pl-PL"/>
              </w:rPr>
              <w:t xml:space="preserve">Wprowadzenie sekcji  3.2.6 Sposób weryfikacji zgodności poniesionych przez beneficjentów wydatków z zasadami </w:t>
            </w:r>
            <w:r w:rsidRPr="004F2A97">
              <w:rPr>
                <w:rFonts w:eastAsia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>zamówień publicznych/z zasadami konkurencyjności wraz z załącznikiem.</w:t>
            </w:r>
          </w:p>
          <w:p w:rsidR="007817BC" w:rsidRDefault="007817BC" w:rsidP="00985F19">
            <w:pPr>
              <w:pStyle w:val="Tekst"/>
            </w:pPr>
          </w:p>
        </w:tc>
        <w:tc>
          <w:tcPr>
            <w:tcW w:w="1843" w:type="dxa"/>
          </w:tcPr>
          <w:p w:rsidR="00573D49" w:rsidRDefault="00573D49" w:rsidP="00C214D1">
            <w:pPr>
              <w:rPr>
                <w:sz w:val="20"/>
              </w:rPr>
            </w:pPr>
          </w:p>
          <w:p w:rsidR="007817BC" w:rsidRDefault="00573D49" w:rsidP="00C214D1">
            <w:pPr>
              <w:rPr>
                <w:sz w:val="20"/>
              </w:rPr>
            </w:pPr>
            <w:r>
              <w:rPr>
                <w:sz w:val="20"/>
              </w:rPr>
              <w:t>Str. 26</w:t>
            </w:r>
          </w:p>
        </w:tc>
      </w:tr>
      <w:tr w:rsidR="009B3950" w:rsidRPr="008E1BDE" w:rsidTr="00793C25">
        <w:trPr>
          <w:trHeight w:val="292"/>
        </w:trPr>
        <w:tc>
          <w:tcPr>
            <w:tcW w:w="1630" w:type="dxa"/>
            <w:vAlign w:val="center"/>
          </w:tcPr>
          <w:p w:rsidR="009B3950" w:rsidRDefault="009B3950" w:rsidP="00EB56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1417" w:type="dxa"/>
            <w:vAlign w:val="center"/>
          </w:tcPr>
          <w:p w:rsidR="009B3950" w:rsidRDefault="005A1094" w:rsidP="00EB56D1">
            <w:pPr>
              <w:rPr>
                <w:sz w:val="20"/>
              </w:rPr>
            </w:pPr>
            <w:r>
              <w:rPr>
                <w:sz w:val="20"/>
              </w:rPr>
              <w:t xml:space="preserve">19.09.2019 </w:t>
            </w:r>
          </w:p>
        </w:tc>
        <w:tc>
          <w:tcPr>
            <w:tcW w:w="4678" w:type="dxa"/>
            <w:vAlign w:val="center"/>
          </w:tcPr>
          <w:p w:rsidR="009B3950" w:rsidRPr="008F7877" w:rsidRDefault="009B3950" w:rsidP="008F7877">
            <w:pPr>
              <w:pStyle w:val="Akapitzlist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 w:rsidRPr="008F7877">
              <w:rPr>
                <w:rFonts w:ascii="Verdana" w:hAnsi="Verdana"/>
                <w:sz w:val="20"/>
              </w:rPr>
              <w:t xml:space="preserve">Aktualizacja Instrukcji </w:t>
            </w:r>
            <w:r w:rsidR="008F7877" w:rsidRPr="008F7877">
              <w:rPr>
                <w:rFonts w:ascii="Verdana" w:hAnsi="Verdana"/>
                <w:sz w:val="20"/>
              </w:rPr>
              <w:t xml:space="preserve"> w celu włączenia działań Europejskiego Korpusu Solidarności, dostosowania  nazewnictwa komórek organizacyjnych i stanowisk do obowiązującej struktury organizacyjnej FRSE</w:t>
            </w:r>
            <w:r w:rsidR="008F7877">
              <w:rPr>
                <w:rFonts w:ascii="Verdana" w:hAnsi="Verdana"/>
                <w:sz w:val="20"/>
              </w:rPr>
              <w:t xml:space="preserve">, zgodnie </w:t>
            </w:r>
            <w:r w:rsidRPr="008F7877">
              <w:rPr>
                <w:rFonts w:ascii="Verdana" w:hAnsi="Verdana"/>
                <w:sz w:val="20"/>
              </w:rPr>
              <w:t>ze zmianami w Podręczniku procedur (glosariusz)</w:t>
            </w:r>
          </w:p>
          <w:p w:rsidR="008F7877" w:rsidRDefault="008F7877" w:rsidP="008F7877">
            <w:pPr>
              <w:pStyle w:val="Akapitzlist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Aktualizacja metodologii losowania projektów do kontroli</w:t>
            </w:r>
          </w:p>
          <w:p w:rsidR="00E27555" w:rsidRPr="006C7505" w:rsidRDefault="001772BA" w:rsidP="00E27555">
            <w:pPr>
              <w:pStyle w:val="Akapitzlist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Zmiana</w:t>
            </w:r>
            <w:r w:rsidR="00E27555" w:rsidRPr="006C750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zapisów rozdziału 6. Karty kontroli oraz aktualizacja </w:t>
            </w:r>
            <w:r w:rsidR="00E27555" w:rsidRPr="006C7505">
              <w:rPr>
                <w:rFonts w:ascii="Verdana" w:hAnsi="Verdana"/>
                <w:sz w:val="20"/>
              </w:rPr>
              <w:t>wzorów kart i zawiadomień z uwzględnieniem podziału na umowy typu multi i mono w akcji KA2</w:t>
            </w:r>
          </w:p>
          <w:p w:rsidR="00E27555" w:rsidRPr="006C7505" w:rsidRDefault="00E27555" w:rsidP="00E27555">
            <w:pPr>
              <w:pStyle w:val="Akapitzlist"/>
              <w:numPr>
                <w:ilvl w:val="1"/>
                <w:numId w:val="44"/>
              </w:numPr>
              <w:rPr>
                <w:rFonts w:ascii="Verdana" w:hAnsi="Verdana"/>
                <w:sz w:val="20"/>
              </w:rPr>
            </w:pPr>
            <w:r w:rsidRPr="006C7505">
              <w:rPr>
                <w:rFonts w:ascii="Verdana" w:hAnsi="Verdana"/>
                <w:sz w:val="20"/>
              </w:rPr>
              <w:t>karta kontroli w siedzibie beneficjenta po zakończeniu projektu</w:t>
            </w:r>
          </w:p>
          <w:p w:rsidR="00E27555" w:rsidRPr="006C7505" w:rsidRDefault="00E27555" w:rsidP="00E27555">
            <w:pPr>
              <w:pStyle w:val="Akapitzlist"/>
              <w:numPr>
                <w:ilvl w:val="1"/>
                <w:numId w:val="44"/>
              </w:numPr>
              <w:rPr>
                <w:rFonts w:ascii="Verdana" w:hAnsi="Verdana"/>
                <w:sz w:val="20"/>
              </w:rPr>
            </w:pPr>
            <w:r w:rsidRPr="006C7505">
              <w:rPr>
                <w:rFonts w:ascii="Verdana" w:hAnsi="Verdana"/>
                <w:sz w:val="20"/>
              </w:rPr>
              <w:t>karta kontroli w siedzibie w trakcie</w:t>
            </w:r>
          </w:p>
          <w:p w:rsidR="00E27555" w:rsidRPr="006C7505" w:rsidRDefault="00E27555" w:rsidP="00E27555">
            <w:pPr>
              <w:pStyle w:val="Akapitzlist"/>
              <w:numPr>
                <w:ilvl w:val="1"/>
                <w:numId w:val="44"/>
              </w:numPr>
              <w:rPr>
                <w:rFonts w:ascii="Verdana" w:hAnsi="Verdana"/>
                <w:sz w:val="20"/>
              </w:rPr>
            </w:pPr>
            <w:r w:rsidRPr="006C7505">
              <w:rPr>
                <w:rFonts w:ascii="Verdana" w:hAnsi="Verdana"/>
                <w:sz w:val="20"/>
              </w:rPr>
              <w:t>karta oceny finansowej raportu przejściowego i końcowego</w:t>
            </w:r>
          </w:p>
          <w:p w:rsidR="00E27555" w:rsidRPr="006C7505" w:rsidRDefault="00E27555" w:rsidP="00E27555">
            <w:pPr>
              <w:pStyle w:val="Akapitzlist"/>
              <w:numPr>
                <w:ilvl w:val="1"/>
                <w:numId w:val="44"/>
              </w:numPr>
              <w:rPr>
                <w:rFonts w:ascii="Verdana" w:hAnsi="Verdana"/>
                <w:sz w:val="20"/>
              </w:rPr>
            </w:pPr>
            <w:r w:rsidRPr="006C7505">
              <w:rPr>
                <w:rFonts w:ascii="Verdana" w:hAnsi="Verdana"/>
                <w:sz w:val="20"/>
              </w:rPr>
              <w:t>karta kontroli zza biurka</w:t>
            </w:r>
          </w:p>
          <w:p w:rsidR="00E27555" w:rsidRPr="006C7505" w:rsidRDefault="00E27555" w:rsidP="00E27555">
            <w:pPr>
              <w:pStyle w:val="Akapitzlist"/>
              <w:numPr>
                <w:ilvl w:val="1"/>
                <w:numId w:val="44"/>
              </w:numPr>
              <w:rPr>
                <w:rFonts w:ascii="Verdana" w:hAnsi="Verdana"/>
                <w:sz w:val="20"/>
              </w:rPr>
            </w:pPr>
            <w:r w:rsidRPr="006C7505">
              <w:rPr>
                <w:rFonts w:ascii="Verdana" w:hAnsi="Verdana"/>
                <w:sz w:val="20"/>
              </w:rPr>
              <w:t>zawiadomienie o kontroli pogłębionej (w siedzibie beneficjenta, zza biurka)</w:t>
            </w:r>
          </w:p>
          <w:p w:rsidR="006C7505" w:rsidRDefault="006C7505" w:rsidP="006C7505">
            <w:pPr>
              <w:pStyle w:val="Akapitzlist"/>
              <w:numPr>
                <w:ilvl w:val="0"/>
                <w:numId w:val="44"/>
              </w:numPr>
              <w:rPr>
                <w:rFonts w:ascii="Verdana" w:hAnsi="Verdana"/>
                <w:sz w:val="20"/>
              </w:rPr>
            </w:pPr>
            <w:r w:rsidRPr="006C7505">
              <w:rPr>
                <w:rFonts w:ascii="Verdana" w:hAnsi="Verdana"/>
                <w:sz w:val="20"/>
              </w:rPr>
              <w:t>Zmiana w rozdziale</w:t>
            </w:r>
            <w:r w:rsidRPr="006C7505">
              <w:rPr>
                <w:rFonts w:ascii="Verdana" w:hAnsi="Verdana"/>
              </w:rPr>
              <w:t xml:space="preserve"> </w:t>
            </w:r>
            <w:r w:rsidRPr="006C7505">
              <w:rPr>
                <w:rFonts w:ascii="Verdana" w:hAnsi="Verdana"/>
                <w:sz w:val="20"/>
              </w:rPr>
              <w:t>Przeglądy kwartalne realizacji kontroli w zakresie terminu przeprowadzenia przeglądu</w:t>
            </w:r>
            <w:r w:rsidR="007C26AE">
              <w:rPr>
                <w:rFonts w:ascii="Verdana" w:hAnsi="Verdana"/>
                <w:sz w:val="20"/>
              </w:rPr>
              <w:t xml:space="preserve"> kwartalnego</w:t>
            </w:r>
          </w:p>
          <w:p w:rsidR="00E27555" w:rsidRPr="004F2A97" w:rsidRDefault="00E27555" w:rsidP="006C7505">
            <w:pPr>
              <w:pStyle w:val="Akapitzlist"/>
              <w:ind w:left="36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9B3950" w:rsidRDefault="009B3950" w:rsidP="00C214D1">
            <w:pPr>
              <w:rPr>
                <w:sz w:val="20"/>
              </w:rPr>
            </w:pPr>
            <w:r>
              <w:rPr>
                <w:sz w:val="20"/>
              </w:rPr>
              <w:t>cały dokument</w:t>
            </w:r>
          </w:p>
          <w:p w:rsidR="00F20EA2" w:rsidRDefault="00F20EA2" w:rsidP="00C214D1">
            <w:pPr>
              <w:rPr>
                <w:sz w:val="20"/>
              </w:rPr>
            </w:pPr>
          </w:p>
          <w:p w:rsidR="00F20EA2" w:rsidRDefault="00F20EA2" w:rsidP="00C214D1">
            <w:pPr>
              <w:rPr>
                <w:sz w:val="20"/>
              </w:rPr>
            </w:pPr>
          </w:p>
          <w:p w:rsidR="008F7877" w:rsidRDefault="008F7877" w:rsidP="00C214D1">
            <w:pPr>
              <w:rPr>
                <w:sz w:val="20"/>
              </w:rPr>
            </w:pPr>
          </w:p>
          <w:p w:rsidR="008F7877" w:rsidRDefault="008F7877" w:rsidP="00C214D1">
            <w:pPr>
              <w:rPr>
                <w:sz w:val="20"/>
              </w:rPr>
            </w:pPr>
          </w:p>
          <w:p w:rsidR="008F7877" w:rsidRDefault="008F7877" w:rsidP="00C214D1">
            <w:pPr>
              <w:rPr>
                <w:sz w:val="20"/>
              </w:rPr>
            </w:pPr>
            <w:r>
              <w:rPr>
                <w:sz w:val="20"/>
              </w:rPr>
              <w:t>str. 26</w:t>
            </w:r>
          </w:p>
          <w:p w:rsidR="008F7877" w:rsidRDefault="008F7877" w:rsidP="00C214D1">
            <w:pPr>
              <w:rPr>
                <w:sz w:val="20"/>
              </w:rPr>
            </w:pPr>
          </w:p>
          <w:p w:rsidR="00F20EA2" w:rsidRDefault="00F20EA2" w:rsidP="00C214D1">
            <w:pPr>
              <w:rPr>
                <w:sz w:val="20"/>
              </w:rPr>
            </w:pPr>
            <w:r>
              <w:rPr>
                <w:sz w:val="20"/>
              </w:rPr>
              <w:t xml:space="preserve">str. </w:t>
            </w:r>
            <w:r w:rsidR="00530223">
              <w:rPr>
                <w:sz w:val="20"/>
              </w:rPr>
              <w:t>2</w:t>
            </w:r>
            <w:r w:rsidR="008F7877">
              <w:rPr>
                <w:sz w:val="20"/>
              </w:rPr>
              <w:t>8</w:t>
            </w:r>
          </w:p>
          <w:p w:rsidR="006C7505" w:rsidRDefault="006C7505" w:rsidP="00C214D1">
            <w:pPr>
              <w:rPr>
                <w:sz w:val="20"/>
              </w:rPr>
            </w:pPr>
          </w:p>
          <w:p w:rsidR="006C7505" w:rsidRDefault="006C7505" w:rsidP="00C214D1">
            <w:pPr>
              <w:rPr>
                <w:sz w:val="20"/>
              </w:rPr>
            </w:pPr>
          </w:p>
          <w:p w:rsidR="006C7505" w:rsidRDefault="006C7505" w:rsidP="00C214D1">
            <w:pPr>
              <w:rPr>
                <w:sz w:val="20"/>
              </w:rPr>
            </w:pPr>
          </w:p>
          <w:p w:rsidR="006C7505" w:rsidRDefault="006C7505" w:rsidP="00C214D1">
            <w:pPr>
              <w:rPr>
                <w:sz w:val="20"/>
              </w:rPr>
            </w:pPr>
          </w:p>
          <w:p w:rsidR="006C7505" w:rsidRDefault="006C7505" w:rsidP="00C214D1">
            <w:pPr>
              <w:rPr>
                <w:sz w:val="20"/>
              </w:rPr>
            </w:pPr>
          </w:p>
          <w:p w:rsidR="006C7505" w:rsidRDefault="006C7505" w:rsidP="00C214D1">
            <w:pPr>
              <w:rPr>
                <w:sz w:val="20"/>
              </w:rPr>
            </w:pPr>
          </w:p>
          <w:p w:rsidR="00F47E4F" w:rsidRDefault="00530223" w:rsidP="008F7877">
            <w:pPr>
              <w:rPr>
                <w:sz w:val="20"/>
              </w:rPr>
            </w:pPr>
            <w:r>
              <w:rPr>
                <w:sz w:val="20"/>
              </w:rPr>
              <w:t>Str. 3</w:t>
            </w:r>
            <w:r w:rsidR="008F7877">
              <w:rPr>
                <w:sz w:val="20"/>
              </w:rPr>
              <w:t>3</w:t>
            </w:r>
          </w:p>
        </w:tc>
      </w:tr>
    </w:tbl>
    <w:p w:rsidR="00313C66" w:rsidRPr="007817BC" w:rsidRDefault="00614EE7">
      <w:pPr>
        <w:ind w:left="1225" w:hanging="505"/>
        <w:rPr>
          <w:b/>
          <w:bCs/>
        </w:rPr>
      </w:pPr>
      <w:r w:rsidRPr="007817BC">
        <w:rPr>
          <w:b/>
          <w:bCs/>
        </w:rPr>
        <w:br w:type="page"/>
      </w:r>
    </w:p>
    <w:p w:rsidR="00EB56D1" w:rsidRPr="00ED7BFF" w:rsidRDefault="00EB56D1" w:rsidP="00A02E33">
      <w:pPr>
        <w:spacing w:line="276" w:lineRule="auto"/>
        <w:rPr>
          <w:b/>
          <w:bCs/>
        </w:rPr>
      </w:pPr>
      <w:r w:rsidRPr="00ED7BFF">
        <w:rPr>
          <w:b/>
          <w:bCs/>
        </w:rPr>
        <w:lastRenderedPageBreak/>
        <w:t>Spis treści:</w:t>
      </w:r>
    </w:p>
    <w:p w:rsidR="006C7505" w:rsidRDefault="00614EE7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r w:rsidRPr="00ED7BFF">
        <w:fldChar w:fldCharType="begin"/>
      </w:r>
      <w:r w:rsidR="006036C4" w:rsidRPr="00ED7BFF">
        <w:instrText xml:space="preserve"> TOC \o "1-7" \h \z \u </w:instrText>
      </w:r>
      <w:r w:rsidRPr="00ED7BFF">
        <w:fldChar w:fldCharType="separate"/>
      </w:r>
      <w:hyperlink w:anchor="_Toc17365692" w:history="1">
        <w:r w:rsidR="006C7505" w:rsidRPr="00A7002C">
          <w:rPr>
            <w:rStyle w:val="Hipercze"/>
            <w:noProof/>
          </w:rPr>
          <w:t>1.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Wstęp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_Toc17365692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9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693" w:history="1">
        <w:r w:rsidR="006C7505" w:rsidRPr="00A7002C">
          <w:rPr>
            <w:rStyle w:val="Hipercze"/>
            <w:noProof/>
          </w:rPr>
          <w:t>2.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Zakres odpowiedzialności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_Toc17365693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10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694" w:history="1">
        <w:r w:rsidR="006C7505" w:rsidRPr="00A7002C">
          <w:rPr>
            <w:rStyle w:val="Hipercze"/>
            <w:noProof/>
          </w:rPr>
          <w:t>3.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Kontrole podstawowe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_Toc17365694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11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606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695" w:history="1">
        <w:r w:rsidR="006C7505" w:rsidRPr="00A7002C">
          <w:rPr>
            <w:rStyle w:val="Hipercze"/>
            <w:noProof/>
          </w:rPr>
          <w:t>3.1.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Rodzaje i zakres kontroli podstawowych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_Toc17365695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12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606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696" w:history="1">
        <w:r w:rsidR="006C7505" w:rsidRPr="00A7002C">
          <w:rPr>
            <w:rStyle w:val="Hipercze"/>
            <w:noProof/>
          </w:rPr>
          <w:t>3.2.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Procedury realizacji kontroli podstawowych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_Toc17365696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13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799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697" w:history="1">
        <w:r w:rsidR="006C7505" w:rsidRPr="00A7002C">
          <w:rPr>
            <w:rStyle w:val="Hipercze"/>
            <w:rFonts w:cs="Times New Roman"/>
            <w:noProof/>
            <w:snapToGrid w:val="0"/>
          </w:rPr>
          <w:t>3.2.1.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Kontrola raportów przejściowych, raportów postępu i raportu końcowego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_Toc17365697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13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799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698" w:history="1">
        <w:r w:rsidR="006C7505" w:rsidRPr="00A7002C">
          <w:rPr>
            <w:rStyle w:val="Hipercze"/>
            <w:rFonts w:cs="Times New Roman"/>
            <w:noProof/>
            <w:snapToGrid w:val="0"/>
          </w:rPr>
          <w:t>3.2.2.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Kontrola dokumentacji zza biurka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_Toc17365698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14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799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699" w:history="1">
        <w:r w:rsidR="006C7505" w:rsidRPr="00A7002C">
          <w:rPr>
            <w:rStyle w:val="Hipercze"/>
            <w:rFonts w:cs="Times New Roman"/>
            <w:noProof/>
            <w:snapToGrid w:val="0"/>
          </w:rPr>
          <w:t>3.2.3.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Kontrola w siedzibie beneficjenta, w czasie realizacji projektu/kontrola na miejscu podczas realizacji działania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_Toc17365699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16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799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700" w:history="1">
        <w:r w:rsidR="006C7505" w:rsidRPr="00A7002C">
          <w:rPr>
            <w:rStyle w:val="Hipercze"/>
            <w:rFonts w:cs="Times New Roman"/>
            <w:noProof/>
            <w:snapToGrid w:val="0"/>
          </w:rPr>
          <w:t>3.2.4.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Kontrola w siedzibie beneficjenta po zakończeniu realizacji projektu/kontrola na miejscu po zakończeniu realizacji działania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_Toc17365700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19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799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701" w:history="1">
        <w:r w:rsidR="006C7505" w:rsidRPr="00A7002C">
          <w:rPr>
            <w:rStyle w:val="Hipercze"/>
            <w:rFonts w:cs="Times New Roman"/>
            <w:noProof/>
            <w:snapToGrid w:val="0"/>
          </w:rPr>
          <w:t>3.2.5.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Kontrola systemowa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_Toc17365701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21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2"/>
        <w:tabs>
          <w:tab w:val="left" w:pos="799"/>
          <w:tab w:val="right" w:leader="dot" w:pos="9062"/>
        </w:tabs>
        <w:rPr>
          <w:rFonts w:asciiTheme="minorHAnsi" w:eastAsiaTheme="minorEastAsia" w:hAnsiTheme="minorHAnsi"/>
          <w:b w:val="0"/>
          <w:bCs w:val="0"/>
          <w:smallCaps w:val="0"/>
          <w:noProof/>
          <w:sz w:val="22"/>
          <w:lang w:val="en-GB" w:eastAsia="en-GB"/>
        </w:rPr>
      </w:pPr>
      <w:hyperlink w:anchor="_Toc17365702" w:history="1">
        <w:r w:rsidR="006C7505" w:rsidRPr="00A7002C">
          <w:rPr>
            <w:rStyle w:val="Hipercze"/>
            <w:rFonts w:cs="Times New Roman"/>
            <w:noProof/>
            <w:snapToGrid w:val="0"/>
          </w:rPr>
          <w:t>3.2.6.</w:t>
        </w:r>
        <w:r w:rsidR="006C7505">
          <w:rPr>
            <w:rFonts w:asciiTheme="minorHAnsi" w:eastAsiaTheme="minorEastAsia" w:hAnsiTheme="minorHAnsi"/>
            <w:b w:val="0"/>
            <w:bCs w:val="0"/>
            <w:smallCaps w:val="0"/>
            <w:noProof/>
            <w:sz w:val="22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Sposób weryfikacji zgodności poniesionych przez beneficjentów wydatków z zasadami zamówień publicznych/z zasadami konkurencyjności.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_Toc17365702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25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703" w:history="1">
        <w:r w:rsidR="006C7505" w:rsidRPr="00A7002C">
          <w:rPr>
            <w:rStyle w:val="Hipercze"/>
            <w:noProof/>
          </w:rPr>
          <w:t>4.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Losowanie projektów do kontroli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_Toc17365703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26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704" w:history="1">
        <w:r w:rsidR="006C7505" w:rsidRPr="00A7002C">
          <w:rPr>
            <w:rStyle w:val="Hipercze"/>
            <w:noProof/>
          </w:rPr>
          <w:t>5.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Kontrole dodatkowe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_Toc17365704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27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705" w:history="1">
        <w:r w:rsidR="006C7505" w:rsidRPr="00A7002C">
          <w:rPr>
            <w:rStyle w:val="Hipercze"/>
            <w:noProof/>
          </w:rPr>
          <w:t>6.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Karty kontroli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_Toc17365705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28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706" w:history="1">
        <w:r w:rsidR="006C7505" w:rsidRPr="00A7002C">
          <w:rPr>
            <w:rStyle w:val="Hipercze"/>
            <w:noProof/>
          </w:rPr>
          <w:t>7.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Wymogi dotyczące osób prowadzących kontrole podstawowe i dodatkowe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_Toc17365706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30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707" w:history="1">
        <w:r w:rsidR="006C7505" w:rsidRPr="00A7002C">
          <w:rPr>
            <w:rStyle w:val="Hipercze"/>
            <w:noProof/>
          </w:rPr>
          <w:t>8.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Monitorowanie realizacji kontroli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_Toc17365707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32</w:t>
        </w:r>
        <w:r w:rsidR="006C7505">
          <w:rPr>
            <w:noProof/>
            <w:webHidden/>
          </w:rPr>
          <w:fldChar w:fldCharType="end"/>
        </w:r>
      </w:hyperlink>
    </w:p>
    <w:p w:rsidR="006C7505" w:rsidRDefault="00BA3F6C">
      <w:pPr>
        <w:pStyle w:val="Spistreci1"/>
        <w:rPr>
          <w:rFonts w:asciiTheme="minorHAnsi" w:eastAsiaTheme="minorEastAsia" w:hAnsiTheme="minorHAnsi"/>
          <w:b w:val="0"/>
          <w:bCs w:val="0"/>
          <w:caps w:val="0"/>
          <w:noProof/>
          <w:sz w:val="22"/>
          <w:u w:val="none"/>
          <w:lang w:val="en-GB" w:eastAsia="en-GB"/>
        </w:rPr>
      </w:pPr>
      <w:hyperlink w:anchor="_Toc17365708" w:history="1">
        <w:r w:rsidR="006C7505" w:rsidRPr="00A7002C">
          <w:rPr>
            <w:rStyle w:val="Hipercze"/>
            <w:noProof/>
          </w:rPr>
          <w:t>9.</w:t>
        </w:r>
        <w:r w:rsidR="006C750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u w:val="none"/>
            <w:lang w:val="en-GB" w:eastAsia="en-GB"/>
          </w:rPr>
          <w:tab/>
        </w:r>
        <w:r w:rsidR="006C7505" w:rsidRPr="00A7002C">
          <w:rPr>
            <w:rStyle w:val="Hipercze"/>
            <w:noProof/>
          </w:rPr>
          <w:t>Przeglądy kwartalne realizacji kontroli</w:t>
        </w:r>
        <w:r w:rsidR="006C7505">
          <w:rPr>
            <w:noProof/>
            <w:webHidden/>
          </w:rPr>
          <w:tab/>
        </w:r>
        <w:r w:rsidR="006C7505">
          <w:rPr>
            <w:noProof/>
            <w:webHidden/>
          </w:rPr>
          <w:fldChar w:fldCharType="begin"/>
        </w:r>
        <w:r w:rsidR="006C7505">
          <w:rPr>
            <w:noProof/>
            <w:webHidden/>
          </w:rPr>
          <w:instrText xml:space="preserve"> PAGEREF _Toc17365708 \h </w:instrText>
        </w:r>
        <w:r w:rsidR="006C7505">
          <w:rPr>
            <w:noProof/>
            <w:webHidden/>
          </w:rPr>
        </w:r>
        <w:r w:rsidR="006C7505">
          <w:rPr>
            <w:noProof/>
            <w:webHidden/>
          </w:rPr>
          <w:fldChar w:fldCharType="separate"/>
        </w:r>
        <w:r w:rsidR="003E05FD">
          <w:rPr>
            <w:noProof/>
            <w:webHidden/>
          </w:rPr>
          <w:t>33</w:t>
        </w:r>
        <w:r w:rsidR="006C7505">
          <w:rPr>
            <w:noProof/>
            <w:webHidden/>
          </w:rPr>
          <w:fldChar w:fldCharType="end"/>
        </w:r>
      </w:hyperlink>
    </w:p>
    <w:p w:rsidR="00B27D4F" w:rsidRDefault="00614EE7">
      <w:pPr>
        <w:rPr>
          <w:b/>
          <w:bCs/>
        </w:rPr>
      </w:pPr>
      <w:r w:rsidRPr="00ED7BFF">
        <w:rPr>
          <w:b/>
          <w:bCs/>
        </w:rPr>
        <w:fldChar w:fldCharType="end"/>
      </w:r>
      <w:r w:rsidR="00B27D4F">
        <w:rPr>
          <w:b/>
          <w:bCs/>
        </w:rPr>
        <w:br w:type="page"/>
      </w:r>
    </w:p>
    <w:p w:rsidR="006036C4" w:rsidRDefault="00B27D4F" w:rsidP="00054A80">
      <w:pPr>
        <w:pStyle w:val="Nagwek1"/>
      </w:pPr>
      <w:bookmarkStart w:id="0" w:name="_Toc17365692"/>
      <w:r w:rsidRPr="00B27D4F">
        <w:lastRenderedPageBreak/>
        <w:t>Wstęp</w:t>
      </w:r>
      <w:bookmarkEnd w:id="0"/>
    </w:p>
    <w:p w:rsidR="00910FD4" w:rsidRDefault="000B046A" w:rsidP="00B1654F">
      <w:pPr>
        <w:jc w:val="both"/>
        <w:rPr>
          <w:i/>
          <w:sz w:val="20"/>
          <w:szCs w:val="20"/>
        </w:rPr>
      </w:pPr>
      <w:r w:rsidRPr="000B046A">
        <w:rPr>
          <w:iCs/>
          <w:sz w:val="20"/>
          <w:szCs w:val="20"/>
        </w:rPr>
        <w:t>Instrukcje dotyczące podstawowych i dodatkowych kontroli beneficjentów Programu Erasmus+</w:t>
      </w:r>
      <w:r w:rsidR="00910FD4" w:rsidRPr="00910FD4">
        <w:rPr>
          <w:sz w:val="20"/>
          <w:szCs w:val="20"/>
        </w:rPr>
        <w:t xml:space="preserve"> </w:t>
      </w:r>
      <w:r w:rsidR="00A11F16">
        <w:rPr>
          <w:sz w:val="20"/>
          <w:szCs w:val="20"/>
        </w:rPr>
        <w:t xml:space="preserve">oraz Europejskiego Korpusu Solidarności </w:t>
      </w:r>
      <w:r w:rsidR="00910FD4" w:rsidRPr="00910FD4">
        <w:rPr>
          <w:sz w:val="20"/>
          <w:szCs w:val="20"/>
        </w:rPr>
        <w:t>stanowi</w:t>
      </w:r>
      <w:r>
        <w:rPr>
          <w:sz w:val="20"/>
          <w:szCs w:val="20"/>
        </w:rPr>
        <w:t>ą</w:t>
      </w:r>
      <w:r w:rsidR="00910FD4" w:rsidRPr="00910FD4">
        <w:rPr>
          <w:sz w:val="20"/>
          <w:szCs w:val="20"/>
        </w:rPr>
        <w:t xml:space="preserve"> uzupełnienie wytycznych Komisji </w:t>
      </w:r>
      <w:r w:rsidR="00B1654F">
        <w:rPr>
          <w:sz w:val="20"/>
          <w:szCs w:val="20"/>
        </w:rPr>
        <w:t>Europejskiej, przedstawionych w </w:t>
      </w:r>
      <w:r w:rsidR="00910FD4" w:rsidRPr="00910FD4">
        <w:rPr>
          <w:sz w:val="20"/>
          <w:szCs w:val="20"/>
        </w:rPr>
        <w:t xml:space="preserve">Przewodniku dla Narodowych Agencji wdrażających europejskie programy edukacyjne. Dokumentem podstawowym, określającym cele i zakres poszczególnych typów kontroli jest Załącznik </w:t>
      </w:r>
      <w:r w:rsidR="00FC6A4F">
        <w:rPr>
          <w:sz w:val="20"/>
          <w:szCs w:val="20"/>
        </w:rPr>
        <w:t xml:space="preserve">do </w:t>
      </w:r>
      <w:r w:rsidR="00910FD4" w:rsidRPr="00910FD4">
        <w:rPr>
          <w:sz w:val="20"/>
          <w:szCs w:val="20"/>
        </w:rPr>
        <w:t xml:space="preserve">Przewodnika dla NA </w:t>
      </w:r>
      <w:r w:rsidR="000C4FB5" w:rsidRPr="00DE4179">
        <w:rPr>
          <w:i/>
          <w:sz w:val="20"/>
          <w:szCs w:val="20"/>
        </w:rPr>
        <w:t>Instrukcje techniczne dla Narodowych Agencji dotyczące kontroli beneficjentów programu Erasmus+</w:t>
      </w:r>
      <w:r w:rsidR="000C4FB5">
        <w:rPr>
          <w:sz w:val="20"/>
          <w:szCs w:val="20"/>
        </w:rPr>
        <w:t xml:space="preserve"> </w:t>
      </w:r>
      <w:r w:rsidR="00A11F16" w:rsidRPr="00D46A2B">
        <w:rPr>
          <w:i/>
          <w:sz w:val="20"/>
          <w:szCs w:val="20"/>
        </w:rPr>
        <w:t>oraz Europejskiego Korpusu Solidarności</w:t>
      </w:r>
      <w:r w:rsidR="00A11F16">
        <w:rPr>
          <w:sz w:val="20"/>
          <w:szCs w:val="20"/>
        </w:rPr>
        <w:t xml:space="preserve"> </w:t>
      </w:r>
      <w:r w:rsidR="000C4FB5">
        <w:rPr>
          <w:sz w:val="20"/>
          <w:szCs w:val="20"/>
        </w:rPr>
        <w:t>(</w:t>
      </w:r>
      <w:r w:rsidR="000C4FB5" w:rsidRPr="000C4FB5">
        <w:rPr>
          <w:i/>
          <w:sz w:val="20"/>
          <w:szCs w:val="20"/>
        </w:rPr>
        <w:t>Checks of grant beneficiaries-technical instructions for NAs</w:t>
      </w:r>
      <w:r w:rsidR="000C4FB5">
        <w:rPr>
          <w:i/>
          <w:sz w:val="20"/>
          <w:szCs w:val="20"/>
        </w:rPr>
        <w:t>)</w:t>
      </w:r>
      <w:r w:rsidR="00910FD4">
        <w:rPr>
          <w:i/>
          <w:sz w:val="20"/>
          <w:szCs w:val="20"/>
        </w:rPr>
        <w:t xml:space="preserve">. </w:t>
      </w:r>
    </w:p>
    <w:p w:rsidR="00910FD4" w:rsidRDefault="00DE4179" w:rsidP="00910FD4">
      <w:pPr>
        <w:jc w:val="both"/>
        <w:rPr>
          <w:sz w:val="20"/>
          <w:szCs w:val="20"/>
        </w:rPr>
      </w:pPr>
      <w:r w:rsidRPr="00DE4179">
        <w:rPr>
          <w:sz w:val="20"/>
          <w:szCs w:val="20"/>
        </w:rPr>
        <w:t>Dokument</w:t>
      </w:r>
      <w:r>
        <w:rPr>
          <w:i/>
          <w:sz w:val="20"/>
          <w:szCs w:val="20"/>
        </w:rPr>
        <w:t xml:space="preserve"> </w:t>
      </w:r>
      <w:r w:rsidR="000C4FB5">
        <w:rPr>
          <w:i/>
          <w:sz w:val="20"/>
          <w:szCs w:val="20"/>
        </w:rPr>
        <w:t>Instrukcje techniczne dla Narodowych Agencji dotyczące kontroli beneficjentów programu Erasmus+</w:t>
      </w:r>
      <w:r w:rsidR="00A11F16">
        <w:rPr>
          <w:i/>
          <w:sz w:val="20"/>
          <w:szCs w:val="20"/>
        </w:rPr>
        <w:t xml:space="preserve"> </w:t>
      </w:r>
      <w:r w:rsidR="00A11F16" w:rsidRPr="00745FC3">
        <w:rPr>
          <w:i/>
          <w:sz w:val="20"/>
          <w:szCs w:val="20"/>
        </w:rPr>
        <w:t>oraz Europejskiego Korpusu Solidarności</w:t>
      </w:r>
      <w:r w:rsidR="000C4FB5">
        <w:rPr>
          <w:i/>
          <w:sz w:val="20"/>
          <w:szCs w:val="20"/>
        </w:rPr>
        <w:t xml:space="preserve"> (</w:t>
      </w:r>
      <w:r w:rsidR="000C4FB5" w:rsidRPr="000C4FB5">
        <w:rPr>
          <w:i/>
          <w:sz w:val="20"/>
          <w:szCs w:val="20"/>
        </w:rPr>
        <w:t>Checks of grant beneficiaries-technical instructions for NAs</w:t>
      </w:r>
      <w:r w:rsidR="000C4FB5">
        <w:rPr>
          <w:i/>
          <w:sz w:val="20"/>
          <w:szCs w:val="20"/>
        </w:rPr>
        <w:t>)</w:t>
      </w:r>
      <w:r w:rsidR="005B6DAA">
        <w:rPr>
          <w:i/>
          <w:sz w:val="20"/>
          <w:szCs w:val="20"/>
        </w:rPr>
        <w:t xml:space="preserve"> </w:t>
      </w:r>
      <w:r w:rsidR="00910FD4">
        <w:rPr>
          <w:sz w:val="20"/>
          <w:szCs w:val="20"/>
        </w:rPr>
        <w:t xml:space="preserve">przedstawia zbiór wytycznych </w:t>
      </w:r>
      <w:r w:rsidR="00860B5F">
        <w:rPr>
          <w:sz w:val="20"/>
          <w:szCs w:val="20"/>
        </w:rPr>
        <w:t xml:space="preserve">Komisji Europejskiej </w:t>
      </w:r>
      <w:r w:rsidR="00910FD4">
        <w:rPr>
          <w:sz w:val="20"/>
          <w:szCs w:val="20"/>
        </w:rPr>
        <w:t>dla Narodowych Agencji w zakresie planowania, organizacji i realizacji podstawowych kontroli w ramach programu Erasmus+</w:t>
      </w:r>
      <w:r w:rsidR="00A11F16">
        <w:rPr>
          <w:sz w:val="20"/>
          <w:szCs w:val="20"/>
        </w:rPr>
        <w:t xml:space="preserve"> oraz Europejskiego Korpusu Solidarności</w:t>
      </w:r>
      <w:r w:rsidR="00910FD4">
        <w:rPr>
          <w:sz w:val="20"/>
          <w:szCs w:val="20"/>
        </w:rPr>
        <w:t xml:space="preserve">. Dokument ten zawiera instrukcje i porady w celu zapewnienia, że kontrole realizowane przez NA są ustandaryzowane oraz wysokiej jakości. </w:t>
      </w:r>
    </w:p>
    <w:p w:rsidR="00910FD4" w:rsidRDefault="000B046A" w:rsidP="00910FD4">
      <w:pPr>
        <w:jc w:val="both"/>
        <w:rPr>
          <w:sz w:val="20"/>
          <w:szCs w:val="20"/>
        </w:rPr>
      </w:pPr>
      <w:r w:rsidRPr="000B046A">
        <w:rPr>
          <w:iCs/>
          <w:sz w:val="20"/>
          <w:szCs w:val="20"/>
        </w:rPr>
        <w:t>Instrukcje dotyczące podstawowych i dodatkowych kontroli beneficjentów Programu Erasmus+</w:t>
      </w:r>
      <w:r w:rsidR="00A11F16">
        <w:rPr>
          <w:iCs/>
          <w:sz w:val="20"/>
          <w:szCs w:val="20"/>
        </w:rPr>
        <w:t xml:space="preserve"> </w:t>
      </w:r>
      <w:r w:rsidR="00A11F16">
        <w:rPr>
          <w:sz w:val="20"/>
          <w:szCs w:val="20"/>
        </w:rPr>
        <w:t>oraz Europejskiego Korpusu Solidarności</w:t>
      </w:r>
      <w:r>
        <w:rPr>
          <w:iCs/>
          <w:sz w:val="20"/>
          <w:szCs w:val="20"/>
        </w:rPr>
        <w:t xml:space="preserve"> </w:t>
      </w:r>
      <w:r w:rsidR="005B6DAA">
        <w:rPr>
          <w:sz w:val="20"/>
          <w:szCs w:val="20"/>
        </w:rPr>
        <w:t>zawiera</w:t>
      </w:r>
      <w:r>
        <w:rPr>
          <w:sz w:val="20"/>
          <w:szCs w:val="20"/>
        </w:rPr>
        <w:t>ją</w:t>
      </w:r>
      <w:r w:rsidR="00860B5F">
        <w:rPr>
          <w:sz w:val="20"/>
          <w:szCs w:val="20"/>
        </w:rPr>
        <w:t xml:space="preserve"> procedury, które nie zostały uszczegółowione w dokumencie </w:t>
      </w:r>
      <w:r w:rsidR="000C4FB5" w:rsidRPr="00DE4179">
        <w:rPr>
          <w:i/>
          <w:sz w:val="20"/>
          <w:szCs w:val="20"/>
        </w:rPr>
        <w:t>Instrukcje techniczne dla Narodowych Agencji dotyczące kontroli beneficjentów programu Erasmus+</w:t>
      </w:r>
      <w:r w:rsidR="00A11F16">
        <w:rPr>
          <w:i/>
          <w:sz w:val="20"/>
          <w:szCs w:val="20"/>
        </w:rPr>
        <w:t xml:space="preserve"> </w:t>
      </w:r>
      <w:r w:rsidR="00A11F16" w:rsidRPr="00745FC3">
        <w:rPr>
          <w:i/>
          <w:sz w:val="20"/>
          <w:szCs w:val="20"/>
        </w:rPr>
        <w:t>oraz Europejskiego Korpusu Solidarności</w:t>
      </w:r>
      <w:r w:rsidR="000C4FB5">
        <w:rPr>
          <w:sz w:val="20"/>
          <w:szCs w:val="20"/>
        </w:rPr>
        <w:t xml:space="preserve"> (</w:t>
      </w:r>
      <w:r w:rsidR="000C4FB5" w:rsidRPr="000C4FB5">
        <w:rPr>
          <w:i/>
          <w:sz w:val="20"/>
          <w:szCs w:val="20"/>
        </w:rPr>
        <w:t>Checks of grant beneficiaries-technical instructions for Nas</w:t>
      </w:r>
      <w:r w:rsidR="000C4FB5">
        <w:rPr>
          <w:i/>
          <w:sz w:val="20"/>
          <w:szCs w:val="20"/>
        </w:rPr>
        <w:t>)</w:t>
      </w:r>
      <w:r w:rsidR="00860B5F">
        <w:rPr>
          <w:sz w:val="20"/>
          <w:szCs w:val="20"/>
        </w:rPr>
        <w:t xml:space="preserve"> oraz procedury wynikające ze specy</w:t>
      </w:r>
      <w:r w:rsidR="005B6DAA">
        <w:rPr>
          <w:sz w:val="20"/>
          <w:szCs w:val="20"/>
        </w:rPr>
        <w:t>fiki polskiej Narodowej Agencji, które są stosowane przy realizacji kontroli projektów Erasmus+</w:t>
      </w:r>
      <w:r w:rsidR="00A11F16">
        <w:rPr>
          <w:sz w:val="20"/>
          <w:szCs w:val="20"/>
        </w:rPr>
        <w:t xml:space="preserve"> oraz Europejskiego Korpusu Solidarności</w:t>
      </w:r>
      <w:r w:rsidR="005B6DAA">
        <w:rPr>
          <w:sz w:val="20"/>
          <w:szCs w:val="20"/>
        </w:rPr>
        <w:t xml:space="preserve"> od początku trwania program</w:t>
      </w:r>
      <w:r w:rsidR="005131FF">
        <w:rPr>
          <w:sz w:val="20"/>
          <w:szCs w:val="20"/>
        </w:rPr>
        <w:t>ów</w:t>
      </w:r>
      <w:r w:rsidR="005B6DAA">
        <w:rPr>
          <w:sz w:val="20"/>
          <w:szCs w:val="20"/>
        </w:rPr>
        <w:t>.</w:t>
      </w:r>
    </w:p>
    <w:p w:rsidR="00860B5F" w:rsidRDefault="00973754" w:rsidP="00910FD4">
      <w:pPr>
        <w:jc w:val="both"/>
        <w:rPr>
          <w:sz w:val="20"/>
          <w:szCs w:val="20"/>
        </w:rPr>
      </w:pPr>
      <w:r>
        <w:rPr>
          <w:sz w:val="20"/>
          <w:szCs w:val="20"/>
        </w:rPr>
        <w:t>Procedury kontroli dla projektów realizowanych na zasadach programu Erasmus+</w:t>
      </w:r>
      <w:r w:rsidR="0054601D">
        <w:rPr>
          <w:sz w:val="20"/>
          <w:szCs w:val="20"/>
        </w:rPr>
        <w:t xml:space="preserve"> (PO WER)</w:t>
      </w:r>
      <w:r>
        <w:rPr>
          <w:sz w:val="20"/>
          <w:szCs w:val="20"/>
        </w:rPr>
        <w:t xml:space="preserve"> są zgodne z zapisami niniejszej instrukcji. </w:t>
      </w:r>
    </w:p>
    <w:p w:rsidR="00860B5F" w:rsidRPr="00910FD4" w:rsidRDefault="00860B5F" w:rsidP="00910FD4">
      <w:pPr>
        <w:jc w:val="both"/>
        <w:rPr>
          <w:sz w:val="20"/>
          <w:szCs w:val="20"/>
        </w:rPr>
      </w:pPr>
    </w:p>
    <w:p w:rsidR="00B44D64" w:rsidRDefault="00B44D64" w:rsidP="00054A80">
      <w:pPr>
        <w:pStyle w:val="Nagwek1"/>
      </w:pPr>
      <w:bookmarkStart w:id="1" w:name="_Toc17365693"/>
      <w:r>
        <w:lastRenderedPageBreak/>
        <w:t>Zakres odpowiedzialności</w:t>
      </w:r>
      <w:bookmarkEnd w:id="1"/>
    </w:p>
    <w:p w:rsidR="00812E76" w:rsidRDefault="00B44D64" w:rsidP="00DE4179">
      <w:pPr>
        <w:pStyle w:val="Tekst"/>
      </w:pPr>
      <w:r>
        <w:t>Kontrole</w:t>
      </w:r>
      <w:r w:rsidR="00867ACC">
        <w:t xml:space="preserve"> podstawowe </w:t>
      </w:r>
      <w:r w:rsidR="00C811B1">
        <w:t>oraz dodatkowe koordynowane są przez</w:t>
      </w:r>
      <w:r w:rsidR="009B3950">
        <w:t xml:space="preserve"> ZRF</w:t>
      </w:r>
      <w:r w:rsidR="00C811B1">
        <w:t xml:space="preserve">. </w:t>
      </w:r>
      <w:r w:rsidR="009732B2">
        <w:t xml:space="preserve"> </w:t>
      </w:r>
    </w:p>
    <w:p w:rsidR="005F521C" w:rsidRDefault="005B6DAA" w:rsidP="00DE4179">
      <w:pPr>
        <w:pStyle w:val="Tekst"/>
      </w:pPr>
      <w:r>
        <w:t>Główna Księgowa w</w:t>
      </w:r>
      <w:r w:rsidR="00F53997">
        <w:t xml:space="preserve">yznacza osobę odpowiedzialną za </w:t>
      </w:r>
      <w:r w:rsidR="005F521C">
        <w:t xml:space="preserve">kontrole. Osoba ta </w:t>
      </w:r>
      <w:r w:rsidR="00FF356D">
        <w:t>odpowiada za</w:t>
      </w:r>
      <w:r w:rsidR="005F521C">
        <w:t>:</w:t>
      </w:r>
    </w:p>
    <w:p w:rsidR="004D2265" w:rsidRPr="00DE4179" w:rsidRDefault="00F53997" w:rsidP="00DE4179">
      <w:pPr>
        <w:pStyle w:val="Punktowanie"/>
      </w:pPr>
      <w:r w:rsidRPr="00DE4179">
        <w:t xml:space="preserve">losowanie </w:t>
      </w:r>
      <w:r w:rsidR="00FF356D" w:rsidRPr="00DE4179">
        <w:t>p</w:t>
      </w:r>
      <w:r w:rsidR="006733A3" w:rsidRPr="00DE4179">
        <w:t xml:space="preserve">róby do kontroli podstawowych </w:t>
      </w:r>
      <w:r w:rsidR="00065079">
        <w:t>- do k</w:t>
      </w:r>
      <w:r w:rsidR="00B1654F">
        <w:t>ontroli zza biurka i kontroli w </w:t>
      </w:r>
      <w:r w:rsidR="00065079">
        <w:t xml:space="preserve">siedzibie beneficjenta </w:t>
      </w:r>
      <w:r w:rsidR="006733A3" w:rsidRPr="00DE4179">
        <w:t xml:space="preserve">zgodnie z </w:t>
      </w:r>
      <w:r w:rsidR="00485A33" w:rsidRPr="00DE4179">
        <w:t>minimum wymagan</w:t>
      </w:r>
      <w:r w:rsidR="0039182E" w:rsidRPr="00DE4179">
        <w:t>ym</w:t>
      </w:r>
      <w:r w:rsidR="00485A33" w:rsidRPr="00DE4179">
        <w:t xml:space="preserve"> w odniesieniu do podstawowych kontroli programu Erasmus+</w:t>
      </w:r>
      <w:r w:rsidR="00A11F16">
        <w:t xml:space="preserve"> </w:t>
      </w:r>
      <w:r w:rsidR="00A11F16">
        <w:rPr>
          <w:szCs w:val="20"/>
        </w:rPr>
        <w:t>oraz Europejskiego Korpusu Solidarności</w:t>
      </w:r>
      <w:r w:rsidR="006733A3" w:rsidRPr="00DE4179">
        <w:t>;</w:t>
      </w:r>
    </w:p>
    <w:p w:rsidR="00FF356D" w:rsidRPr="00DE4179" w:rsidRDefault="00FF356D" w:rsidP="00DE4179">
      <w:pPr>
        <w:pStyle w:val="Punktowanie"/>
      </w:pPr>
      <w:r w:rsidRPr="00DE4179">
        <w:t xml:space="preserve">przedstawianie </w:t>
      </w:r>
      <w:r w:rsidR="004D2265" w:rsidRPr="00DE4179">
        <w:t xml:space="preserve">właściwemu </w:t>
      </w:r>
      <w:r w:rsidR="001556FE">
        <w:t>Członkowi Zarządu</w:t>
      </w:r>
      <w:r w:rsidR="004D2265" w:rsidRPr="00DE4179">
        <w:t xml:space="preserve">, </w:t>
      </w:r>
      <w:r w:rsidRPr="00DE4179">
        <w:t xml:space="preserve">wyników </w:t>
      </w:r>
      <w:r w:rsidR="004D2265" w:rsidRPr="00DE4179">
        <w:t xml:space="preserve">losowania </w:t>
      </w:r>
      <w:r w:rsidRPr="00DE4179">
        <w:t>do zatwierdzenia;</w:t>
      </w:r>
    </w:p>
    <w:p w:rsidR="00FF356D" w:rsidRPr="00DE4179" w:rsidRDefault="00FF356D" w:rsidP="00DE4179">
      <w:pPr>
        <w:pStyle w:val="Punktowanie"/>
      </w:pPr>
      <w:r w:rsidRPr="00DE4179">
        <w:t xml:space="preserve">wprowadzenie </w:t>
      </w:r>
      <w:r w:rsidR="004D2265" w:rsidRPr="00DE4179">
        <w:t>zatwierdzonych wyników losowania</w:t>
      </w:r>
      <w:r w:rsidRPr="00DE4179">
        <w:t xml:space="preserve"> do systemu EPlus</w:t>
      </w:r>
      <w:r w:rsidR="004D2265" w:rsidRPr="00DE4179">
        <w:t>L</w:t>
      </w:r>
      <w:r w:rsidRPr="00DE4179">
        <w:t>ink</w:t>
      </w:r>
      <w:r w:rsidR="004D2265" w:rsidRPr="00DE4179">
        <w:t>;</w:t>
      </w:r>
    </w:p>
    <w:p w:rsidR="004D2265" w:rsidRPr="00DE4179" w:rsidRDefault="004D2265" w:rsidP="00DE4179">
      <w:pPr>
        <w:pStyle w:val="Punktowanie"/>
      </w:pPr>
      <w:r w:rsidRPr="00DE4179">
        <w:t xml:space="preserve">przekazywanie zatwierdzonych wyników losowania pracownikom </w:t>
      </w:r>
      <w:r w:rsidR="009B3950">
        <w:t>ZRF</w:t>
      </w:r>
      <w:r w:rsidR="00A4085B">
        <w:t xml:space="preserve"> </w:t>
      </w:r>
      <w:r w:rsidRPr="00DE4179">
        <w:t>oraz koordynatorom zespołów projektowych;</w:t>
      </w:r>
    </w:p>
    <w:p w:rsidR="004D2265" w:rsidRPr="00DE4179" w:rsidRDefault="00E65127" w:rsidP="00DE4179">
      <w:pPr>
        <w:pStyle w:val="Punktowanie"/>
      </w:pPr>
      <w:r w:rsidRPr="00DE4179">
        <w:t>ewidencjonowanie wniosków o kontrole dodatkowe i przekazywanie ich do realizacji;</w:t>
      </w:r>
    </w:p>
    <w:p w:rsidR="007F3158" w:rsidRPr="00DE4179" w:rsidRDefault="004D2265" w:rsidP="00DE4179">
      <w:pPr>
        <w:pStyle w:val="Punktowanie"/>
      </w:pPr>
      <w:r w:rsidRPr="00DE4179">
        <w:t>prowadzenie</w:t>
      </w:r>
      <w:r w:rsidR="006D2BF2" w:rsidRPr="00DE4179">
        <w:t xml:space="preserve"> zestawień</w:t>
      </w:r>
      <w:r w:rsidRPr="00DE4179">
        <w:t xml:space="preserve"> dotyczących rea</w:t>
      </w:r>
      <w:r w:rsidR="00B1654F">
        <w:t>lizacji kontroli podstawowych i </w:t>
      </w:r>
      <w:r w:rsidRPr="00DE4179">
        <w:t>dodatkowych dla programu Erasmus+</w:t>
      </w:r>
      <w:r w:rsidR="006D2BF2" w:rsidRPr="00DE4179">
        <w:t xml:space="preserve"> </w:t>
      </w:r>
      <w:r w:rsidR="00A11F16">
        <w:rPr>
          <w:szCs w:val="20"/>
        </w:rPr>
        <w:t xml:space="preserve">oraz Europejskiego Korpusu Solidarności </w:t>
      </w:r>
      <w:r w:rsidR="00A11F16">
        <w:t xml:space="preserve">i </w:t>
      </w:r>
      <w:r w:rsidR="00B1654F">
        <w:t>weryfikacj</w:t>
      </w:r>
      <w:r w:rsidR="00D108A0">
        <w:t>ę</w:t>
      </w:r>
      <w:r w:rsidR="00B1654F">
        <w:t xml:space="preserve"> danych</w:t>
      </w:r>
      <w:r w:rsidR="00D108A0">
        <w:t xml:space="preserve"> w nich</w:t>
      </w:r>
      <w:r w:rsidR="00B1654F">
        <w:t xml:space="preserve"> zawartych</w:t>
      </w:r>
      <w:r w:rsidR="00FF356D" w:rsidRPr="00DE4179">
        <w:t>;</w:t>
      </w:r>
    </w:p>
    <w:p w:rsidR="007F3158" w:rsidRPr="00DE4179" w:rsidRDefault="007F3158" w:rsidP="00DE4179">
      <w:pPr>
        <w:pStyle w:val="Punktowanie"/>
      </w:pPr>
      <w:r w:rsidRPr="00DE4179">
        <w:t>monitorowanie stopnia realizacji kontroli podstawowych zgodnie z wymogami KE;</w:t>
      </w:r>
    </w:p>
    <w:p w:rsidR="007F3158" w:rsidRPr="00DE4179" w:rsidRDefault="004D2265" w:rsidP="00DE4179">
      <w:pPr>
        <w:pStyle w:val="Punktowanie"/>
      </w:pPr>
      <w:r w:rsidRPr="00DE4179">
        <w:t>przygotowanie danych do kwartalnych przeglądów kontroli;</w:t>
      </w:r>
    </w:p>
    <w:p w:rsidR="004D2265" w:rsidRPr="00DE4179" w:rsidRDefault="004D2265" w:rsidP="00DE4179">
      <w:pPr>
        <w:pStyle w:val="Punktowanie"/>
      </w:pPr>
      <w:r w:rsidRPr="00DE4179">
        <w:t>przygotowanie danych do rocznego raportu z realizacji programu Erasmus+</w:t>
      </w:r>
      <w:r w:rsidR="007879B9">
        <w:t xml:space="preserve"> </w:t>
      </w:r>
      <w:r w:rsidR="007879B9">
        <w:rPr>
          <w:szCs w:val="20"/>
        </w:rPr>
        <w:t>oraz Europejskiego Korpusu Solidarności</w:t>
      </w:r>
      <w:r w:rsidRPr="00DE4179">
        <w:t>;</w:t>
      </w:r>
    </w:p>
    <w:p w:rsidR="004D2265" w:rsidRPr="00DE4179" w:rsidRDefault="004D2265" w:rsidP="00DE4179">
      <w:pPr>
        <w:pStyle w:val="Punktowanie"/>
      </w:pPr>
      <w:r w:rsidRPr="00DE4179">
        <w:t>przygotowanie danych dla ewentualnych kontroli i audytów, któr</w:t>
      </w:r>
      <w:r w:rsidR="00D108A0">
        <w:t>ym</w:t>
      </w:r>
      <w:r w:rsidRPr="00DE4179">
        <w:t xml:space="preserve"> podlega NA;</w:t>
      </w:r>
    </w:p>
    <w:p w:rsidR="004D2265" w:rsidRPr="00DE4179" w:rsidRDefault="00A42223" w:rsidP="00DE4179">
      <w:pPr>
        <w:pStyle w:val="Punktowanie"/>
      </w:pPr>
      <w:r>
        <w:t>współpr</w:t>
      </w:r>
      <w:r w:rsidR="00E65127" w:rsidRPr="00DE4179">
        <w:t>a</w:t>
      </w:r>
      <w:r>
        <w:t>cę</w:t>
      </w:r>
      <w:r w:rsidR="00E65127" w:rsidRPr="00DE4179">
        <w:t xml:space="preserve"> z audytorem zewnętrznym, przeprowadzającym kontrole podstawowe i dodatkowe na zlecenie NA;</w:t>
      </w:r>
    </w:p>
    <w:p w:rsidR="00E65127" w:rsidRDefault="00E65127" w:rsidP="00DE4179">
      <w:pPr>
        <w:pStyle w:val="Punktowanie"/>
      </w:pPr>
      <w:r w:rsidRPr="00DE4179">
        <w:t>współprac</w:t>
      </w:r>
      <w:r w:rsidR="00A42223">
        <w:t>ę</w:t>
      </w:r>
      <w:r w:rsidRPr="00DE4179">
        <w:t xml:space="preserve"> z Władzami Krajowymi w obszarze kontroli</w:t>
      </w:r>
      <w:r>
        <w:t xml:space="preserve"> projektów programu Erasmus+</w:t>
      </w:r>
      <w:r w:rsidR="007879B9">
        <w:t xml:space="preserve"> </w:t>
      </w:r>
      <w:r w:rsidR="007879B9">
        <w:rPr>
          <w:szCs w:val="20"/>
        </w:rPr>
        <w:t>oraz Europejskiego Korpusu Solidarności</w:t>
      </w:r>
      <w:r>
        <w:t>.</w:t>
      </w:r>
    </w:p>
    <w:p w:rsidR="00E96FF7" w:rsidRDefault="00E96FF7" w:rsidP="00916C60">
      <w:pPr>
        <w:pStyle w:val="Tekst"/>
      </w:pPr>
    </w:p>
    <w:p w:rsidR="00627544" w:rsidRDefault="00627544" w:rsidP="00916C60">
      <w:pPr>
        <w:pStyle w:val="Tekst"/>
      </w:pPr>
    </w:p>
    <w:p w:rsidR="00627544" w:rsidRDefault="00627544" w:rsidP="00916C60">
      <w:pPr>
        <w:pStyle w:val="Tekst"/>
      </w:pPr>
    </w:p>
    <w:p w:rsidR="006D2BF2" w:rsidRDefault="00D83ED3" w:rsidP="00916C60">
      <w:pPr>
        <w:pStyle w:val="Tekst"/>
      </w:pPr>
      <w:r>
        <w:lastRenderedPageBreak/>
        <w:t xml:space="preserve">Pracownicy </w:t>
      </w:r>
      <w:r w:rsidR="007879B9">
        <w:t>Z</w:t>
      </w:r>
      <w:r w:rsidR="009B3950">
        <w:t>RF</w:t>
      </w:r>
      <w:r w:rsidR="00A4085B">
        <w:t xml:space="preserve"> </w:t>
      </w:r>
      <w:r w:rsidR="006D2BF2">
        <w:t>są odpowiedzialni za:</w:t>
      </w:r>
    </w:p>
    <w:p w:rsidR="006D2BF2" w:rsidRDefault="006D2BF2" w:rsidP="006D2BF2">
      <w:pPr>
        <w:pStyle w:val="Punktowanie"/>
        <w:numPr>
          <w:ilvl w:val="0"/>
          <w:numId w:val="29"/>
        </w:numPr>
      </w:pPr>
      <w:r>
        <w:t xml:space="preserve">realizację kontroli </w:t>
      </w:r>
      <w:r w:rsidR="00065079">
        <w:t xml:space="preserve">finansowych </w:t>
      </w:r>
      <w:r>
        <w:t>podstawowych i dodatkowych zgodnie z zasadami finansowymi programu Erasmus+</w:t>
      </w:r>
      <w:r w:rsidR="007879B9">
        <w:t xml:space="preserve"> </w:t>
      </w:r>
      <w:r w:rsidR="007879B9">
        <w:rPr>
          <w:szCs w:val="20"/>
        </w:rPr>
        <w:t>oraz Europejskiego Korpusu Solidarności</w:t>
      </w:r>
      <w:r>
        <w:t>;</w:t>
      </w:r>
    </w:p>
    <w:p w:rsidR="00916C60" w:rsidRDefault="006D2BF2" w:rsidP="006D2BF2">
      <w:pPr>
        <w:pStyle w:val="Punktowanie"/>
        <w:numPr>
          <w:ilvl w:val="0"/>
          <w:numId w:val="29"/>
        </w:numPr>
      </w:pPr>
      <w:r>
        <w:t>przestrzeganie terminów realizacji tych kontroli;</w:t>
      </w:r>
    </w:p>
    <w:p w:rsidR="006D2BF2" w:rsidRDefault="006D2BF2" w:rsidP="006D2BF2">
      <w:pPr>
        <w:pStyle w:val="Punktowanie"/>
        <w:numPr>
          <w:ilvl w:val="0"/>
          <w:numId w:val="29"/>
        </w:numPr>
      </w:pPr>
      <w:r>
        <w:t xml:space="preserve">sporządzanie raportów z przeprowadzanych kontroli zgodnie ze wzorami kart kontroli udostępnionymi przez KE lub </w:t>
      </w:r>
      <w:r w:rsidR="006733A3">
        <w:t>opracowanymi</w:t>
      </w:r>
      <w:r>
        <w:t xml:space="preserve"> przez NA;</w:t>
      </w:r>
    </w:p>
    <w:p w:rsidR="006D2BF2" w:rsidRDefault="006D2BF2" w:rsidP="006D2BF2">
      <w:pPr>
        <w:pStyle w:val="Punktowanie"/>
        <w:numPr>
          <w:ilvl w:val="0"/>
          <w:numId w:val="29"/>
        </w:numPr>
      </w:pPr>
      <w:r>
        <w:t xml:space="preserve">wprowadzanie </w:t>
      </w:r>
      <w:r w:rsidR="006733A3">
        <w:t xml:space="preserve">na bieżąco </w:t>
      </w:r>
      <w:r>
        <w:t>wyników kontroli do systemu EPlusLink;</w:t>
      </w:r>
    </w:p>
    <w:p w:rsidR="006D2BF2" w:rsidRDefault="006733A3" w:rsidP="006D2BF2">
      <w:pPr>
        <w:pStyle w:val="Punktowanie"/>
        <w:numPr>
          <w:ilvl w:val="0"/>
          <w:numId w:val="29"/>
        </w:numPr>
      </w:pPr>
      <w:r>
        <w:t>odnotowanie przeprowadzenia</w:t>
      </w:r>
      <w:r w:rsidR="006D2BF2">
        <w:t xml:space="preserve"> kontroli w karcie życia projektu;</w:t>
      </w:r>
    </w:p>
    <w:p w:rsidR="000A679C" w:rsidRDefault="000A679C" w:rsidP="006D2BF2">
      <w:pPr>
        <w:pStyle w:val="Punktowanie"/>
        <w:numPr>
          <w:ilvl w:val="0"/>
          <w:numId w:val="29"/>
        </w:numPr>
      </w:pPr>
      <w:r>
        <w:t xml:space="preserve">zgłaszanie konieczności przeprowadzania kontroli dodatkowej </w:t>
      </w:r>
      <w:r w:rsidR="003F3EAD">
        <w:t>na podstawie stwierdzonych problemów;</w:t>
      </w:r>
    </w:p>
    <w:p w:rsidR="006D2BF2" w:rsidRDefault="006D2BF2" w:rsidP="006D2BF2">
      <w:pPr>
        <w:pStyle w:val="Punktowanie"/>
        <w:numPr>
          <w:ilvl w:val="0"/>
          <w:numId w:val="29"/>
        </w:numPr>
      </w:pPr>
      <w:r>
        <w:t>uzupełnianie na bieżąco zestawień dotyczących rea</w:t>
      </w:r>
      <w:r w:rsidR="00B1654F">
        <w:t>lizacji kontroli podstawowych i </w:t>
      </w:r>
      <w:r>
        <w:t>dodatkowych dla programu Erasmus+</w:t>
      </w:r>
      <w:r w:rsidR="007879B9">
        <w:t xml:space="preserve"> </w:t>
      </w:r>
      <w:r w:rsidR="007879B9">
        <w:rPr>
          <w:szCs w:val="20"/>
        </w:rPr>
        <w:t>oraz Europejskiego Korpusu Solidarności</w:t>
      </w:r>
      <w:r w:rsidR="006733A3">
        <w:t>;</w:t>
      </w:r>
    </w:p>
    <w:p w:rsidR="006733A3" w:rsidRDefault="006733A3" w:rsidP="006733A3">
      <w:pPr>
        <w:pStyle w:val="Punktowanie"/>
        <w:numPr>
          <w:ilvl w:val="0"/>
          <w:numId w:val="29"/>
        </w:numPr>
      </w:pPr>
      <w:r>
        <w:t>przygotowanie danych do rocznego raportu z realizacji programu Erasmus+</w:t>
      </w:r>
      <w:r w:rsidR="007879B9">
        <w:t xml:space="preserve"> </w:t>
      </w:r>
      <w:r w:rsidR="007879B9">
        <w:rPr>
          <w:szCs w:val="20"/>
        </w:rPr>
        <w:t>oraz Europejskiego Korpusu Solidarności</w:t>
      </w:r>
      <w:r>
        <w:t>.</w:t>
      </w:r>
    </w:p>
    <w:p w:rsidR="00812E76" w:rsidRDefault="00812E76" w:rsidP="007F3158">
      <w:pPr>
        <w:pStyle w:val="Tekst"/>
      </w:pPr>
    </w:p>
    <w:p w:rsidR="007F3158" w:rsidRDefault="007F3158" w:rsidP="007F3158">
      <w:pPr>
        <w:pStyle w:val="Tekst"/>
      </w:pPr>
      <w:r>
        <w:t>Koordynatorzy zespołów projektowych lub osoby przez nic</w:t>
      </w:r>
      <w:r w:rsidR="00357C0E">
        <w:t>h wskazane odpowiedzialni są za przekazywanie osobie odpowiedzialnej za kontrole w</w:t>
      </w:r>
      <w:r w:rsidR="00A4085B">
        <w:t xml:space="preserve"> </w:t>
      </w:r>
      <w:r w:rsidR="007879B9">
        <w:t>Z</w:t>
      </w:r>
      <w:r w:rsidR="009B3950">
        <w:t>RF</w:t>
      </w:r>
      <w:r w:rsidR="00357C0E">
        <w:t>:</w:t>
      </w:r>
    </w:p>
    <w:p w:rsidR="007F3158" w:rsidRDefault="00812E76" w:rsidP="007F3158">
      <w:pPr>
        <w:pStyle w:val="Punktowanie"/>
        <w:numPr>
          <w:ilvl w:val="0"/>
          <w:numId w:val="30"/>
        </w:numPr>
      </w:pPr>
      <w:r>
        <w:t>informacji o zakończeniu</w:t>
      </w:r>
      <w:r w:rsidR="007F3158">
        <w:t xml:space="preserve"> procesu kontraktowania z beneficjentami programu Erasmus+</w:t>
      </w:r>
      <w:r w:rsidR="007879B9">
        <w:t xml:space="preserve"> </w:t>
      </w:r>
      <w:r w:rsidR="007879B9">
        <w:rPr>
          <w:szCs w:val="20"/>
        </w:rPr>
        <w:t>oraz Europejskiego Korpusu Solidarności</w:t>
      </w:r>
      <w:r w:rsidR="007F3158">
        <w:t>;</w:t>
      </w:r>
    </w:p>
    <w:p w:rsidR="007F3158" w:rsidRDefault="00812E76" w:rsidP="007F3158">
      <w:pPr>
        <w:pStyle w:val="Punktowanie"/>
        <w:numPr>
          <w:ilvl w:val="0"/>
          <w:numId w:val="30"/>
        </w:numPr>
      </w:pPr>
      <w:r>
        <w:t xml:space="preserve">informacji o </w:t>
      </w:r>
      <w:r w:rsidR="007F3158">
        <w:t>wycofani</w:t>
      </w:r>
      <w:r>
        <w:t>u</w:t>
      </w:r>
      <w:r w:rsidR="007F3158">
        <w:t xml:space="preserve"> projektu wylosowanego do kontroli;</w:t>
      </w:r>
    </w:p>
    <w:p w:rsidR="00485A33" w:rsidRDefault="00357C0E" w:rsidP="007F3158">
      <w:pPr>
        <w:pStyle w:val="Punktowanie"/>
        <w:numPr>
          <w:ilvl w:val="0"/>
          <w:numId w:val="30"/>
        </w:numPr>
      </w:pPr>
      <w:r>
        <w:t>zatwierdzonego wniosku o kontrolę dodatkową.</w:t>
      </w:r>
    </w:p>
    <w:p w:rsidR="00812E76" w:rsidRDefault="00812E76" w:rsidP="00812E76">
      <w:pPr>
        <w:pStyle w:val="Tekst"/>
      </w:pPr>
      <w:r>
        <w:t xml:space="preserve">Dodatkowo koordynatorzy zespołów projektowych lub osoby przez nich wskazane, niezwłocznie po otrzymaniu zatwierdzonych wyników losowania próby do kontroli </w:t>
      </w:r>
      <w:r w:rsidR="00065079">
        <w:t>podstawowej, przekazują je</w:t>
      </w:r>
      <w:r>
        <w:t xml:space="preserve"> pracownikom</w:t>
      </w:r>
      <w:r w:rsidR="00065079">
        <w:t xml:space="preserve"> odpowiednich zespołów</w:t>
      </w:r>
      <w:r>
        <w:t xml:space="preserve">. </w:t>
      </w:r>
    </w:p>
    <w:p w:rsidR="00A62CE1" w:rsidRDefault="00A62CE1" w:rsidP="00054A80">
      <w:pPr>
        <w:pStyle w:val="Nagwek1"/>
      </w:pPr>
      <w:bookmarkStart w:id="2" w:name="_Toc17365694"/>
      <w:r>
        <w:t>Kontrole podstawowe</w:t>
      </w:r>
      <w:bookmarkEnd w:id="2"/>
    </w:p>
    <w:p w:rsidR="00A62CE1" w:rsidRDefault="00B1654F" w:rsidP="00DE4179">
      <w:pPr>
        <w:pStyle w:val="Tekst"/>
      </w:pPr>
      <w:r>
        <w:t>Kontrole są przeprowadzone w</w:t>
      </w:r>
      <w:r w:rsidR="00A62CE1">
        <w:t xml:space="preserve"> celu weryfikacji prawidłowego zarządzania przez beneficjentów dofinansowaniem, z przestrzegan</w:t>
      </w:r>
      <w:r>
        <w:t>iem zasad ustalonych w umowie z </w:t>
      </w:r>
      <w:r w:rsidR="00A62CE1">
        <w:t xml:space="preserve">beneficjentami oraz w celu naliczenia ostatecznej kwoty dofinansowania. </w:t>
      </w:r>
    </w:p>
    <w:p w:rsidR="00331848" w:rsidRPr="00331848" w:rsidRDefault="00A62CE1" w:rsidP="00DE4179">
      <w:pPr>
        <w:pStyle w:val="Tekst"/>
      </w:pPr>
      <w:r>
        <w:lastRenderedPageBreak/>
        <w:t>Komisja Europejska corocznie ustala minimalne procenty i liczby kontroli, które Narodowe Agencje zobowiązane są</w:t>
      </w:r>
      <w:r w:rsidR="00B1654F">
        <w:t xml:space="preserve"> przeprowadzić w odniesieniu do</w:t>
      </w:r>
      <w:r>
        <w:t xml:space="preserve"> danej umowy delegacyjnej pomiędzy NA a KE. To oznacza, iż te parametry powinny zostać osiągnięte przez NA pod koniec realizacji projektów finansowanych na mocy danej umowy delegacyjnej. </w:t>
      </w:r>
      <w:r w:rsidR="00331848" w:rsidRPr="00331848">
        <w:t xml:space="preserve">Wskaźniki są publikowane w </w:t>
      </w:r>
      <w:r w:rsidR="00DE4179">
        <w:rPr>
          <w:i/>
        </w:rPr>
        <w:t>Instrukcjach</w:t>
      </w:r>
      <w:r w:rsidR="000C4FB5" w:rsidRPr="00DE4179">
        <w:rPr>
          <w:i/>
        </w:rPr>
        <w:t xml:space="preserve"> </w:t>
      </w:r>
      <w:r w:rsidR="00DE4179">
        <w:rPr>
          <w:i/>
        </w:rPr>
        <w:t>technicznych</w:t>
      </w:r>
      <w:r w:rsidR="000C4FB5" w:rsidRPr="00DE4179">
        <w:rPr>
          <w:i/>
        </w:rPr>
        <w:t xml:space="preserve"> dla Narodowych Agencji dotyczące kontroli beneficjentów programu Erasmus+</w:t>
      </w:r>
      <w:r w:rsidR="007879B9">
        <w:rPr>
          <w:i/>
        </w:rPr>
        <w:t xml:space="preserve"> </w:t>
      </w:r>
      <w:r w:rsidR="007879B9" w:rsidRPr="00745FC3">
        <w:rPr>
          <w:i/>
        </w:rPr>
        <w:t>oraz Europejskiego Korpusu Solidarności</w:t>
      </w:r>
      <w:r w:rsidR="000C4FB5" w:rsidRPr="00D46A2B">
        <w:rPr>
          <w:i/>
        </w:rPr>
        <w:t xml:space="preserve"> </w:t>
      </w:r>
      <w:r w:rsidR="000C4FB5" w:rsidRPr="00DE4179">
        <w:rPr>
          <w:i/>
        </w:rPr>
        <w:t>(Checks of grant beneficiaries-technical instructions for N</w:t>
      </w:r>
      <w:r w:rsidR="00A4085B">
        <w:rPr>
          <w:i/>
        </w:rPr>
        <w:t>a</w:t>
      </w:r>
      <w:r w:rsidR="000C4FB5" w:rsidRPr="00DE4179">
        <w:rPr>
          <w:i/>
        </w:rPr>
        <w:t>s</w:t>
      </w:r>
      <w:r w:rsidR="00A4085B">
        <w:rPr>
          <w:i/>
        </w:rPr>
        <w:t>)</w:t>
      </w:r>
      <w:r w:rsidR="00DE4179">
        <w:rPr>
          <w:i/>
        </w:rPr>
        <w:t xml:space="preserve"> </w:t>
      </w:r>
      <w:r w:rsidR="00331848" w:rsidRPr="00331848">
        <w:t xml:space="preserve">w ramach Przewodnika dla Narodowych Agencji. </w:t>
      </w:r>
    </w:p>
    <w:p w:rsidR="00A62CE1" w:rsidRDefault="00A62CE1" w:rsidP="00DE4179">
      <w:pPr>
        <w:pStyle w:val="Tekst"/>
      </w:pPr>
      <w:r>
        <w:t xml:space="preserve">Dodatkowo KE może ustalić minimalne procenty i liczby kontroli, które Narodowe Agencje powinny osiągnąć pod koniec danego roku kalendarzowego. </w:t>
      </w:r>
    </w:p>
    <w:p w:rsidR="00A62CE1" w:rsidRDefault="0015223C" w:rsidP="00DE4179">
      <w:pPr>
        <w:pStyle w:val="Tekst"/>
      </w:pPr>
      <w:r>
        <w:t>Wszystkie kontrole przeprowadzane</w:t>
      </w:r>
      <w:r w:rsidR="007555F1">
        <w:t xml:space="preserve"> w ramach minimalnych wymaganych przez KE kontroli</w:t>
      </w:r>
      <w:r>
        <w:t xml:space="preserve"> są określane mianem </w:t>
      </w:r>
      <w:r w:rsidRPr="00AD267C">
        <w:rPr>
          <w:b/>
        </w:rPr>
        <w:t>kontroli podstawowych</w:t>
      </w:r>
      <w:r>
        <w:t xml:space="preserve">. Kontrole podstawowe projektów, które zostały wytypowane na podstawie czynników ryzyka określane są mianem </w:t>
      </w:r>
      <w:r w:rsidRPr="00AD267C">
        <w:rPr>
          <w:b/>
        </w:rPr>
        <w:t>kontroli dodatkow</w:t>
      </w:r>
      <w:r w:rsidR="009C7BF0">
        <w:rPr>
          <w:b/>
        </w:rPr>
        <w:t>ych</w:t>
      </w:r>
      <w:r>
        <w:t xml:space="preserve"> zostały opisane</w:t>
      </w:r>
      <w:r w:rsidR="000B046A">
        <w:t xml:space="preserve"> szerzej w punkcie 5 niniejszej</w:t>
      </w:r>
      <w:r>
        <w:t xml:space="preserve"> </w:t>
      </w:r>
      <w:r w:rsidR="000B046A">
        <w:t>instrukcji</w:t>
      </w:r>
      <w:r>
        <w:t xml:space="preserve">. </w:t>
      </w:r>
    </w:p>
    <w:p w:rsidR="0026743C" w:rsidRDefault="007F5999" w:rsidP="0026743C">
      <w:pPr>
        <w:pStyle w:val="Nagwek2"/>
        <w:numPr>
          <w:ilvl w:val="1"/>
          <w:numId w:val="2"/>
        </w:numPr>
      </w:pPr>
      <w:r>
        <w:t xml:space="preserve"> </w:t>
      </w:r>
      <w:bookmarkStart w:id="3" w:name="_Toc17365695"/>
      <w:r>
        <w:t>Rodzaje i zakres kontroli podstawowych</w:t>
      </w:r>
      <w:bookmarkEnd w:id="3"/>
    </w:p>
    <w:p w:rsidR="007555F1" w:rsidRDefault="007555F1" w:rsidP="00DE4179">
      <w:pPr>
        <w:pStyle w:val="Tekst"/>
      </w:pPr>
      <w:r>
        <w:t>W ramach kontroli podstawowych przeprowadzana jest:</w:t>
      </w:r>
    </w:p>
    <w:p w:rsidR="00675342" w:rsidRPr="00D33D0E" w:rsidRDefault="00675342" w:rsidP="000C4FB5">
      <w:pPr>
        <w:pStyle w:val="Punktowanie"/>
        <w:numPr>
          <w:ilvl w:val="0"/>
          <w:numId w:val="35"/>
        </w:numPr>
        <w:rPr>
          <w:strike/>
        </w:rPr>
      </w:pPr>
      <w:r>
        <w:t>analiza raportu przejściowego, raportu postępu</w:t>
      </w:r>
      <w:r w:rsidR="00D33D0E">
        <w:t>, która</w:t>
      </w:r>
      <w:r>
        <w:t xml:space="preserve"> ma na celu upewnienie się, że projekt jest realizowany zgodnie z założeniami i/lub określenie wysokości pierwszej/kolejnej płatności</w:t>
      </w:r>
      <w:r w:rsidR="004C73B3">
        <w:t>. NA jest zobowiązana do przeprowadzani</w:t>
      </w:r>
      <w:r w:rsidR="00D33D0E">
        <w:t>a</w:t>
      </w:r>
      <w:r w:rsidR="004C73B3">
        <w:t xml:space="preserve"> powyższej kontroli w odniesieniu do wszystkich raportów</w:t>
      </w:r>
      <w:r w:rsidR="00F05AFA">
        <w:t xml:space="preserve"> przejściowych i raportów postępu złożonych do NA;</w:t>
      </w:r>
      <w:r w:rsidR="004C73B3">
        <w:t xml:space="preserve"> </w:t>
      </w:r>
    </w:p>
    <w:p w:rsidR="007555F1" w:rsidRDefault="007555F1" w:rsidP="000C4FB5">
      <w:pPr>
        <w:pStyle w:val="Punktowanie"/>
        <w:numPr>
          <w:ilvl w:val="0"/>
          <w:numId w:val="35"/>
        </w:numPr>
      </w:pPr>
      <w:r>
        <w:t>analiza raportu końcowego, która ma na celu ustalenie ostatecznej kwoty dofinansowania. NA jest zobowiązana do przeprowadzani</w:t>
      </w:r>
      <w:r w:rsidR="003B46D1">
        <w:t>a</w:t>
      </w:r>
      <w:r>
        <w:t xml:space="preserve"> </w:t>
      </w:r>
      <w:r w:rsidR="00B1654F">
        <w:t>powyższej kontroli w </w:t>
      </w:r>
      <w:r w:rsidR="00CC692A">
        <w:t xml:space="preserve">odniesieniu do wszystkich </w:t>
      </w:r>
      <w:r w:rsidR="004C73B3">
        <w:t xml:space="preserve">złożonych </w:t>
      </w:r>
      <w:r w:rsidR="00CC692A">
        <w:t>raportów końcowych beneficjentów;</w:t>
      </w:r>
    </w:p>
    <w:p w:rsidR="00CC692A" w:rsidRDefault="00CC692A" w:rsidP="000C4FB5">
      <w:pPr>
        <w:pStyle w:val="Punktowanie"/>
        <w:numPr>
          <w:ilvl w:val="0"/>
          <w:numId w:val="35"/>
        </w:numPr>
      </w:pPr>
      <w:r>
        <w:t xml:space="preserve">kontrola w siedzibie NA nadesłanych na jej żądanie dokumentów – </w:t>
      </w:r>
      <w:r w:rsidR="00BB09DB">
        <w:t xml:space="preserve">zwana dalej </w:t>
      </w:r>
      <w:r>
        <w:t>kontrol</w:t>
      </w:r>
      <w:r w:rsidR="00BB09DB">
        <w:t>ą</w:t>
      </w:r>
      <w:r w:rsidR="008C350C">
        <w:t xml:space="preserve"> zza biurka, która ma na celu </w:t>
      </w:r>
      <w:r w:rsidR="003B46D1">
        <w:t xml:space="preserve">ustalenie </w:t>
      </w:r>
      <w:r w:rsidR="008C350C">
        <w:t>ostatecznej kwoty dofinansowania, jak i zweryfikowanie czy wykazane w r</w:t>
      </w:r>
      <w:r w:rsidR="00B1654F">
        <w:t>aporcie końcowym kwoty znajdują odzwierciedlenie</w:t>
      </w:r>
      <w:r>
        <w:t xml:space="preserve"> </w:t>
      </w:r>
      <w:r w:rsidR="008C350C">
        <w:t>w dokumentacji potwierdzając</w:t>
      </w:r>
      <w:r w:rsidR="00B1654F">
        <w:t xml:space="preserve">ej, wymaganej umową </w:t>
      </w:r>
      <w:r w:rsidR="00B1654F">
        <w:lastRenderedPageBreak/>
        <w:t>z </w:t>
      </w:r>
      <w:r w:rsidR="008C350C">
        <w:t>beneficjentem. W zależności od akcji</w:t>
      </w:r>
      <w:r w:rsidR="00CE7D61">
        <w:t>,</w:t>
      </w:r>
      <w:r w:rsidR="008C350C">
        <w:t xml:space="preserve"> sektora</w:t>
      </w:r>
      <w:r w:rsidR="00CE7D61">
        <w:t>, kwoty dofinansowania</w:t>
      </w:r>
      <w:r w:rsidR="008C350C">
        <w:t xml:space="preserve"> </w:t>
      </w:r>
      <w:r w:rsidR="009C5D50">
        <w:t xml:space="preserve">i roku naboru </w:t>
      </w:r>
      <w:r w:rsidR="008C350C">
        <w:t>minimalny</w:t>
      </w:r>
      <w:r w:rsidR="009C5D50">
        <w:t xml:space="preserve"> </w:t>
      </w:r>
      <w:r w:rsidR="008C350C">
        <w:t>wymagany procent kontroli może wynosić od 2% do 10</w:t>
      </w:r>
      <w:r w:rsidR="00331848">
        <w:t>% liczby zakontraktowanych umów;</w:t>
      </w:r>
    </w:p>
    <w:p w:rsidR="008C350C" w:rsidRDefault="00331848" w:rsidP="000C4FB5">
      <w:pPr>
        <w:pStyle w:val="Punktowanie"/>
        <w:numPr>
          <w:ilvl w:val="0"/>
          <w:numId w:val="35"/>
        </w:numPr>
      </w:pPr>
      <w:r>
        <w:t>kontrola w siedzibie beneficjenta, w czasie realizacji projektu inaczej: kontrola na miejscu podczas realizacji działania. Ma na celu sprawdzenie czy projekt jest realizowany zgodnie z zatwierdzonym wnioskiem o dofinansowani</w:t>
      </w:r>
      <w:r w:rsidR="00C83FFF">
        <w:t>e</w:t>
      </w:r>
      <w:r w:rsidR="00B1654F">
        <w:t xml:space="preserve"> oraz z </w:t>
      </w:r>
      <w:r>
        <w:t>wytycznymi zawartymi w umowie z benefic</w:t>
      </w:r>
      <w:r w:rsidR="00B1654F">
        <w:t>jentem. W zależności od akcji</w:t>
      </w:r>
      <w:r w:rsidR="00CE7D61">
        <w:t>,</w:t>
      </w:r>
      <w:r w:rsidR="00B1654F">
        <w:t> </w:t>
      </w:r>
      <w:r>
        <w:t>sektora</w:t>
      </w:r>
      <w:r w:rsidR="00CE7D61">
        <w:t>, kwoty dofinansowania i roku naboru</w:t>
      </w:r>
      <w:r>
        <w:t xml:space="preserve"> minimalny wymagany procent kontroli może wynosić od </w:t>
      </w:r>
      <w:r w:rsidR="00D46A2B">
        <w:t>1</w:t>
      </w:r>
      <w:r>
        <w:t xml:space="preserve">% do </w:t>
      </w:r>
      <w:r w:rsidR="00CE7D61">
        <w:t>4</w:t>
      </w:r>
      <w:r>
        <w:t xml:space="preserve">% liczby zakontraktowanych umów; </w:t>
      </w:r>
    </w:p>
    <w:p w:rsidR="00331848" w:rsidRDefault="00331848" w:rsidP="000C4FB5">
      <w:pPr>
        <w:pStyle w:val="Punktowanie"/>
        <w:numPr>
          <w:ilvl w:val="0"/>
          <w:numId w:val="35"/>
        </w:numPr>
      </w:pPr>
      <w:r>
        <w:t>kontrola w siedzibie beneficjenta po zakończeniu realizacji projektu inaczej</w:t>
      </w:r>
      <w:r w:rsidR="005052DB">
        <w:t>:</w:t>
      </w:r>
      <w:r>
        <w:t xml:space="preserve"> kontrola na miejscu po zakończeniu realizacji działania. Realizowana jest po </w:t>
      </w:r>
      <w:r w:rsidRPr="00C1195E">
        <w:t>otrzymaniu raportu końcowego i pozwala na sprawdzenie podobnych elementów jak te weryfikowane podczas kontroli zza biurka w połączeniu z kontrolą systemu księgowości beneficjenta, rejestrów pracowniczych i innych elementów, które można zweryfikować wyłącznie na miejscu</w:t>
      </w:r>
      <w:r>
        <w:t xml:space="preserve">. Ten typ kontroli dotyczy tylko projektów Partnerstw Strategicznych, w których wypracowano rezultaty pracy intelektualnej. </w:t>
      </w:r>
      <w:r w:rsidR="0033409E">
        <w:t xml:space="preserve">Minimalny wymagany procent wynosi </w:t>
      </w:r>
      <w:r>
        <w:t xml:space="preserve">1% </w:t>
      </w:r>
      <w:r w:rsidR="0033409E">
        <w:t xml:space="preserve">z </w:t>
      </w:r>
      <w:r>
        <w:t xml:space="preserve">liczby zakontraktowanych umów; </w:t>
      </w:r>
    </w:p>
    <w:p w:rsidR="00331848" w:rsidRPr="00675342" w:rsidRDefault="0033409E" w:rsidP="000C4FB5">
      <w:pPr>
        <w:pStyle w:val="Punktowanie"/>
        <w:numPr>
          <w:ilvl w:val="0"/>
          <w:numId w:val="35"/>
        </w:numPr>
      </w:pPr>
      <w:r>
        <w:t>kontrole systemowe - kontrola b</w:t>
      </w:r>
      <w:r w:rsidRPr="00B86B65">
        <w:t>eneficjen</w:t>
      </w:r>
      <w:r w:rsidR="00B1654F">
        <w:t>ta w celu ustalenia zgodności z </w:t>
      </w:r>
      <w:r w:rsidRPr="00B86B65">
        <w:t>przyjętymi zobowiązaniami w ramach</w:t>
      </w:r>
      <w:r>
        <w:t xml:space="preserve"> </w:t>
      </w:r>
      <w:r w:rsidRPr="0033409E">
        <w:rPr>
          <w:i/>
        </w:rPr>
        <w:t>Karty Erasmusa dla Szkolnictwa Wyższego lub certyfikatu dla konsorcjum / Karty Wolontariatu Europejskiego</w:t>
      </w:r>
      <w:r w:rsidR="00A2635D">
        <w:rPr>
          <w:i/>
        </w:rPr>
        <w:t xml:space="preserve"> oraz kontrola kompletności procedur stosowanych przy realizacji projektów dofinansowanych ze środków programu Erasmus+</w:t>
      </w:r>
      <w:r w:rsidR="007879B9">
        <w:rPr>
          <w:i/>
        </w:rPr>
        <w:t xml:space="preserve"> </w:t>
      </w:r>
      <w:r w:rsidR="007879B9" w:rsidRPr="00745FC3">
        <w:rPr>
          <w:i/>
          <w:szCs w:val="20"/>
        </w:rPr>
        <w:t>oraz Europejskiego Korpusu Solidarności</w:t>
      </w:r>
      <w:r>
        <w:rPr>
          <w:i/>
        </w:rPr>
        <w:t xml:space="preserve">. </w:t>
      </w:r>
    </w:p>
    <w:p w:rsidR="0026743C" w:rsidRDefault="006368C3" w:rsidP="007F5999">
      <w:pPr>
        <w:pStyle w:val="Nagwek2"/>
        <w:numPr>
          <w:ilvl w:val="1"/>
          <w:numId w:val="2"/>
        </w:numPr>
      </w:pPr>
      <w:r>
        <w:t xml:space="preserve"> </w:t>
      </w:r>
      <w:bookmarkStart w:id="4" w:name="_Toc17365696"/>
      <w:r>
        <w:t>Procedury realizacji kontroli podstawowych</w:t>
      </w:r>
      <w:bookmarkEnd w:id="4"/>
    </w:p>
    <w:p w:rsidR="00770FC1" w:rsidRDefault="00BB09DB" w:rsidP="00770FC1">
      <w:pPr>
        <w:pStyle w:val="Nagwek2"/>
      </w:pPr>
      <w:bookmarkStart w:id="5" w:name="_Toc17365697"/>
      <w:r>
        <w:t xml:space="preserve">Kontrola raportów przejściowych, raportów postępu i </w:t>
      </w:r>
      <w:r w:rsidR="00A2635D">
        <w:t xml:space="preserve">raportu </w:t>
      </w:r>
      <w:r w:rsidR="00A4085B">
        <w:t>końcow</w:t>
      </w:r>
      <w:r w:rsidR="00A2635D">
        <w:t>ego</w:t>
      </w:r>
      <w:bookmarkEnd w:id="5"/>
    </w:p>
    <w:p w:rsidR="00054A80" w:rsidRDefault="00770FC1" w:rsidP="00DE4179">
      <w:pPr>
        <w:pStyle w:val="Tekst"/>
      </w:pPr>
      <w:r>
        <w:t>S</w:t>
      </w:r>
      <w:r w:rsidR="00BB09DB">
        <w:t xml:space="preserve">posób postępowania z powyższymi raportami określono w Podręczniku procedur wewnętrznych program Erasmus+ </w:t>
      </w:r>
      <w:r w:rsidR="00D46A2B" w:rsidRPr="00745FC3">
        <w:rPr>
          <w:i/>
        </w:rPr>
        <w:t>i Europejskiego Korpusu Solidarności</w:t>
      </w:r>
      <w:r w:rsidR="00D46A2B">
        <w:t xml:space="preserve"> </w:t>
      </w:r>
      <w:r w:rsidR="00BB09DB">
        <w:t xml:space="preserve">w rozdziale </w:t>
      </w:r>
      <w:r w:rsidR="00BB09DB" w:rsidRPr="00D35A7D">
        <w:rPr>
          <w:i/>
        </w:rPr>
        <w:lastRenderedPageBreak/>
        <w:t>Nadzór nad realizacją projektów</w:t>
      </w:r>
      <w:r w:rsidR="00BB09DB">
        <w:t xml:space="preserve">, </w:t>
      </w:r>
      <w:r w:rsidR="00BB09DB" w:rsidRPr="00D35A7D">
        <w:rPr>
          <w:i/>
        </w:rPr>
        <w:t>Raport postępu</w:t>
      </w:r>
      <w:r w:rsidR="00BB09DB">
        <w:t xml:space="preserve"> oraz </w:t>
      </w:r>
      <w:r w:rsidR="00BB09DB" w:rsidRPr="00D35A7D">
        <w:rPr>
          <w:i/>
        </w:rPr>
        <w:t>Raport końcowy – kontrole rutynowe</w:t>
      </w:r>
      <w:r w:rsidR="00BB09DB">
        <w:t>.</w:t>
      </w:r>
    </w:p>
    <w:p w:rsidR="00810AB3" w:rsidRDefault="00810AB3" w:rsidP="00DE4179">
      <w:pPr>
        <w:pStyle w:val="Punktowanie"/>
        <w:numPr>
          <w:ilvl w:val="0"/>
          <w:numId w:val="0"/>
        </w:numPr>
        <w:ind w:left="720"/>
      </w:pPr>
    </w:p>
    <w:p w:rsidR="00705D68" w:rsidRDefault="00BB09DB" w:rsidP="00F56981">
      <w:pPr>
        <w:pStyle w:val="Nagwek2"/>
      </w:pPr>
      <w:bookmarkStart w:id="6" w:name="_Toc17365698"/>
      <w:r w:rsidRPr="00705D68">
        <w:t>Kontrola</w:t>
      </w:r>
      <w:r w:rsidR="00770FC1" w:rsidRPr="00705D68">
        <w:t xml:space="preserve"> </w:t>
      </w:r>
      <w:r w:rsidR="00CF748D">
        <w:t xml:space="preserve">dokumentacji </w:t>
      </w:r>
      <w:r w:rsidR="00770FC1" w:rsidRPr="00705D68">
        <w:t>zza biurka</w:t>
      </w:r>
      <w:bookmarkEnd w:id="6"/>
    </w:p>
    <w:p w:rsidR="00392D4F" w:rsidRDefault="00D35A7D" w:rsidP="00BA465B">
      <w:pPr>
        <w:pStyle w:val="Tekst"/>
      </w:pPr>
      <w:r w:rsidRPr="00D35A7D">
        <w:t xml:space="preserve">Zgodnie z dokumentacją kontraktową oraz </w:t>
      </w:r>
      <w:r w:rsidR="000C4FB5" w:rsidRPr="00012BFF">
        <w:t>Instrukcją techniczną dla Narodowych Agencji dotycząc</w:t>
      </w:r>
      <w:r w:rsidR="00A4085B">
        <w:t>ą</w:t>
      </w:r>
      <w:r w:rsidR="000C4FB5" w:rsidRPr="00012BFF">
        <w:t xml:space="preserve"> kontroli beneficjentów programu Erasmus+</w:t>
      </w:r>
      <w:r w:rsidR="007879B9">
        <w:t xml:space="preserve"> oraz Europejskiego Korpusu Solidarności</w:t>
      </w:r>
      <w:r w:rsidR="000C4FB5" w:rsidRPr="00012BFF">
        <w:t xml:space="preserve"> (Checks of grant beneficiaries-technical </w:t>
      </w:r>
      <w:r w:rsidR="000C4FB5" w:rsidRPr="000F405D">
        <w:t>instructions for N</w:t>
      </w:r>
      <w:r w:rsidR="00065079">
        <w:t>A</w:t>
      </w:r>
      <w:r w:rsidR="000C4FB5" w:rsidRPr="000F405D">
        <w:t>s)</w:t>
      </w:r>
      <w:r w:rsidRPr="000F405D">
        <w:t xml:space="preserve"> podczas kontroli zza biurka analizowan</w:t>
      </w:r>
      <w:r w:rsidR="00A4085B">
        <w:t>e są kopie dokumentacji projektowej</w:t>
      </w:r>
      <w:r w:rsidRPr="000F405D">
        <w:t xml:space="preserve"> </w:t>
      </w:r>
      <w:r w:rsidRPr="00BA465B">
        <w:t>beneficjentów</w:t>
      </w:r>
      <w:r w:rsidR="00C156BD" w:rsidRPr="000F405D">
        <w:t>.</w:t>
      </w:r>
      <w:r w:rsidRPr="000F405D">
        <w:t xml:space="preserve"> Oznacza to konieczność wystąpienia do beneficjentów z prośbą o przesłanie ww. dokumentacji. </w:t>
      </w:r>
    </w:p>
    <w:p w:rsidR="00392D4F" w:rsidRDefault="00392D4F" w:rsidP="00F66B3A">
      <w:pPr>
        <w:pStyle w:val="Tekst"/>
      </w:pPr>
      <w:r w:rsidRPr="00A445AD">
        <w:rPr>
          <w:rStyle w:val="Hipercze"/>
          <w:color w:val="auto"/>
          <w:u w:val="none"/>
        </w:rPr>
        <w:t xml:space="preserve">Dla </w:t>
      </w:r>
      <w:r w:rsidR="0025012B" w:rsidRPr="00A445AD">
        <w:rPr>
          <w:rStyle w:val="Hipercze"/>
          <w:color w:val="auto"/>
          <w:u w:val="none"/>
        </w:rPr>
        <w:t xml:space="preserve">projektów mobilnościowych </w:t>
      </w:r>
      <w:r w:rsidRPr="00A445AD">
        <w:rPr>
          <w:rStyle w:val="Hipercze"/>
          <w:color w:val="auto"/>
          <w:u w:val="none"/>
        </w:rPr>
        <w:t>sektora Szkolnic</w:t>
      </w:r>
      <w:r w:rsidR="00B1654F">
        <w:rPr>
          <w:rStyle w:val="Hipercze"/>
          <w:color w:val="auto"/>
          <w:u w:val="none"/>
        </w:rPr>
        <w:t>twa Wyższego oraz Kształcenia i </w:t>
      </w:r>
      <w:r w:rsidRPr="00A445AD">
        <w:rPr>
          <w:rStyle w:val="Hipercze"/>
          <w:color w:val="auto"/>
          <w:u w:val="none"/>
        </w:rPr>
        <w:t>szkolenia zawodowego,</w:t>
      </w:r>
      <w:r w:rsidR="00B1654F" w:rsidRPr="00B1654F">
        <w:rPr>
          <w:rStyle w:val="Hipercze"/>
          <w:color w:val="auto"/>
          <w:u w:val="none"/>
        </w:rPr>
        <w:t xml:space="preserve"> </w:t>
      </w:r>
      <w:r>
        <w:t>kontrola zza biurka ogranicz</w:t>
      </w:r>
      <w:r w:rsidR="00B1654F">
        <w:t>ona jest do minimalnej liczby i </w:t>
      </w:r>
      <w:r>
        <w:t>procentów dokumentów osób uczest</w:t>
      </w:r>
      <w:r w:rsidR="0025012B">
        <w:t xml:space="preserve">niczących w mobilności, </w:t>
      </w:r>
      <w:r w:rsidR="0025012B" w:rsidRPr="001059D1">
        <w:rPr>
          <w:rStyle w:val="Hipercze"/>
          <w:color w:val="auto"/>
          <w:u w:val="none"/>
        </w:rPr>
        <w:t>zgodnie z Tabelą B.</w:t>
      </w:r>
      <w:r w:rsidR="0025012B">
        <w:rPr>
          <w:rStyle w:val="Hipercze"/>
        </w:rPr>
        <w:t xml:space="preserve"> </w:t>
      </w:r>
      <w:r w:rsidR="0025012B">
        <w:t>Instrukcji technicznej</w:t>
      </w:r>
      <w:r w:rsidR="0025012B" w:rsidRPr="00012BFF">
        <w:t xml:space="preserve"> dla Narodowych Agencji dotyczące</w:t>
      </w:r>
      <w:r w:rsidR="00DB47DD">
        <w:t>j</w:t>
      </w:r>
      <w:r w:rsidR="0025012B" w:rsidRPr="00012BFF">
        <w:t xml:space="preserve"> kontroli beneficjentów programu Erasmus+</w:t>
      </w:r>
      <w:r w:rsidR="0025012B">
        <w:t>. Osoba przeprowadzająca ocenę finansową raportu końcowego, dokonuje losowania z listy uczestników wygenerowanej z Mobil</w:t>
      </w:r>
      <w:r w:rsidR="00C214D1">
        <w:t>i</w:t>
      </w:r>
      <w:r w:rsidR="0025012B">
        <w:t>ty Tool+</w:t>
      </w:r>
      <w:r w:rsidR="00B1654F">
        <w:t xml:space="preserve"> (</w:t>
      </w:r>
      <w:r w:rsidR="0025012B">
        <w:t xml:space="preserve">w formacie Excel). Po wylosowaniu próby, sporządza notatkę wewnętrzną i przekazuje do akceptacji </w:t>
      </w:r>
      <w:r w:rsidR="00FD16E9">
        <w:t>z</w:t>
      </w:r>
      <w:r w:rsidR="0025012B">
        <w:t xml:space="preserve">astępcy </w:t>
      </w:r>
      <w:r w:rsidR="00FD16E9">
        <w:t>głównego księgowego</w:t>
      </w:r>
      <w:r w:rsidR="0025012B">
        <w:t>.</w:t>
      </w:r>
    </w:p>
    <w:p w:rsidR="00D35A7D" w:rsidRDefault="00BA3F6C" w:rsidP="00F66B3A">
      <w:pPr>
        <w:pStyle w:val="Tekst"/>
      </w:pPr>
      <w:hyperlink r:id="rId8" w:history="1">
        <w:r w:rsidR="003F677A" w:rsidRPr="00A445AD">
          <w:rPr>
            <w:rStyle w:val="Hipercze"/>
          </w:rPr>
          <w:t>Zawiadomienie o kontroli zza biurka</w:t>
        </w:r>
      </w:hyperlink>
      <w:r w:rsidR="0025012B">
        <w:t xml:space="preserve"> </w:t>
      </w:r>
      <w:r w:rsidR="000F405D" w:rsidRPr="000F405D">
        <w:t xml:space="preserve">wraz z załącznikiem </w:t>
      </w:r>
      <w:hyperlink r:id="rId9" w:history="1">
        <w:r w:rsidR="000F405D" w:rsidRPr="00A445AD">
          <w:rPr>
            <w:rStyle w:val="Hipercze"/>
          </w:rPr>
          <w:t>Oświ</w:t>
        </w:r>
        <w:r w:rsidR="00A445AD" w:rsidRPr="00A445AD">
          <w:rPr>
            <w:rStyle w:val="Hipercze"/>
          </w:rPr>
          <w:t>adczenie VAT</w:t>
        </w:r>
      </w:hyperlink>
      <w:r w:rsidR="00A2635D">
        <w:rPr>
          <w:rStyle w:val="Hipercze"/>
        </w:rPr>
        <w:t xml:space="preserve"> (jeśli dotyczy)</w:t>
      </w:r>
      <w:r w:rsidR="000F405D" w:rsidRPr="000F405D">
        <w:t xml:space="preserve"> </w:t>
      </w:r>
      <w:r w:rsidR="003F677A" w:rsidRPr="000F405D">
        <w:t>wysyła do beneficjenta pracownik</w:t>
      </w:r>
      <w:r w:rsidR="00A4085B">
        <w:t xml:space="preserve"> </w:t>
      </w:r>
      <w:r w:rsidR="009B3950">
        <w:t>ZRF</w:t>
      </w:r>
      <w:r w:rsidR="003F677A" w:rsidRPr="000F405D">
        <w:t>. Powyższe zawiadomienie powinno być wysłane:</w:t>
      </w:r>
    </w:p>
    <w:p w:rsidR="003F7942" w:rsidRDefault="003F677A" w:rsidP="000C4FB5">
      <w:pPr>
        <w:pStyle w:val="Tekst"/>
        <w:numPr>
          <w:ilvl w:val="0"/>
          <w:numId w:val="27"/>
        </w:numPr>
        <w:ind w:hanging="720"/>
      </w:pPr>
      <w:r>
        <w:t xml:space="preserve">dla umów </w:t>
      </w:r>
      <w:r w:rsidR="00335F52">
        <w:t xml:space="preserve">w ramach </w:t>
      </w:r>
      <w:r w:rsidR="00392D4F">
        <w:t>akcj</w:t>
      </w:r>
      <w:r w:rsidR="00335F52">
        <w:t>i</w:t>
      </w:r>
      <w:r w:rsidR="00392D4F">
        <w:t xml:space="preserve"> KA1</w:t>
      </w:r>
      <w:r w:rsidR="007879B9">
        <w:t>,</w:t>
      </w:r>
      <w:r w:rsidR="00392D4F">
        <w:t>akcj</w:t>
      </w:r>
      <w:r w:rsidR="00335F52">
        <w:t>i</w:t>
      </w:r>
      <w:r w:rsidR="00392D4F">
        <w:t xml:space="preserve"> KA3</w:t>
      </w:r>
      <w:r w:rsidR="00433C40">
        <w:t xml:space="preserve"> </w:t>
      </w:r>
      <w:r w:rsidR="007879B9">
        <w:t>oraz EKS</w:t>
      </w:r>
      <w:r w:rsidR="00CF748D">
        <w:t xml:space="preserve">- </w:t>
      </w:r>
      <w:r w:rsidR="003F7942">
        <w:t>po otrzymaniu wyników oceny jakościowej projektu ze strony zespołu projektowego, w</w:t>
      </w:r>
      <w:r w:rsidR="00B1654F">
        <w:t> </w:t>
      </w:r>
      <w:r w:rsidR="003F7942">
        <w:t>momenc</w:t>
      </w:r>
      <w:r w:rsidR="00CF748D">
        <w:t xml:space="preserve">ie dokonywania oceny finansowej. Pismo wysłane jest przez osobę dokonującą </w:t>
      </w:r>
      <w:r w:rsidR="000D562B">
        <w:t>ocen</w:t>
      </w:r>
      <w:r w:rsidR="007879B9">
        <w:t>y</w:t>
      </w:r>
      <w:r w:rsidR="000D562B">
        <w:t xml:space="preserve"> </w:t>
      </w:r>
      <w:r w:rsidR="00A4085B">
        <w:t>finansow</w:t>
      </w:r>
      <w:r w:rsidR="007879B9">
        <w:t>ej</w:t>
      </w:r>
      <w:r w:rsidR="00CF748D">
        <w:t>;</w:t>
      </w:r>
      <w:r w:rsidR="003F7942">
        <w:t xml:space="preserve"> </w:t>
      </w:r>
    </w:p>
    <w:p w:rsidR="00BB09DB" w:rsidRPr="003F677A" w:rsidRDefault="003F7942" w:rsidP="00433C40">
      <w:pPr>
        <w:pStyle w:val="Tekst"/>
        <w:numPr>
          <w:ilvl w:val="0"/>
          <w:numId w:val="27"/>
        </w:numPr>
        <w:ind w:hanging="720"/>
      </w:pPr>
      <w:r>
        <w:t xml:space="preserve">dla umów </w:t>
      </w:r>
      <w:r w:rsidR="00335F52">
        <w:t>w ramach akcji KA2</w:t>
      </w:r>
      <w:r w:rsidR="00392D4F">
        <w:t xml:space="preserve"> </w:t>
      </w:r>
      <w:r>
        <w:t xml:space="preserve">– </w:t>
      </w:r>
      <w:r w:rsidR="00524533">
        <w:t xml:space="preserve">po otrzymaniu wyników oceny </w:t>
      </w:r>
      <w:r w:rsidR="000D562B">
        <w:t xml:space="preserve">formalnej lub </w:t>
      </w:r>
      <w:r w:rsidR="00524533">
        <w:t xml:space="preserve">jakościowej projektu ze strony zespołu projektowego, w momencie </w:t>
      </w:r>
      <w:r w:rsidR="000D562B">
        <w:t xml:space="preserve">dokonywania wstępnej lub ostatecznej </w:t>
      </w:r>
      <w:r w:rsidR="00524533">
        <w:t>oceny finansowej</w:t>
      </w:r>
      <w:r w:rsidR="000D562B">
        <w:t xml:space="preserve"> (w zależności od </w:t>
      </w:r>
      <w:r w:rsidR="000D562B">
        <w:lastRenderedPageBreak/>
        <w:t xml:space="preserve">momentu otrzymania projektu przez </w:t>
      </w:r>
      <w:r w:rsidR="009B3950">
        <w:t>Z</w:t>
      </w:r>
      <w:r w:rsidR="000D562B">
        <w:t>RF)</w:t>
      </w:r>
      <w:r w:rsidR="00524533">
        <w:t xml:space="preserve">. Pismo wysłane jest przez osobę dokonującą </w:t>
      </w:r>
      <w:r w:rsidR="00047F81">
        <w:t xml:space="preserve">oceny </w:t>
      </w:r>
      <w:r w:rsidR="000D562B">
        <w:t>finansow</w:t>
      </w:r>
      <w:r w:rsidR="00047F81">
        <w:t>ej</w:t>
      </w:r>
      <w:r w:rsidR="00A4085B">
        <w:t>.</w:t>
      </w:r>
    </w:p>
    <w:p w:rsidR="006579A4" w:rsidRDefault="006579A4" w:rsidP="008A03BC">
      <w:pPr>
        <w:pStyle w:val="Tekst"/>
      </w:pPr>
      <w:r>
        <w:t>Karta Oceny Raportu Końcowego powinna zawierać datę wysłania pisma.</w:t>
      </w:r>
    </w:p>
    <w:p w:rsidR="006579A4" w:rsidRDefault="00047F81" w:rsidP="008A03BC">
      <w:pPr>
        <w:pStyle w:val="Tekst"/>
      </w:pPr>
      <w:r>
        <w:t>Z</w:t>
      </w:r>
      <w:r w:rsidR="00CF748D">
        <w:t>awiadomie</w:t>
      </w:r>
      <w:r>
        <w:t>nie</w:t>
      </w:r>
      <w:r w:rsidR="00CF748D">
        <w:t xml:space="preserve"> o kontroli zza biurka powinn</w:t>
      </w:r>
      <w:r>
        <w:t>o</w:t>
      </w:r>
      <w:r w:rsidR="00CF748D">
        <w:t xml:space="preserve"> zostać załączon</w:t>
      </w:r>
      <w:r>
        <w:t>e</w:t>
      </w:r>
      <w:r w:rsidR="00CF748D">
        <w:t xml:space="preserve"> do </w:t>
      </w:r>
      <w:r w:rsidR="006579A4">
        <w:t>dokumentacji</w:t>
      </w:r>
      <w:r w:rsidR="00CF748D">
        <w:t xml:space="preserve"> projektu. </w:t>
      </w:r>
    </w:p>
    <w:p w:rsidR="00392D4F" w:rsidRPr="00B1654F" w:rsidRDefault="00994756" w:rsidP="00994756">
      <w:pPr>
        <w:rPr>
          <w:rStyle w:val="Hipercze"/>
          <w:sz w:val="20"/>
        </w:rPr>
      </w:pPr>
      <w:r w:rsidRPr="00B1654F">
        <w:rPr>
          <w:sz w:val="20"/>
        </w:rPr>
        <w:t xml:space="preserve">Pracownik realizujący kontrolę wypełnia </w:t>
      </w:r>
      <w:hyperlink r:id="rId10" w:history="1">
        <w:r w:rsidRPr="00B1654F">
          <w:rPr>
            <w:rStyle w:val="Hipercze"/>
            <w:sz w:val="20"/>
          </w:rPr>
          <w:t>kartę kontroli zza biurka</w:t>
        </w:r>
      </w:hyperlink>
      <w:r w:rsidR="001059D1" w:rsidRPr="00B1654F">
        <w:rPr>
          <w:sz w:val="20"/>
        </w:rPr>
        <w:t xml:space="preserve">. </w:t>
      </w:r>
      <w:r w:rsidR="00392D4F" w:rsidRPr="00B1654F">
        <w:rPr>
          <w:rStyle w:val="Hipercze"/>
          <w:sz w:val="20"/>
        </w:rPr>
        <w:t xml:space="preserve"> </w:t>
      </w:r>
    </w:p>
    <w:p w:rsidR="006579A4" w:rsidRDefault="006579A4" w:rsidP="008A03BC">
      <w:pPr>
        <w:pStyle w:val="Tekst"/>
      </w:pPr>
      <w:r>
        <w:t xml:space="preserve">Kontrola dokumentacji zza biurka dokonywana </w:t>
      </w:r>
      <w:r w:rsidR="00AD6B04">
        <w:t xml:space="preserve">jest na podstawie zatwierdzonych </w:t>
      </w:r>
      <w:r w:rsidR="00D823AD">
        <w:t>wyników oceny raportu końcowego</w:t>
      </w:r>
      <w:r w:rsidR="00AD6B04">
        <w:t xml:space="preserve"> przed dokonaniem płatności końcowej</w:t>
      </w:r>
      <w:r>
        <w:t>. Oznacza to, iż teczka projektu po zatwierdzeniu raportu</w:t>
      </w:r>
      <w:r w:rsidR="00A2635D">
        <w:t xml:space="preserve"> końcowe</w:t>
      </w:r>
      <w:r w:rsidR="00AE1A2F">
        <w:t>go</w:t>
      </w:r>
      <w:r>
        <w:t xml:space="preserve"> przekazywana jest </w:t>
      </w:r>
      <w:r w:rsidR="00AE1A2F">
        <w:t xml:space="preserve">ponownie </w:t>
      </w:r>
      <w:r>
        <w:t xml:space="preserve">do </w:t>
      </w:r>
      <w:r w:rsidR="00056FE4">
        <w:t>Z</w:t>
      </w:r>
      <w:r w:rsidR="009B3950">
        <w:t>RF</w:t>
      </w:r>
      <w:r w:rsidR="00E426C7">
        <w:t xml:space="preserve">.  Płatność końcowa </w:t>
      </w:r>
      <w:r w:rsidR="00B1654F">
        <w:t>naliczana jest</w:t>
      </w:r>
      <w:r w:rsidR="00E426C7">
        <w:t xml:space="preserve"> </w:t>
      </w:r>
      <w:r w:rsidR="00AD6B04">
        <w:t xml:space="preserve">na podstawie wyników oceny kontroli dokumentacji zza biurka. </w:t>
      </w:r>
    </w:p>
    <w:p w:rsidR="006579A4" w:rsidRDefault="00AD6B04" w:rsidP="008A03BC">
      <w:pPr>
        <w:pStyle w:val="Tekst"/>
      </w:pPr>
      <w:r>
        <w:t>K</w:t>
      </w:r>
      <w:r w:rsidR="006579A4">
        <w:t>ontrola zza biurka nie może być przeprowadzona przez tę samą osobę, która dokonywała analizy raportu końcowego</w:t>
      </w:r>
      <w:r w:rsidR="000D562B">
        <w:t>, jak również realizowała kontrolę w siedzibie beneficjenta, w czasie realizacji projektu, lub będzie realizowała kontrolę w siedzibie beneficjenta po zakończeniu realizacji projektu.</w:t>
      </w:r>
    </w:p>
    <w:p w:rsidR="00457133" w:rsidRDefault="00457133" w:rsidP="008A03BC">
      <w:pPr>
        <w:pStyle w:val="Tekst"/>
      </w:pPr>
      <w:r w:rsidRPr="00DD3A41">
        <w:t xml:space="preserve">Ocena, zatwierdzenie </w:t>
      </w:r>
      <w:r>
        <w:t>wyników kontroli zza biurka</w:t>
      </w:r>
      <w:r w:rsidRPr="00DD3A41">
        <w:t xml:space="preserve"> oraz dokonanie płatności końcowej zostaną ukończone w przeciągu 60 dni od dnia otrzymania raportu</w:t>
      </w:r>
      <w:r w:rsidRPr="001A2213">
        <w:t xml:space="preserve"> wraz z wymaganą przy raporcie dokumentacją towarzyszącą.</w:t>
      </w:r>
      <w:r w:rsidRPr="00DD3A41">
        <w:t xml:space="preserve"> Niniejszy okres </w:t>
      </w:r>
      <w:r w:rsidR="000D562B">
        <w:t xml:space="preserve">nie jest </w:t>
      </w:r>
      <w:r w:rsidRPr="00DD3A41">
        <w:t>zawiesz</w:t>
      </w:r>
      <w:r w:rsidR="000D562B">
        <w:t>any</w:t>
      </w:r>
      <w:r w:rsidRPr="00DD3A41">
        <w:t xml:space="preserve">, jeżeli NA zażąda dostarczenia dodatkowych informacji </w:t>
      </w:r>
      <w:r w:rsidR="000D562B">
        <w:t>od</w:t>
      </w:r>
      <w:r w:rsidR="000D562B" w:rsidRPr="00DD3A41">
        <w:t xml:space="preserve"> </w:t>
      </w:r>
      <w:r w:rsidRPr="00DD3A41">
        <w:t>beneficjenta</w:t>
      </w:r>
      <w:r w:rsidR="000D562B">
        <w:t>, oznacza to, że realizacja ww. kontroli powinna odbyć się bez zbędnej zwłoki po otrzymaniu dokumentacji od beneficjenta.</w:t>
      </w:r>
    </w:p>
    <w:p w:rsidR="00457133" w:rsidRPr="007413CA" w:rsidRDefault="00457133" w:rsidP="00BA465B">
      <w:pPr>
        <w:pStyle w:val="Tekst"/>
      </w:pPr>
      <w:r w:rsidRPr="00DD3A41">
        <w:t xml:space="preserve">Jeżeli </w:t>
      </w:r>
      <w:r w:rsidR="000D2093">
        <w:t xml:space="preserve">na etapie oceny kontroli zza biurka </w:t>
      </w:r>
      <w:r w:rsidRPr="003127F6">
        <w:t xml:space="preserve">wystąpią braki lub niejasności należy przesłać beneficjentowi drogą elektroniczną </w:t>
      </w:r>
      <w:hyperlink r:id="rId11" w:history="1">
        <w:r w:rsidRPr="001059D1">
          <w:rPr>
            <w:rStyle w:val="Hipercze"/>
            <w:i/>
          </w:rPr>
          <w:t xml:space="preserve">Wezwanie do uzupełnienia </w:t>
        </w:r>
        <w:r w:rsidR="000D2093" w:rsidRPr="001059D1">
          <w:rPr>
            <w:rStyle w:val="Hipercze"/>
          </w:rPr>
          <w:t>dokumentacji</w:t>
        </w:r>
      </w:hyperlink>
      <w:r w:rsidR="001059D1">
        <w:t>.</w:t>
      </w:r>
    </w:p>
    <w:p w:rsidR="00457133" w:rsidRPr="00DD3A41" w:rsidRDefault="00457133" w:rsidP="008A03BC">
      <w:pPr>
        <w:pStyle w:val="Tekst"/>
      </w:pPr>
      <w:r w:rsidRPr="003127F6">
        <w:t>Jeżeli beneficjent nie przedłoży wyjaśnień lub brakujących dokumentów w termin</w:t>
      </w:r>
      <w:r>
        <w:t xml:space="preserve">ie wskazanym w piśmie, </w:t>
      </w:r>
      <w:r w:rsidRPr="003127F6">
        <w:t xml:space="preserve">należy </w:t>
      </w:r>
      <w:r>
        <w:t>zamknąć rozliczenie projektu na podstawie dostępnych dokumentów przedstawionych przez beneficjenta.</w:t>
      </w:r>
    </w:p>
    <w:p w:rsidR="004264AE" w:rsidRDefault="004264AE" w:rsidP="004264AE">
      <w:pPr>
        <w:pStyle w:val="Tekst"/>
      </w:pPr>
      <w:r w:rsidRPr="00DD3A41">
        <w:t xml:space="preserve">Na etapie kontroli </w:t>
      </w:r>
      <w:r>
        <w:t>zza biurka</w:t>
      </w:r>
      <w:r w:rsidRPr="00DD3A41">
        <w:t xml:space="preserve"> wszelkie </w:t>
      </w:r>
      <w:r>
        <w:t>pisma</w:t>
      </w:r>
      <w:r w:rsidRPr="00DD3A41">
        <w:t xml:space="preserve"> beneficjentów</w:t>
      </w:r>
      <w:r>
        <w:t>,</w:t>
      </w:r>
      <w:r w:rsidRPr="00DD3A41">
        <w:t xml:space="preserve"> dotyczące rozliczenia</w:t>
      </w:r>
      <w:r>
        <w:t xml:space="preserve"> finansowego</w:t>
      </w:r>
      <w:r w:rsidRPr="00DD3A41">
        <w:t xml:space="preserve"> </w:t>
      </w:r>
      <w:r>
        <w:t>a z</w:t>
      </w:r>
      <w:r w:rsidR="0040716C">
        <w:t>a</w:t>
      </w:r>
      <w:r>
        <w:t>wierające prośbę</w:t>
      </w:r>
      <w:r w:rsidRPr="00DD3A41">
        <w:t xml:space="preserve"> </w:t>
      </w:r>
      <w:r>
        <w:t>o akceptację</w:t>
      </w:r>
      <w:r w:rsidRPr="00DD3A41">
        <w:t xml:space="preserve"> </w:t>
      </w:r>
      <w:r>
        <w:t>sytuacji niezgodnych</w:t>
      </w:r>
      <w:r w:rsidRPr="00DD3A41">
        <w:t xml:space="preserve"> z postanowieniami umowy i odstępstw od realizacji projektu</w:t>
      </w:r>
      <w:r>
        <w:t>,</w:t>
      </w:r>
      <w:r w:rsidRPr="00DD3A41">
        <w:t xml:space="preserve"> </w:t>
      </w:r>
      <w:r>
        <w:t xml:space="preserve">konsultowane są przez pracownika zespołu </w:t>
      </w:r>
      <w:r>
        <w:lastRenderedPageBreak/>
        <w:t>projektowego z</w:t>
      </w:r>
      <w:r w:rsidRPr="00DD3A41">
        <w:t xml:space="preserve"> właściw</w:t>
      </w:r>
      <w:r>
        <w:t>ym</w:t>
      </w:r>
      <w:r w:rsidRPr="00DD3A41">
        <w:t xml:space="preserve"> pracownik</w:t>
      </w:r>
      <w:r>
        <w:t xml:space="preserve">iem </w:t>
      </w:r>
      <w:r w:rsidR="009B3950">
        <w:t>ZRF</w:t>
      </w:r>
      <w:r w:rsidRPr="00DD3A41">
        <w:t xml:space="preserve">, który </w:t>
      </w:r>
      <w:r>
        <w:t xml:space="preserve">pisemnie na wniosku </w:t>
      </w:r>
      <w:r w:rsidRPr="00DD3A41">
        <w:t xml:space="preserve">opiniuje </w:t>
      </w:r>
      <w:r>
        <w:t>prośbę</w:t>
      </w:r>
      <w:r w:rsidRPr="00DD3A41">
        <w:t xml:space="preserve"> beneficjenta</w:t>
      </w:r>
      <w:r>
        <w:t xml:space="preserve">. Pismo z akceptacją Dyrektora </w:t>
      </w:r>
      <w:r w:rsidR="00E37E41">
        <w:t xml:space="preserve">Biura/Dyrektora Programu </w:t>
      </w:r>
      <w:r>
        <w:t xml:space="preserve">rejestrowane jest przez właściwego pracownika projektowego w Rejestrze wyjątków. Następnie decyzja przekazywana jest do pracownika </w:t>
      </w:r>
      <w:r w:rsidR="009B3950">
        <w:t>ZRF</w:t>
      </w:r>
      <w:r>
        <w:t>.</w:t>
      </w:r>
    </w:p>
    <w:p w:rsidR="001A745A" w:rsidRDefault="00AE1A2F" w:rsidP="00802AB7">
      <w:pPr>
        <w:pStyle w:val="Tekst"/>
      </w:pPr>
      <w:r>
        <w:t xml:space="preserve">W uzasadnionych przypadkach NA może wezwać beneficjenta do przesłania kompletnej dokumentacji projektu lub jej części w oryginale. </w:t>
      </w:r>
      <w:r w:rsidR="00F21D72">
        <w:t xml:space="preserve"> W takim przypadku NA zachowa kopię dokumentacji oryginalnej. </w:t>
      </w:r>
      <w:r w:rsidR="001A745A">
        <w:t>Oryginalna dokumentacja odsyłana jest</w:t>
      </w:r>
      <w:r>
        <w:t xml:space="preserve"> </w:t>
      </w:r>
      <w:r w:rsidR="001A745A">
        <w:t>listem poleconym, przez pracownika przeprowadzającego kontrolę zza biurka. Dokumentacja odsyłana jest po zatwierdzeniu</w:t>
      </w:r>
      <w:r w:rsidR="001A745A" w:rsidRPr="001A745A">
        <w:t xml:space="preserve"> </w:t>
      </w:r>
      <w:r w:rsidR="001A745A">
        <w:t xml:space="preserve">przez Dyrektora </w:t>
      </w:r>
      <w:r w:rsidR="00E37E41">
        <w:t>Biura/Dyrektora Programu</w:t>
      </w:r>
      <w:r w:rsidR="001A745A">
        <w:t xml:space="preserve"> wyników kontroli. </w:t>
      </w:r>
    </w:p>
    <w:p w:rsidR="00D570DF" w:rsidRDefault="00D570DF" w:rsidP="00802AB7">
      <w:pPr>
        <w:pStyle w:val="Tekst"/>
      </w:pPr>
    </w:p>
    <w:p w:rsidR="00282CB1" w:rsidRDefault="00282CB1" w:rsidP="00282CB1">
      <w:pPr>
        <w:pStyle w:val="Nagwek2"/>
      </w:pPr>
      <w:bookmarkStart w:id="7" w:name="_Toc17365699"/>
      <w:r>
        <w:t>Kontrola w siedzibie beneficjenta, w czasie realizacji projektu/kontrola na miejscu podczas realizacji działania</w:t>
      </w:r>
      <w:bookmarkEnd w:id="7"/>
    </w:p>
    <w:p w:rsidR="00041CBA" w:rsidRPr="00DE4179" w:rsidRDefault="00041CBA" w:rsidP="00817E6F">
      <w:pPr>
        <w:pStyle w:val="Tekst"/>
        <w:rPr>
          <w:i/>
        </w:rPr>
      </w:pPr>
      <w:r>
        <w:t>Kontrole w siedzibie beneficjenta w czasie realizacji projektu realizowa</w:t>
      </w:r>
      <w:r w:rsidR="00B1654F">
        <w:t>ne są zgodne z </w:t>
      </w:r>
      <w:r>
        <w:t xml:space="preserve">wytycznymi opisanymi w </w:t>
      </w:r>
      <w:r w:rsidR="00DE4179">
        <w:rPr>
          <w:i/>
        </w:rPr>
        <w:t>Instrukcjach technicznych</w:t>
      </w:r>
      <w:r w:rsidR="000C4FB5" w:rsidRPr="00DE4179">
        <w:rPr>
          <w:i/>
        </w:rPr>
        <w:t xml:space="preserve"> dla Narodowych Agencji </w:t>
      </w:r>
      <w:r w:rsidR="0040716C" w:rsidRPr="00DE4179">
        <w:rPr>
          <w:i/>
        </w:rPr>
        <w:t>dotycząc</w:t>
      </w:r>
      <w:r w:rsidR="0040716C">
        <w:rPr>
          <w:i/>
        </w:rPr>
        <w:t>ych</w:t>
      </w:r>
      <w:r w:rsidR="0040716C" w:rsidRPr="00DE4179">
        <w:rPr>
          <w:i/>
        </w:rPr>
        <w:t xml:space="preserve"> </w:t>
      </w:r>
      <w:r w:rsidR="000C4FB5" w:rsidRPr="00DE4179">
        <w:rPr>
          <w:i/>
        </w:rPr>
        <w:t>kontroli beneficjentów programu Erasmus+</w:t>
      </w:r>
      <w:r w:rsidR="00056FE4" w:rsidRPr="00056FE4">
        <w:t xml:space="preserve"> </w:t>
      </w:r>
      <w:r w:rsidR="00056FE4" w:rsidRPr="00745FC3">
        <w:rPr>
          <w:i/>
        </w:rPr>
        <w:t>oraz Europejskiego Korpusu Solidarności</w:t>
      </w:r>
      <w:r w:rsidR="000C4FB5" w:rsidRPr="00D46A2B">
        <w:rPr>
          <w:i/>
        </w:rPr>
        <w:t xml:space="preserve"> </w:t>
      </w:r>
      <w:r w:rsidR="000C4FB5" w:rsidRPr="00DE4179">
        <w:rPr>
          <w:i/>
        </w:rPr>
        <w:t>(Checks of grant beneficiaries-technical instructions for N</w:t>
      </w:r>
      <w:r w:rsidR="00065079">
        <w:rPr>
          <w:i/>
        </w:rPr>
        <w:t>A</w:t>
      </w:r>
      <w:r w:rsidR="000C4FB5" w:rsidRPr="00DE4179">
        <w:rPr>
          <w:i/>
        </w:rPr>
        <w:t>s)</w:t>
      </w:r>
      <w:r w:rsidRPr="00DE4179">
        <w:rPr>
          <w:i/>
        </w:rPr>
        <w:t>.</w:t>
      </w:r>
    </w:p>
    <w:p w:rsidR="00041CBA" w:rsidRDefault="00041CBA" w:rsidP="00041CBA">
      <w:pPr>
        <w:pStyle w:val="Tekst"/>
      </w:pPr>
      <w:r>
        <w:t xml:space="preserve">Aby zapewnić, że </w:t>
      </w:r>
      <w:r w:rsidR="00BA60B7">
        <w:t xml:space="preserve">wizyta odbędzie się w dniu, w którym </w:t>
      </w:r>
      <w:r>
        <w:t xml:space="preserve">maksymalna liczba elementów może zostać skontrolowana, osoba prowadząca kontrolę </w:t>
      </w:r>
      <w:r w:rsidR="00BA60B7">
        <w:t xml:space="preserve">powinna odpowiednio wcześniej zapoznać się z harmonogramem działań, zgodnie z wnioskiem i ewentualnymi późniejszymi zmianami. Dobrą praktyką jest, iż opiekun projektu z właściwego zespołu projektowego, w momencie wytypowania projektu do kontroli, przekazuje osobie odpowiedzialnej za kontrolę propozycję terminu przeprowadzenia kontroli na miejscu podczas realizacji działania. </w:t>
      </w:r>
    </w:p>
    <w:p w:rsidR="00091E9E" w:rsidRDefault="00091E9E" w:rsidP="00041CBA">
      <w:pPr>
        <w:pStyle w:val="Tekst"/>
      </w:pPr>
      <w:r>
        <w:t xml:space="preserve">O kontroli należy poinformować beneficjenta maksymalnie na 2 tygodnie przed wizytą. Zaleca się </w:t>
      </w:r>
      <w:r w:rsidR="00E05376">
        <w:t xml:space="preserve">kontakt e-mailowy lub telefoniczny </w:t>
      </w:r>
      <w:r>
        <w:t>przed wysłaniem pisma zawiadamiającego</w:t>
      </w:r>
      <w:r w:rsidR="00E05376">
        <w:t xml:space="preserve"> w celu uzgodnienia dogodnego terminu wizyty. </w:t>
      </w:r>
      <w:hyperlink r:id="rId12" w:history="1">
        <w:r w:rsidR="00E05376" w:rsidRPr="00EA3E7C">
          <w:rPr>
            <w:rStyle w:val="Hipercze"/>
          </w:rPr>
          <w:t>Pismo zawiadamiaj</w:t>
        </w:r>
        <w:bookmarkStart w:id="8" w:name="_GoBack"/>
        <w:bookmarkEnd w:id="8"/>
        <w:r w:rsidR="00E05376" w:rsidRPr="00EA3E7C">
          <w:rPr>
            <w:rStyle w:val="Hipercze"/>
          </w:rPr>
          <w:t>ą</w:t>
        </w:r>
        <w:r w:rsidR="00E05376" w:rsidRPr="00EA3E7C">
          <w:rPr>
            <w:rStyle w:val="Hipercze"/>
          </w:rPr>
          <w:t>ce o kontroli</w:t>
        </w:r>
      </w:hyperlink>
      <w:r w:rsidR="00E05376">
        <w:t xml:space="preserve"> powinno zostać sporządzone zgodnie ze wzorem właśc</w:t>
      </w:r>
      <w:r w:rsidR="00994756">
        <w:t>iwym dla danego sektora i akcji</w:t>
      </w:r>
      <w:r w:rsidR="00EA3E7C">
        <w:t>.</w:t>
      </w:r>
    </w:p>
    <w:p w:rsidR="0080690B" w:rsidRDefault="0080690B" w:rsidP="00041CBA">
      <w:pPr>
        <w:pStyle w:val="Tekst"/>
      </w:pPr>
      <w:r>
        <w:lastRenderedPageBreak/>
        <w:t xml:space="preserve">Po potwierdzeniu przez </w:t>
      </w:r>
      <w:r w:rsidR="001766A6">
        <w:t>b</w:t>
      </w:r>
      <w:r>
        <w:t xml:space="preserve">eneficjenta terminu kontroli każdy pracownik </w:t>
      </w:r>
      <w:r w:rsidR="009B3950">
        <w:t>ZRF</w:t>
      </w:r>
      <w:r>
        <w:t>ma obowiązek przesłać osobie odpowiedzialnej za kontrole</w:t>
      </w:r>
      <w:r w:rsidR="0040716C">
        <w:t>,</w:t>
      </w:r>
      <w:r>
        <w:t xml:space="preserve"> informację e-mailową zawierającą szczegóły dotyczące kontroli w formie tabelarycznej:</w:t>
      </w:r>
    </w:p>
    <w:tbl>
      <w:tblPr>
        <w:tblW w:w="7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0"/>
      </w:tblGrid>
      <w:tr w:rsidR="0080690B" w:rsidTr="0080690B">
        <w:trPr>
          <w:trHeight w:val="2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Numer umowy finansowej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Default="00BA3F6C" w:rsidP="0080690B">
            <w:pPr>
              <w:rPr>
                <w:rFonts w:ascii="Calibri" w:hAnsi="Calibr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1311699238"/>
                <w:showingPlcHdr/>
              </w:sdtPr>
              <w:sdtEndPr/>
              <w:sdtContent>
                <w:r w:rsidR="0080690B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0690B" w:rsidTr="0080690B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Program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Default="0080690B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</w:rPr>
            </w:pPr>
          </w:p>
        </w:tc>
      </w:tr>
      <w:tr w:rsidR="0080690B" w:rsidTr="00313C66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Nazwa instytucji beneficjenta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690B" w:rsidRDefault="008069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3E73" w:rsidTr="0080690B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E73" w:rsidRPr="00313C66" w:rsidRDefault="00323E73">
            <w:pPr>
              <w:spacing w:line="276" w:lineRule="auto"/>
              <w:rPr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Rodzaj/typ kontroli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E73" w:rsidRDefault="00323E73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0690B" w:rsidTr="00313C66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Data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690B" w:rsidRDefault="0080690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0690B" w:rsidTr="00313C66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Godzina rozpoczęcia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690B" w:rsidRDefault="0080690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0690B" w:rsidTr="00313C66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Adres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690B" w:rsidRDefault="008069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690B" w:rsidRPr="0080690B" w:rsidTr="0080690B">
        <w:trPr>
          <w:trHeight w:val="5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690B" w:rsidRPr="00313C66" w:rsidRDefault="0080690B" w:rsidP="00313C6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Dane kontaktowe osób przeprowadzających kontrolę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690B" w:rsidRPr="00313C66" w:rsidRDefault="0080690B">
            <w:pPr>
              <w:spacing w:line="276" w:lineRule="auto"/>
              <w:rPr>
                <w:rFonts w:ascii="Calibri" w:hAnsi="Calibri"/>
                <w:color w:val="1F497D"/>
                <w:sz w:val="22"/>
              </w:rPr>
            </w:pPr>
          </w:p>
        </w:tc>
      </w:tr>
    </w:tbl>
    <w:p w:rsidR="0080690B" w:rsidRPr="001766A6" w:rsidRDefault="0080690B" w:rsidP="00041CBA">
      <w:pPr>
        <w:pStyle w:val="Tekst"/>
      </w:pPr>
    </w:p>
    <w:p w:rsidR="007A7BE0" w:rsidRDefault="007A7BE0" w:rsidP="00F66B3A">
      <w:pPr>
        <w:pStyle w:val="Tekst"/>
      </w:pPr>
      <w:r w:rsidRPr="00EA3E7C">
        <w:rPr>
          <w:rStyle w:val="Hipercze"/>
          <w:color w:val="auto"/>
          <w:u w:val="none"/>
        </w:rPr>
        <w:t>Dla projektów mobilnościowych sektora Szkolnic</w:t>
      </w:r>
      <w:r w:rsidR="0082657D">
        <w:rPr>
          <w:rStyle w:val="Hipercze"/>
          <w:color w:val="auto"/>
          <w:u w:val="none"/>
        </w:rPr>
        <w:t>twa Wyższego oraz Kształcenia i </w:t>
      </w:r>
      <w:r w:rsidRPr="00EA3E7C">
        <w:rPr>
          <w:rStyle w:val="Hipercze"/>
          <w:color w:val="auto"/>
          <w:u w:val="none"/>
        </w:rPr>
        <w:t xml:space="preserve">szkolenia zawodowego, </w:t>
      </w:r>
      <w:r>
        <w:t>kontrola w siedzibie beneficjenta, w czasie realizacji projektu ograniczona jest do minimalnej liczby i procentów do</w:t>
      </w:r>
      <w:r w:rsidR="0082657D">
        <w:t>kumentów osób uczestniczących w </w:t>
      </w:r>
      <w:r>
        <w:t xml:space="preserve">mobilności, </w:t>
      </w:r>
      <w:r w:rsidRPr="00EA3E7C">
        <w:rPr>
          <w:rStyle w:val="Hipercze"/>
          <w:color w:val="auto"/>
          <w:u w:val="none"/>
        </w:rPr>
        <w:t>zgodnie z Tabelą B.</w:t>
      </w:r>
      <w:r w:rsidRPr="00CB113A">
        <w:rPr>
          <w:rStyle w:val="Hipercze"/>
          <w:color w:val="auto"/>
          <w:u w:val="none"/>
        </w:rPr>
        <w:t xml:space="preserve"> </w:t>
      </w:r>
      <w:r>
        <w:t>Instrukcji technicznej</w:t>
      </w:r>
      <w:r w:rsidRPr="00012BFF">
        <w:t xml:space="preserve"> dla Narodowych Agencji dotyczące</w:t>
      </w:r>
      <w:r w:rsidR="00DB47DD">
        <w:t>j</w:t>
      </w:r>
      <w:r w:rsidRPr="00012BFF">
        <w:t xml:space="preserve"> kontroli beneficjentów programu Erasmus+</w:t>
      </w:r>
      <w:r w:rsidR="00056FE4">
        <w:t xml:space="preserve"> oraz Europejskiego Korpusu Solidarności</w:t>
      </w:r>
      <w:r>
        <w:t>. Osoby</w:t>
      </w:r>
      <w:r w:rsidR="007D159E">
        <w:t xml:space="preserve"> z</w:t>
      </w:r>
      <w:r w:rsidR="00A4085B">
        <w:t xml:space="preserve"> </w:t>
      </w:r>
      <w:r w:rsidR="009B3950">
        <w:t>ZRF</w:t>
      </w:r>
      <w:r w:rsidR="00DB47DD">
        <w:t>, które będą przeprowadzały</w:t>
      </w:r>
      <w:r w:rsidR="00EA3E7C">
        <w:t xml:space="preserve"> </w:t>
      </w:r>
      <w:r>
        <w:t xml:space="preserve">kontrolę, dokonują losowania z listy uczestników przesłanych przez beneficjenta (w formacie Excel). Po wylosowaniu próby, </w:t>
      </w:r>
      <w:r w:rsidR="00DB47DD">
        <w:t xml:space="preserve">należy </w:t>
      </w:r>
      <w:r>
        <w:t>sporządz</w:t>
      </w:r>
      <w:r w:rsidR="00DB47DD">
        <w:t>ić</w:t>
      </w:r>
      <w:r>
        <w:t xml:space="preserve"> notatkę wewnętrzną i przekaz</w:t>
      </w:r>
      <w:r w:rsidR="00DB47DD">
        <w:t>ać</w:t>
      </w:r>
      <w:r>
        <w:t xml:space="preserve"> do akceptacji </w:t>
      </w:r>
      <w:r w:rsidR="00792E66">
        <w:t>zastępcy głównego księgowego</w:t>
      </w:r>
      <w:r>
        <w:t xml:space="preserve">. Beneficjent przed kontrolą otrzymuje </w:t>
      </w:r>
      <w:r w:rsidR="00985C4C">
        <w:t xml:space="preserve">informację o </w:t>
      </w:r>
      <w:r>
        <w:t>wylosowan</w:t>
      </w:r>
      <w:r w:rsidR="00985C4C">
        <w:t>ej</w:t>
      </w:r>
      <w:r>
        <w:t xml:space="preserve"> prób</w:t>
      </w:r>
      <w:r w:rsidR="00985C4C">
        <w:t>ie</w:t>
      </w:r>
      <w:r>
        <w:t>.</w:t>
      </w:r>
    </w:p>
    <w:p w:rsidR="00E05376" w:rsidRDefault="00E05376" w:rsidP="00041CBA">
      <w:pPr>
        <w:pStyle w:val="Tekst"/>
      </w:pPr>
      <w:r>
        <w:t>W celu usprawnienia przebiegu kontroli beneficjent może otrzymać przed wizytą, listę kontrolną w postaci karty kontroli, zawierającą pytania dotyczące przebiegu i organizacji projektu.</w:t>
      </w:r>
    </w:p>
    <w:p w:rsidR="008D2E53" w:rsidRDefault="008D2E53" w:rsidP="00994756">
      <w:pPr>
        <w:pStyle w:val="Tekst"/>
      </w:pPr>
      <w:r>
        <w:lastRenderedPageBreak/>
        <w:t xml:space="preserve">Każda osoba przeprowadzająca kontrolę na miejscu powinna otrzymać </w:t>
      </w:r>
      <w:r w:rsidRPr="00985F19">
        <w:t>upoważnienie</w:t>
      </w:r>
      <w:r w:rsidR="00575239">
        <w:rPr>
          <w:i/>
        </w:rPr>
        <w:t xml:space="preserve"> Członka Zarządu FRSE</w:t>
      </w:r>
      <w:r w:rsidR="000B2513">
        <w:t>.</w:t>
      </w:r>
      <w:r w:rsidR="00817E6F">
        <w:t xml:space="preserve"> Oryginał upoważni</w:t>
      </w:r>
      <w:r w:rsidR="00686E39">
        <w:t>e</w:t>
      </w:r>
      <w:r w:rsidR="00817E6F">
        <w:t>nia przekazywany jest beneficjentowi, natomiast kopia upoważnienia za</w:t>
      </w:r>
      <w:r w:rsidR="00433C40">
        <w:t>chowywana jest w dokumentacji z </w:t>
      </w:r>
      <w:r w:rsidR="00817E6F">
        <w:t xml:space="preserve">kontroli. </w:t>
      </w:r>
    </w:p>
    <w:p w:rsidR="00994756" w:rsidRPr="000F405D" w:rsidRDefault="00994756" w:rsidP="00994756">
      <w:pPr>
        <w:pStyle w:val="Tekst"/>
        <w:rPr>
          <w:i/>
        </w:rPr>
      </w:pPr>
      <w:r>
        <w:t xml:space="preserve">Pracownicy przeprowadzający kontrolę przygotowują </w:t>
      </w:r>
      <w:hyperlink r:id="rId13" w:history="1">
        <w:r w:rsidRPr="00EA3E7C">
          <w:rPr>
            <w:rStyle w:val="Hipercze"/>
          </w:rPr>
          <w:t>projekt raportu z kontroli</w:t>
        </w:r>
      </w:hyperlink>
      <w:r>
        <w:t xml:space="preserve"> korzystając ze standardowych wzorów</w:t>
      </w:r>
      <w:r w:rsidR="00EA3E7C">
        <w:t>.</w:t>
      </w:r>
    </w:p>
    <w:p w:rsidR="00817E6F" w:rsidRDefault="00D864BA" w:rsidP="00041CBA">
      <w:pPr>
        <w:pStyle w:val="Tekst"/>
      </w:pPr>
      <w:r>
        <w:t xml:space="preserve">Zgodnie z </w:t>
      </w:r>
      <w:r w:rsidR="000C4FB5" w:rsidRPr="00DE4179">
        <w:rPr>
          <w:i/>
        </w:rPr>
        <w:t xml:space="preserve">Instrukcjami technicznymi dla Narodowych Agencji dotyczącymi kontroli beneficjentów programu Erasmus+ </w:t>
      </w:r>
      <w:r w:rsidR="00056FE4" w:rsidRPr="00745FC3">
        <w:rPr>
          <w:i/>
        </w:rPr>
        <w:t>oraz Europejskiego Korpusu Solidarności</w:t>
      </w:r>
      <w:r w:rsidR="00056FE4">
        <w:t xml:space="preserve"> </w:t>
      </w:r>
      <w:r w:rsidR="000C4FB5" w:rsidRPr="00DE4179">
        <w:rPr>
          <w:i/>
        </w:rPr>
        <w:t>(Checks of grant beneficiaries-technical instructions for N</w:t>
      </w:r>
      <w:r w:rsidR="00065079">
        <w:rPr>
          <w:i/>
        </w:rPr>
        <w:t>A</w:t>
      </w:r>
      <w:r w:rsidR="000C4FB5" w:rsidRPr="00DE4179">
        <w:rPr>
          <w:i/>
        </w:rPr>
        <w:t>s)</w:t>
      </w:r>
      <w:r>
        <w:t xml:space="preserve"> projekt raportu z kontroli powinien zostać wysłany w terminie do 30 dni od dnia wizyt</w:t>
      </w:r>
      <w:r w:rsidR="0039182E">
        <w:t>y</w:t>
      </w:r>
      <w:r>
        <w:t xml:space="preserve">. Projekt przesyłany jest do beneficjenta pocztą elektroniczną. Tą samą drogą beneficjent przesyła swoje uwagi, w terminie do 30 dni od dnia otrzymania projektu. </w:t>
      </w:r>
    </w:p>
    <w:p w:rsidR="00033442" w:rsidRDefault="00D864BA" w:rsidP="00041CBA">
      <w:pPr>
        <w:pStyle w:val="Tekst"/>
      </w:pPr>
      <w:r>
        <w:t>W przypadku braku uwag beneficjent jest proszony o podpisanie dwóch egzemplarzy raportu i przesła</w:t>
      </w:r>
      <w:r w:rsidR="00ED1401">
        <w:t>nie ich pocztą tradycyjną do NA</w:t>
      </w:r>
      <w:r w:rsidR="00033442">
        <w:t>.</w:t>
      </w:r>
    </w:p>
    <w:p w:rsidR="00D864BA" w:rsidRDefault="00D864BA" w:rsidP="00041CBA">
      <w:pPr>
        <w:pStyle w:val="Tekst"/>
      </w:pPr>
      <w:r>
        <w:t>Karty raportu z kontroli należy uzupełnić o ewentualną odpowiedź w odniesieniu do komentarza beneficjenta</w:t>
      </w:r>
      <w:r w:rsidR="00F13C10">
        <w:t xml:space="preserve"> oraz</w:t>
      </w:r>
      <w:r>
        <w:t xml:space="preserve"> podpisy osób przeprowadzających kontrolę. Następnie raport jest weryfikowany i podpisywany przez </w:t>
      </w:r>
      <w:r w:rsidR="00792E66">
        <w:t>zastępcę głównego księgowego</w:t>
      </w:r>
      <w:r>
        <w:t xml:space="preserve">, podpisywany przez Główną Księgową </w:t>
      </w:r>
      <w:r w:rsidR="0082657D">
        <w:t>i </w:t>
      </w:r>
      <w:r>
        <w:t xml:space="preserve">zatwierdzany przez Dyrektora </w:t>
      </w:r>
      <w:r w:rsidR="000B2513">
        <w:t>Biura/</w:t>
      </w:r>
      <w:r w:rsidR="00F13C10" w:rsidRPr="00DD3A41">
        <w:t xml:space="preserve"> Dyrektora Programu.</w:t>
      </w:r>
    </w:p>
    <w:p w:rsidR="00D864BA" w:rsidRDefault="00D864BA" w:rsidP="00041CBA">
      <w:pPr>
        <w:pStyle w:val="Tekst"/>
      </w:pPr>
      <w:r>
        <w:t>Jeden egzemplarz raportu zachowywany jest w dokumentacji projektu, jeden egzemplarz jest odsyłany do beneficjenta.</w:t>
      </w:r>
    </w:p>
    <w:p w:rsidR="00D864BA" w:rsidRDefault="00D864BA" w:rsidP="00994756">
      <w:pPr>
        <w:pStyle w:val="Tekst"/>
      </w:pPr>
      <w:r>
        <w:t xml:space="preserve">W dokumentacji z kontroli należy również zachować </w:t>
      </w:r>
      <w:hyperlink r:id="rId14" w:history="1">
        <w:r w:rsidR="00240201" w:rsidRPr="00240201">
          <w:rPr>
            <w:rStyle w:val="Hipercze"/>
          </w:rPr>
          <w:t>listę sprawdzającą</w:t>
        </w:r>
      </w:hyperlink>
      <w:r w:rsidR="00240201" w:rsidRPr="00240201">
        <w:t xml:space="preserve"> stan </w:t>
      </w:r>
      <w:r w:rsidRPr="00240201">
        <w:t xml:space="preserve"> dokumentów</w:t>
      </w:r>
      <w:r>
        <w:t xml:space="preserve">, które są wymagane </w:t>
      </w:r>
      <w:r w:rsidR="000C4FB5" w:rsidRPr="00DE4179">
        <w:rPr>
          <w:i/>
        </w:rPr>
        <w:t xml:space="preserve">Instrukcjami technicznymi dla Narodowych Agencji dotyczącymi kontroli beneficjentów programu Erasmus+ </w:t>
      </w:r>
      <w:r w:rsidR="00056FE4" w:rsidRPr="00745FC3">
        <w:rPr>
          <w:i/>
        </w:rPr>
        <w:t xml:space="preserve">oraz Europejskiego Korpusu Solidarności </w:t>
      </w:r>
      <w:r w:rsidR="000C4FB5" w:rsidRPr="00DE4179">
        <w:rPr>
          <w:i/>
        </w:rPr>
        <w:t>(Checks of grant beneficiaries-technical instructions for Nas)</w:t>
      </w:r>
      <w:r>
        <w:rPr>
          <w:i/>
        </w:rPr>
        <w:t xml:space="preserve">. </w:t>
      </w:r>
      <w:r w:rsidR="00240201" w:rsidRPr="00240201">
        <w:t>Listę sprawdzającą</w:t>
      </w:r>
      <w:r>
        <w:t xml:space="preserve"> należy sporządzić zgodne z wzorem.</w:t>
      </w:r>
      <w:r w:rsidR="00240201">
        <w:t xml:space="preserve"> </w:t>
      </w:r>
    </w:p>
    <w:p w:rsidR="00033442" w:rsidRDefault="00F13C10" w:rsidP="00D864BA">
      <w:pPr>
        <w:pStyle w:val="Tekst"/>
      </w:pPr>
      <w:r>
        <w:t>W przypadku wystąpienia rekomendacji i zaleceń po kont</w:t>
      </w:r>
      <w:r w:rsidR="0082657D">
        <w:t>roli ze strony NA, w raporcie z </w:t>
      </w:r>
      <w:r>
        <w:t xml:space="preserve">kontroli należy wskazać proponowane działania naprawcze, termin wdrożenia oraz sposób poinformowania NA. </w:t>
      </w:r>
    </w:p>
    <w:p w:rsidR="00065079" w:rsidRDefault="00DD5FA8" w:rsidP="00065079">
      <w:pPr>
        <w:pStyle w:val="Tekst"/>
        <w:rPr>
          <w:b/>
        </w:rPr>
      </w:pPr>
      <w:r w:rsidRPr="00E427ED">
        <w:rPr>
          <w:b/>
        </w:rPr>
        <w:lastRenderedPageBreak/>
        <w:t>O</w:t>
      </w:r>
      <w:r w:rsidR="00F13C10" w:rsidRPr="00E427ED">
        <w:rPr>
          <w:b/>
        </w:rPr>
        <w:t>soba prowadząca kontrolę zobowiązana jest do monitorowania postępów ich w</w:t>
      </w:r>
      <w:r w:rsidR="00946C48" w:rsidRPr="00E427ED">
        <w:rPr>
          <w:b/>
        </w:rPr>
        <w:t>d</w:t>
      </w:r>
      <w:r w:rsidR="00F13C10" w:rsidRPr="00E427ED">
        <w:rPr>
          <w:b/>
        </w:rPr>
        <w:t>rażania p</w:t>
      </w:r>
      <w:r w:rsidR="00065079">
        <w:rPr>
          <w:b/>
        </w:rPr>
        <w:t>rzez beneficjenta</w:t>
      </w:r>
      <w:r w:rsidR="00065079" w:rsidRPr="00065079">
        <w:rPr>
          <w:b/>
        </w:rPr>
        <w:t xml:space="preserve"> </w:t>
      </w:r>
      <w:r w:rsidR="00065079">
        <w:rPr>
          <w:b/>
        </w:rPr>
        <w:t>oraz ewentualnie do informowania koordynatora właściwego zespołu projektowego o postępach wdrażania</w:t>
      </w:r>
      <w:r w:rsidR="006B0D36">
        <w:rPr>
          <w:b/>
        </w:rPr>
        <w:t>.</w:t>
      </w:r>
    </w:p>
    <w:p w:rsidR="00F13C10" w:rsidRDefault="00F13C10" w:rsidP="00D864BA">
      <w:pPr>
        <w:pStyle w:val="Tekst"/>
        <w:rPr>
          <w:b/>
        </w:rPr>
      </w:pPr>
    </w:p>
    <w:p w:rsidR="00033442" w:rsidRDefault="00033442" w:rsidP="00033442">
      <w:pPr>
        <w:pStyle w:val="Nagwek2"/>
      </w:pPr>
      <w:bookmarkStart w:id="9" w:name="_Toc17365700"/>
      <w:r>
        <w:t>Kontrola w siedzibie beneficjenta po zakończeniu realizacji projektu/kontrola na miejscu po zakończeniu realizacji działania</w:t>
      </w:r>
      <w:bookmarkEnd w:id="9"/>
    </w:p>
    <w:p w:rsidR="006B0D36" w:rsidRPr="00DE4179" w:rsidRDefault="006B0D36" w:rsidP="006B0D36">
      <w:pPr>
        <w:pStyle w:val="Tekst"/>
        <w:rPr>
          <w:i/>
        </w:rPr>
      </w:pPr>
      <w:r>
        <w:t xml:space="preserve">Kontrole w siedzibie beneficjenta po zakończeniu realizacji projektu realizowane są zgodne z wytycznymi opisanymi w </w:t>
      </w:r>
      <w:r>
        <w:rPr>
          <w:i/>
        </w:rPr>
        <w:t>Instrukcjach technicznych</w:t>
      </w:r>
      <w:r w:rsidRPr="00DE4179">
        <w:rPr>
          <w:i/>
        </w:rPr>
        <w:t xml:space="preserve"> dla Narodowych Agencji dotycząc</w:t>
      </w:r>
      <w:r w:rsidR="00792E66">
        <w:rPr>
          <w:i/>
        </w:rPr>
        <w:t>ych</w:t>
      </w:r>
      <w:r w:rsidRPr="00DE4179">
        <w:rPr>
          <w:i/>
        </w:rPr>
        <w:t xml:space="preserve"> kontroli beneficjentów programu Erasmus+</w:t>
      </w:r>
      <w:r w:rsidR="00056FE4" w:rsidRPr="00056FE4">
        <w:t xml:space="preserve"> </w:t>
      </w:r>
      <w:r w:rsidR="00056FE4" w:rsidRPr="00745FC3">
        <w:rPr>
          <w:i/>
        </w:rPr>
        <w:t>oraz Europejskiego Korpusu Solidarności</w:t>
      </w:r>
      <w:r w:rsidRPr="00D46A2B">
        <w:rPr>
          <w:i/>
        </w:rPr>
        <w:t xml:space="preserve"> </w:t>
      </w:r>
      <w:r w:rsidRPr="00DE4179">
        <w:rPr>
          <w:i/>
        </w:rPr>
        <w:t>(Checks of grant beneficiaries-technical instructions for N</w:t>
      </w:r>
      <w:r>
        <w:rPr>
          <w:i/>
        </w:rPr>
        <w:t>A</w:t>
      </w:r>
      <w:r w:rsidRPr="00DE4179">
        <w:rPr>
          <w:i/>
        </w:rPr>
        <w:t>s).</w:t>
      </w:r>
    </w:p>
    <w:p w:rsidR="00663EC4" w:rsidRDefault="006B0D36" w:rsidP="006B0D36">
      <w:pPr>
        <w:pStyle w:val="Tekst"/>
      </w:pPr>
      <w:r>
        <w:t>O kontroli należy poinformować beneficjenta po otrzymaniu raportu końcowego przez NA, najlepiej po zakończeniu kontroli finansowej raportu</w:t>
      </w:r>
      <w:r w:rsidR="00741529">
        <w:t xml:space="preserve"> końcowego</w:t>
      </w:r>
      <w:r>
        <w:t>. Osoba realizującą kontrolę</w:t>
      </w:r>
      <w:r w:rsidR="00533308">
        <w:t xml:space="preserve"> finansową raportu końcowego</w:t>
      </w:r>
      <w:r>
        <w:t>, po zaakceptowaniu</w:t>
      </w:r>
      <w:r w:rsidR="00533308">
        <w:t xml:space="preserve"> jej</w:t>
      </w:r>
      <w:r>
        <w:t xml:space="preserve"> wyników przez Dyrektora Programu, przekazuje teczkę projektu do osoby realizującej kontrolę w siedzibie beneficjenta. Kontrola powinna odbyć </w:t>
      </w:r>
      <w:r w:rsidR="00C76986">
        <w:t xml:space="preserve">się </w:t>
      </w:r>
      <w:r>
        <w:t>przed płatnością końcową.</w:t>
      </w:r>
      <w:r w:rsidR="00C50ACA">
        <w:t xml:space="preserve"> W uzasadnionych </w:t>
      </w:r>
      <w:r w:rsidR="00663EC4">
        <w:t>sytuacjach</w:t>
      </w:r>
      <w:r w:rsidR="00C50ACA">
        <w:t xml:space="preserve"> (np. krótki termin na dokonanie płatności bilansującej) kontrola może mieć miejsce po realizacji płatności końcowej. </w:t>
      </w:r>
      <w:r w:rsidR="00663EC4">
        <w:t>W takim przypadku należy w karcie kontroli ująć zrealizowane płatności na rzecz beneficjenta i wykazać płatność korygującą uwzględniającą wyniki kontroli.</w:t>
      </w:r>
    </w:p>
    <w:p w:rsidR="006B0D36" w:rsidRDefault="006B0D36" w:rsidP="006B0D36">
      <w:pPr>
        <w:pStyle w:val="Tekst"/>
      </w:pPr>
      <w:r>
        <w:t>Zaleca się kontakt e-mailowy lub telefoniczny przed wysłaniem pisma zawiadamiającego w celu uzgodnienia dogodnego terminu wizyty. Pismo zawiadamiające o kontroli powinno zosta</w:t>
      </w:r>
      <w:r w:rsidR="00995885">
        <w:t xml:space="preserve">ć sporządzone zgodnie ze </w:t>
      </w:r>
      <w:hyperlink r:id="rId15" w:history="1">
        <w:r w:rsidR="00995885" w:rsidRPr="00995885">
          <w:rPr>
            <w:rStyle w:val="Hipercze"/>
          </w:rPr>
          <w:t>wzorem</w:t>
        </w:r>
      </w:hyperlink>
      <w:r w:rsidR="00995885">
        <w:t>.</w:t>
      </w:r>
    </w:p>
    <w:p w:rsidR="00E15673" w:rsidRPr="00A741B0" w:rsidRDefault="00E15673" w:rsidP="00E15673">
      <w:pPr>
        <w:pStyle w:val="Tekst"/>
      </w:pPr>
      <w:r w:rsidRPr="00792E66">
        <w:t xml:space="preserve">Po potwierdzeniu przez </w:t>
      </w:r>
      <w:r w:rsidR="001766A6" w:rsidRPr="00CD78A9">
        <w:t>b</w:t>
      </w:r>
      <w:r w:rsidRPr="00A741B0">
        <w:t xml:space="preserve">eneficjenta terminu kontroli </w:t>
      </w:r>
      <w:r w:rsidR="000D5748">
        <w:t>-</w:t>
      </w:r>
      <w:r w:rsidR="000D5748" w:rsidRPr="00A741B0">
        <w:t xml:space="preserve"> </w:t>
      </w:r>
      <w:r w:rsidRPr="00A741B0">
        <w:t xml:space="preserve">pracownik </w:t>
      </w:r>
      <w:r w:rsidR="009B3950">
        <w:t>ZRF</w:t>
      </w:r>
      <w:r w:rsidRPr="00A741B0">
        <w:t xml:space="preserve"> ma obowiązek przesłać osobie odpowiedzialnej za kontrole informację e-mailową zawierającą szczegóły dotyczące kontroli w formie tabelarycznej:</w:t>
      </w:r>
    </w:p>
    <w:tbl>
      <w:tblPr>
        <w:tblW w:w="7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0"/>
      </w:tblGrid>
      <w:tr w:rsidR="00E15673" w:rsidRPr="00313C66" w:rsidTr="001A040E">
        <w:trPr>
          <w:trHeight w:val="2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Numer umowy finansowej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BA3F6C" w:rsidP="001A040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713822"/>
                <w:showingPlcHdr/>
              </w:sdtPr>
              <w:sdtEndPr/>
              <w:sdtContent>
                <w:r w:rsidR="00E15673" w:rsidRPr="00792E66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15673" w:rsidRPr="00313C66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Program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E15673" w:rsidP="001A040E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5673" w:rsidRPr="00313C66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lastRenderedPageBreak/>
              <w:t>Nazwa instytucji beneficjenta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Pr="00792E66" w:rsidRDefault="00E15673" w:rsidP="001A04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3E73" w:rsidRPr="00313C66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E73" w:rsidRPr="00313C66" w:rsidRDefault="00323E73" w:rsidP="001A040E">
            <w:pPr>
              <w:spacing w:line="276" w:lineRule="auto"/>
              <w:rPr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Rodzaj/typ kontroli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E73" w:rsidRPr="00313C66" w:rsidRDefault="00323E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5673" w:rsidRPr="00313C66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Data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5673" w:rsidRPr="00313C66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Godzina rozpoczęcia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5673" w:rsidRPr="00313C66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Adres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Pr="00792E66" w:rsidRDefault="00E15673" w:rsidP="001A04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5673" w:rsidRPr="00E15673" w:rsidTr="001A040E">
        <w:trPr>
          <w:trHeight w:val="5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5673" w:rsidRPr="00313C66" w:rsidRDefault="00E15673" w:rsidP="00313C6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C66">
              <w:rPr>
                <w:sz w:val="20"/>
                <w:szCs w:val="20"/>
              </w:rPr>
              <w:t>Dane kontaktowe osób przeprowadzających kontrolę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color w:val="1F497D"/>
                <w:sz w:val="22"/>
              </w:rPr>
            </w:pPr>
          </w:p>
        </w:tc>
      </w:tr>
    </w:tbl>
    <w:p w:rsidR="00E15673" w:rsidRDefault="00E15673" w:rsidP="006B0D36">
      <w:pPr>
        <w:pStyle w:val="Tekst"/>
      </w:pPr>
    </w:p>
    <w:p w:rsidR="006B0D36" w:rsidRDefault="006B0D36" w:rsidP="006B0D36">
      <w:pPr>
        <w:pStyle w:val="Tekst"/>
      </w:pPr>
      <w:r>
        <w:t>W celu usprawnienia przebiegu kontroli beneficjent może otrzymać przed wizytą, listę kontrolną w postaci karty kontroli, zawierającą pytania dotyczące przebiegu i organizacji projektu</w:t>
      </w:r>
      <w:r w:rsidR="006B6C52">
        <w:t xml:space="preserve"> jak również przesłać do Narodowej Agencji </w:t>
      </w:r>
      <w:r w:rsidR="00357560" w:rsidRPr="006B6C52">
        <w:t>skany dokumentacji potwierdzającej</w:t>
      </w:r>
      <w:r w:rsidR="00614EE7" w:rsidRPr="00985F19">
        <w:rPr>
          <w:strike/>
        </w:rPr>
        <w:t>.</w:t>
      </w:r>
    </w:p>
    <w:p w:rsidR="006B0D36" w:rsidRDefault="006B0D36" w:rsidP="006B0D36">
      <w:pPr>
        <w:pStyle w:val="Tekst"/>
      </w:pPr>
      <w:r>
        <w:t xml:space="preserve">Każda osoba przeprowadzająca kontrolę na miejscu powinna otrzymać </w:t>
      </w:r>
      <w:r w:rsidRPr="000F405D">
        <w:rPr>
          <w:i/>
        </w:rPr>
        <w:t>upoważnienie</w:t>
      </w:r>
      <w:r>
        <w:t xml:space="preserve"> </w:t>
      </w:r>
      <w:r w:rsidR="00FC6A4F">
        <w:t>Członka Zarządu</w:t>
      </w:r>
      <w:r w:rsidR="00983AD5">
        <w:t xml:space="preserve"> (</w:t>
      </w:r>
      <w:hyperlink r:id="rId16" w:history="1">
        <w:r w:rsidRPr="006327C2">
          <w:rPr>
            <w:rStyle w:val="Hipercze"/>
            <w:i/>
          </w:rPr>
          <w:t>Upoważnienie</w:t>
        </w:r>
      </w:hyperlink>
      <w:r w:rsidR="00983AD5">
        <w:rPr>
          <w:rStyle w:val="Hipercze"/>
          <w:i/>
        </w:rPr>
        <w:t>)</w:t>
      </w:r>
      <w:r w:rsidR="00875EA3">
        <w:t>. Oryginał upoważnie</w:t>
      </w:r>
      <w:r>
        <w:t xml:space="preserve">nia przekazywany jest beneficjentowi, natomiast kopia upoważnienia zachowywana jest w dokumentacji z kontroli. </w:t>
      </w:r>
    </w:p>
    <w:p w:rsidR="006B0D36" w:rsidRPr="000F405D" w:rsidRDefault="006B0D36" w:rsidP="006B0D36">
      <w:pPr>
        <w:pStyle w:val="Tekst"/>
        <w:rPr>
          <w:i/>
        </w:rPr>
      </w:pPr>
      <w:r>
        <w:t>Pracownicy przeprowadzający kontrolę przygotowują projekt raportu z kontroli korzystając ze standardowych wzorów.</w:t>
      </w:r>
    </w:p>
    <w:p w:rsidR="006B0D36" w:rsidRDefault="006B0D36" w:rsidP="006B0D36">
      <w:pPr>
        <w:pStyle w:val="Tekst"/>
      </w:pPr>
      <w:r>
        <w:t xml:space="preserve">Zgodnie z </w:t>
      </w:r>
      <w:r w:rsidRPr="00DE4179">
        <w:rPr>
          <w:i/>
        </w:rPr>
        <w:t>Instrukcjami technicznymi dla Narodowych Agencji dotyczącymi kontroli beneficjentów programu Erasmus+</w:t>
      </w:r>
      <w:r w:rsidR="00056FE4" w:rsidRPr="00056FE4">
        <w:t xml:space="preserve"> </w:t>
      </w:r>
      <w:r w:rsidR="00056FE4" w:rsidRPr="00745FC3">
        <w:rPr>
          <w:i/>
        </w:rPr>
        <w:t>oraz Europejskiego Korpusu Solidarności</w:t>
      </w:r>
      <w:r w:rsidRPr="00DE4179">
        <w:rPr>
          <w:i/>
        </w:rPr>
        <w:t xml:space="preserve"> (Checks of grant beneficiaries-technical instructions for N</w:t>
      </w:r>
      <w:r>
        <w:rPr>
          <w:i/>
        </w:rPr>
        <w:t>A</w:t>
      </w:r>
      <w:r w:rsidRPr="00DE4179">
        <w:rPr>
          <w:i/>
        </w:rPr>
        <w:t>s)</w:t>
      </w:r>
      <w:r>
        <w:t xml:space="preserve"> projekt raportu z kontroli powinien zostać wysłany w terminie do 30 dni od dnia wizyty. Projekt przesyłany jest do beneficjenta pocztą elektroniczną. Tą samą drogą beneficjent przesyła swoje uwagi, w terminie do 30 dni od dnia otrzymania projektu. </w:t>
      </w:r>
    </w:p>
    <w:p w:rsidR="006559AF" w:rsidRDefault="006B0D36" w:rsidP="006559AF">
      <w:pPr>
        <w:pStyle w:val="Tekst"/>
      </w:pPr>
      <w:r w:rsidRPr="006559AF">
        <w:rPr>
          <w:rStyle w:val="Hipercze"/>
          <w:color w:val="auto"/>
          <w:u w:val="none"/>
        </w:rPr>
        <w:t>W przypadku</w:t>
      </w:r>
      <w:r w:rsidR="000D5748">
        <w:rPr>
          <w:rStyle w:val="Hipercze"/>
          <w:color w:val="auto"/>
          <w:u w:val="none"/>
        </w:rPr>
        <w:t>,</w:t>
      </w:r>
      <w:r w:rsidRPr="006559AF">
        <w:rPr>
          <w:rStyle w:val="Hipercze"/>
          <w:color w:val="auto"/>
          <w:u w:val="none"/>
        </w:rPr>
        <w:t xml:space="preserve"> </w:t>
      </w:r>
      <w:r w:rsidR="006559AF">
        <w:rPr>
          <w:rStyle w:val="Hipercze"/>
          <w:color w:val="auto"/>
          <w:u w:val="none"/>
        </w:rPr>
        <w:t xml:space="preserve">gdy płatność końcowa nie została jeszcze zrealizowana, a </w:t>
      </w:r>
      <w:r w:rsidR="006559AF" w:rsidRPr="006559AF">
        <w:rPr>
          <w:rStyle w:val="Hipercze"/>
          <w:color w:val="auto"/>
          <w:u w:val="none"/>
        </w:rPr>
        <w:t>podczas kontroli w siedzibie beneficjenta po zakończeniu realizacji projektu</w:t>
      </w:r>
      <w:r w:rsidR="006559AF">
        <w:rPr>
          <w:rStyle w:val="Hipercze"/>
          <w:color w:val="auto"/>
          <w:u w:val="none"/>
        </w:rPr>
        <w:t xml:space="preserve"> </w:t>
      </w:r>
      <w:r w:rsidRPr="006559AF">
        <w:rPr>
          <w:rStyle w:val="Hipercze"/>
          <w:color w:val="auto"/>
          <w:u w:val="none"/>
        </w:rPr>
        <w:t>uznan</w:t>
      </w:r>
      <w:r w:rsidR="006559AF">
        <w:rPr>
          <w:rStyle w:val="Hipercze"/>
          <w:color w:val="auto"/>
          <w:u w:val="none"/>
        </w:rPr>
        <w:t>o</w:t>
      </w:r>
      <w:r w:rsidRPr="006559AF">
        <w:rPr>
          <w:rStyle w:val="Hipercze"/>
          <w:color w:val="auto"/>
          <w:u w:val="none"/>
        </w:rPr>
        <w:t xml:space="preserve"> wszystki</w:t>
      </w:r>
      <w:r w:rsidR="006559AF">
        <w:rPr>
          <w:rStyle w:val="Hipercze"/>
          <w:color w:val="auto"/>
          <w:u w:val="none"/>
        </w:rPr>
        <w:t>e</w:t>
      </w:r>
      <w:r w:rsidRPr="006559AF">
        <w:rPr>
          <w:rStyle w:val="Hipercze"/>
          <w:color w:val="auto"/>
          <w:u w:val="none"/>
        </w:rPr>
        <w:t xml:space="preserve"> </w:t>
      </w:r>
      <w:r w:rsidR="006559AF" w:rsidRPr="006559AF">
        <w:rPr>
          <w:rStyle w:val="Hipercze"/>
          <w:color w:val="auto"/>
          <w:u w:val="none"/>
        </w:rPr>
        <w:t>koszt</w:t>
      </w:r>
      <w:r w:rsidR="006559AF">
        <w:rPr>
          <w:rStyle w:val="Hipercze"/>
          <w:color w:val="auto"/>
          <w:u w:val="none"/>
        </w:rPr>
        <w:t>y</w:t>
      </w:r>
      <w:r w:rsidR="006559AF" w:rsidRPr="006559AF">
        <w:rPr>
          <w:rStyle w:val="Hipercze"/>
          <w:color w:val="auto"/>
          <w:u w:val="none"/>
        </w:rPr>
        <w:t xml:space="preserve"> </w:t>
      </w:r>
      <w:r w:rsidRPr="006559AF">
        <w:rPr>
          <w:rStyle w:val="Hipercze"/>
          <w:color w:val="auto"/>
          <w:u w:val="none"/>
        </w:rPr>
        <w:t xml:space="preserve">za uprawnione płatność końcowa może zostać zadysponowana niezwłocznie po </w:t>
      </w:r>
      <w:r w:rsidRPr="006559AF">
        <w:rPr>
          <w:rStyle w:val="Hipercze"/>
          <w:color w:val="auto"/>
          <w:u w:val="none"/>
        </w:rPr>
        <w:lastRenderedPageBreak/>
        <w:t>przygotowaniu projektu raportu z kontroli</w:t>
      </w:r>
      <w:r w:rsidR="006559AF">
        <w:rPr>
          <w:rStyle w:val="Hipercze"/>
          <w:color w:val="auto"/>
          <w:u w:val="none"/>
        </w:rPr>
        <w:t>, a przed zatwierdzeniem wyników kontroli.</w:t>
      </w:r>
      <w:r w:rsidR="006559AF" w:rsidRPr="006559AF">
        <w:t xml:space="preserve"> </w:t>
      </w:r>
      <w:r w:rsidR="006559AF">
        <w:t>W takim przypadku należy w karcie kontroli ująć zrealizowane płatności na rzecz beneficjenta i wykazać płatność korygującą uwzględniającą wyniki kontroli.</w:t>
      </w:r>
    </w:p>
    <w:p w:rsidR="006B0D36" w:rsidRPr="006559AF" w:rsidRDefault="006B0D36" w:rsidP="00313C66">
      <w:pPr>
        <w:jc w:val="both"/>
        <w:rPr>
          <w:rStyle w:val="Hipercze"/>
          <w:rFonts w:eastAsia="Times New Roman" w:cs="Times New Roman"/>
          <w:snapToGrid w:val="0"/>
          <w:color w:val="auto"/>
          <w:sz w:val="20"/>
          <w:szCs w:val="20"/>
          <w:u w:val="none"/>
          <w:lang w:eastAsia="pl-PL"/>
        </w:rPr>
      </w:pPr>
    </w:p>
    <w:p w:rsidR="006B0D36" w:rsidRDefault="006B0D36" w:rsidP="006B0D36">
      <w:pPr>
        <w:pStyle w:val="Tekst"/>
      </w:pPr>
      <w:r>
        <w:t>W przypadku braku uwag beneficjent jest proszony o podpisanie dwóch egzemplarzy raportu i przesłanie ich pocztą tradycyjną do NA.</w:t>
      </w:r>
    </w:p>
    <w:p w:rsidR="006B0D36" w:rsidRDefault="006B0D36" w:rsidP="006B0D36">
      <w:pPr>
        <w:pStyle w:val="Tekst"/>
      </w:pPr>
      <w:r>
        <w:t xml:space="preserve">Karty raportu z kontroli należy uzupełnić o ewentualną odpowiedź w odniesieniu do komentarza beneficjenta oraz podpisy osób przeprowadzających kontrolę. Następnie raport jest weryfikowany i podpisywany przez </w:t>
      </w:r>
      <w:r w:rsidR="00313C66">
        <w:t>zastępcę głównego księgowego</w:t>
      </w:r>
      <w:r>
        <w:t xml:space="preserve">, podpisywany przez Główną Księgową i zatwierdzany przez Dyrektora </w:t>
      </w:r>
      <w:r w:rsidR="00357560">
        <w:t xml:space="preserve">Programu </w:t>
      </w:r>
      <w:r w:rsidRPr="00DD3A41">
        <w:t xml:space="preserve">lub Dyrektora </w:t>
      </w:r>
      <w:r w:rsidR="00357560">
        <w:t>właściwego Biura</w:t>
      </w:r>
      <w:r w:rsidRPr="00DD3A41">
        <w:t>.</w:t>
      </w:r>
    </w:p>
    <w:p w:rsidR="006B0D36" w:rsidRDefault="006B0D36" w:rsidP="006B0D36">
      <w:pPr>
        <w:pStyle w:val="Tekst"/>
      </w:pPr>
      <w:r>
        <w:t>Jeden egzemplarz raportu zachowywany jest w dokumentacji projektu, jeden egzemplarz jest odsyłany do beneficjenta.</w:t>
      </w:r>
    </w:p>
    <w:p w:rsidR="006B0D36" w:rsidRPr="007930D8" w:rsidRDefault="006B0D36" w:rsidP="006B0D36">
      <w:pPr>
        <w:pStyle w:val="Tekst"/>
      </w:pPr>
      <w:r>
        <w:t xml:space="preserve">W dokumentacji z kontroli należy również zachować </w:t>
      </w:r>
      <w:r w:rsidRPr="000F405D">
        <w:t>spis dokumentów roboczych</w:t>
      </w:r>
      <w:r>
        <w:t xml:space="preserve"> [link do dokumentu </w:t>
      </w:r>
      <w:hyperlink r:id="rId17" w:history="1">
        <w:r w:rsidRPr="006327C2">
          <w:rPr>
            <w:rStyle w:val="Hipercze"/>
          </w:rPr>
          <w:t>Spis dokumentów roboczych</w:t>
        </w:r>
      </w:hyperlink>
      <w:r>
        <w:t xml:space="preserve">], które są wymagane </w:t>
      </w:r>
      <w:r w:rsidRPr="00DE4179">
        <w:rPr>
          <w:i/>
        </w:rPr>
        <w:t>Instrukcjami technicznymi dla Narodowych Agencji dotyczącymi kontroli beneficjentów programu Erasmus+</w:t>
      </w:r>
      <w:r w:rsidR="00056FE4" w:rsidRPr="00056FE4">
        <w:t xml:space="preserve"> </w:t>
      </w:r>
      <w:r w:rsidR="00056FE4" w:rsidRPr="00745FC3">
        <w:rPr>
          <w:i/>
        </w:rPr>
        <w:t>oraz Europejskiego Korpusu Solidarności</w:t>
      </w:r>
      <w:r w:rsidRPr="00DE4179">
        <w:rPr>
          <w:i/>
        </w:rPr>
        <w:t xml:space="preserve"> (Checks of grant beneficiaries-technical instructions for Nas)</w:t>
      </w:r>
      <w:r>
        <w:rPr>
          <w:i/>
        </w:rPr>
        <w:t xml:space="preserve">. </w:t>
      </w:r>
      <w:r>
        <w:t>Spis dokumentów roboczych należy sporządzić zgodn</w:t>
      </w:r>
      <w:r w:rsidR="008F1EDC">
        <w:t>i</w:t>
      </w:r>
      <w:r>
        <w:t>e z wzorem.</w:t>
      </w:r>
    </w:p>
    <w:p w:rsidR="006B0D36" w:rsidRPr="0022362C" w:rsidRDefault="006B0D36" w:rsidP="0022362C">
      <w:pPr>
        <w:rPr>
          <w:i/>
        </w:rPr>
      </w:pPr>
    </w:p>
    <w:p w:rsidR="00033442" w:rsidRDefault="00033442" w:rsidP="00D864BA">
      <w:pPr>
        <w:pStyle w:val="Nagwek2"/>
      </w:pPr>
      <w:bookmarkStart w:id="10" w:name="_Toc17365701"/>
      <w:r>
        <w:t>Kontrola systemowa</w:t>
      </w:r>
      <w:bookmarkEnd w:id="10"/>
    </w:p>
    <w:p w:rsidR="00FB761B" w:rsidRPr="00C214D1" w:rsidRDefault="00FB761B" w:rsidP="00F66B3A">
      <w:pPr>
        <w:pStyle w:val="Tekst"/>
      </w:pPr>
      <w:r w:rsidRPr="00FB761B">
        <w:t xml:space="preserve">Kontrole systemowe realizowane są zgodnie z wytycznymi opisanymi w </w:t>
      </w:r>
      <w:r w:rsidRPr="00AD4F56">
        <w:t>Instrukcjach technicznych dla Narodowych Agencji dotycząc</w:t>
      </w:r>
      <w:r w:rsidR="00AD07B2">
        <w:t>ych</w:t>
      </w:r>
      <w:r w:rsidRPr="00AD4F56">
        <w:t xml:space="preserve"> kontroli beneficjentów programu Erasmus+ </w:t>
      </w:r>
      <w:r w:rsidR="00056FE4">
        <w:t xml:space="preserve">oraz Europejskiego Korpusu Solidarności </w:t>
      </w:r>
      <w:r w:rsidRPr="00AD4F56">
        <w:t xml:space="preserve">(Checks of grant beneficiaries-technical </w:t>
      </w:r>
      <w:r w:rsidRPr="00C214D1">
        <w:t xml:space="preserve">instructions for NAs). Obejmują one głównych </w:t>
      </w:r>
      <w:r w:rsidR="006B0D36">
        <w:t>b</w:t>
      </w:r>
      <w:r w:rsidRPr="00C214D1">
        <w:t>eneficjentów</w:t>
      </w:r>
      <w:r w:rsidR="00E16465">
        <w:t xml:space="preserve"> programu Erasmus+</w:t>
      </w:r>
      <w:r w:rsidR="00056FE4">
        <w:t xml:space="preserve"> oraz Europejskiego Korpusu Solidarności</w:t>
      </w:r>
      <w:r w:rsidRPr="00C214D1">
        <w:t>, z</w:t>
      </w:r>
      <w:r w:rsidR="00E16465">
        <w:t> </w:t>
      </w:r>
      <w:r w:rsidRPr="00C214D1">
        <w:t>którymi w roku poprzednim podpisano umowy o dofinansowanie mobilności i którzy w ramach jednego Zaproszenia otrzymują dofinansowanie w kwocie wyższej niż:</w:t>
      </w:r>
    </w:p>
    <w:p w:rsidR="00FB761B" w:rsidRPr="00C214D1" w:rsidRDefault="00D477DB" w:rsidP="00F66B3A">
      <w:pPr>
        <w:pStyle w:val="Tekst"/>
      </w:pPr>
      <w:r>
        <w:lastRenderedPageBreak/>
        <w:t xml:space="preserve">- 450 </w:t>
      </w:r>
      <w:r w:rsidR="00FB761B" w:rsidRPr="00C214D1">
        <w:t>000 EUR – w przyp</w:t>
      </w:r>
      <w:r>
        <w:t>adku sektora Szkolnictwo wyższe,</w:t>
      </w:r>
    </w:p>
    <w:p w:rsidR="00FB761B" w:rsidRPr="00C214D1" w:rsidRDefault="00FB761B" w:rsidP="00F66B3A">
      <w:pPr>
        <w:pStyle w:val="Tekst"/>
      </w:pPr>
      <w:r w:rsidRPr="00C214D1">
        <w:t>- 200 000 EUR – w przypadku sektora Kształcenia i szkolenia zawodowego,</w:t>
      </w:r>
    </w:p>
    <w:p w:rsidR="00056FE4" w:rsidRDefault="00FB761B" w:rsidP="00F66B3A">
      <w:pPr>
        <w:pStyle w:val="Tekst"/>
      </w:pPr>
      <w:r w:rsidRPr="00C214D1">
        <w:t>- 100 000 EUR w przypadku sektora Młodzież</w:t>
      </w:r>
      <w:r w:rsidR="00056FE4">
        <w:t>,</w:t>
      </w:r>
    </w:p>
    <w:p w:rsidR="00FB761B" w:rsidRPr="00C214D1" w:rsidRDefault="00056FE4" w:rsidP="00F66B3A">
      <w:pPr>
        <w:pStyle w:val="Tekst"/>
      </w:pPr>
      <w:r>
        <w:t xml:space="preserve">- 100 000 EUR w przypadku projektów </w:t>
      </w:r>
      <w:r w:rsidR="00D46A2B">
        <w:t>Europejskiego</w:t>
      </w:r>
      <w:r>
        <w:t xml:space="preserve"> Korpusu Solidarności. </w:t>
      </w:r>
      <w:r w:rsidR="00FB761B" w:rsidRPr="00C214D1">
        <w:t xml:space="preserve"> </w:t>
      </w:r>
    </w:p>
    <w:p w:rsidR="00FB761B" w:rsidRPr="00FB761B" w:rsidRDefault="00FB761B" w:rsidP="00F66B3A">
      <w:pPr>
        <w:pStyle w:val="Tekst"/>
      </w:pPr>
      <w:r>
        <w:t xml:space="preserve">Jeżeli podczas kontroli systemowej </w:t>
      </w:r>
      <w:r w:rsidRPr="00FB761B">
        <w:t xml:space="preserve">nie wykryto żadnych błędów ani poważnych problemów, NA nie jest zobowiązana do przeprowadzenia ponownej kontroli </w:t>
      </w:r>
      <w:r w:rsidR="00380116">
        <w:t>systemowej u tego beneficjenta do końca realizacji programu.</w:t>
      </w:r>
    </w:p>
    <w:p w:rsidR="00FB761B" w:rsidRPr="00F66B3A" w:rsidRDefault="00AD4F56" w:rsidP="00F66B3A">
      <w:pPr>
        <w:pStyle w:val="Tekst"/>
      </w:pPr>
      <w:r w:rsidRPr="00FF0080">
        <w:t>Kontrola obejmuje zagadnienia merytoryczne i fina</w:t>
      </w:r>
      <w:r w:rsidRPr="00AD4F56">
        <w:t>nsowe</w:t>
      </w:r>
      <w:r>
        <w:t xml:space="preserve">, dlatego też powinna być  realizowana przez pracowników </w:t>
      </w:r>
      <w:r w:rsidR="009B3950">
        <w:t>ZRF</w:t>
      </w:r>
      <w:r w:rsidR="006B0D36">
        <w:t xml:space="preserve"> </w:t>
      </w:r>
      <w:r>
        <w:t>(część finansowa) oraz pracownika</w:t>
      </w:r>
      <w:r w:rsidR="009A4A67">
        <w:t>/pracowników</w:t>
      </w:r>
      <w:r>
        <w:t xml:space="preserve"> </w:t>
      </w:r>
      <w:r w:rsidR="006B0D36">
        <w:t>zespołów projektowych</w:t>
      </w:r>
      <w:r>
        <w:t xml:space="preserve"> (część merytoryczna). W przypadku zlecenia przeprowadzenia kontroli audytorowi zewnętrznemu, badanie to powinno być prze</w:t>
      </w:r>
      <w:r w:rsidR="0082657D">
        <w:t>prowadzone w oparciu o wytyczne</w:t>
      </w:r>
      <w:r>
        <w:t xml:space="preserve"> </w:t>
      </w:r>
      <w:r w:rsidRPr="00FB761B">
        <w:t>opisan</w:t>
      </w:r>
      <w:r w:rsidR="008600F7">
        <w:t>e</w:t>
      </w:r>
      <w:r w:rsidR="0082657D">
        <w:t xml:space="preserve"> w </w:t>
      </w:r>
      <w:r w:rsidRPr="00AD4F56">
        <w:t>Instrukcjach technicznych dla Narodowych Agencji dotycząc</w:t>
      </w:r>
      <w:r w:rsidR="00AD07B2">
        <w:t>ych</w:t>
      </w:r>
      <w:r w:rsidRPr="00AD4F56">
        <w:t xml:space="preserve"> kontroli beneficjentów programu Erasmus+ </w:t>
      </w:r>
      <w:r w:rsidR="00056FE4">
        <w:t xml:space="preserve">oraz Europejskiego Korpusu Solidarności </w:t>
      </w:r>
      <w:r w:rsidRPr="00AD4F56">
        <w:t xml:space="preserve">(Checks of grant beneficiaries-technical </w:t>
      </w:r>
      <w:r w:rsidRPr="00FF0080">
        <w:t>instructions for NAs)</w:t>
      </w:r>
      <w:r w:rsidR="006B0D36">
        <w:t>.</w:t>
      </w:r>
      <w:r>
        <w:t xml:space="preserve"> </w:t>
      </w:r>
    </w:p>
    <w:p w:rsidR="00FB761B" w:rsidRPr="00F66B3A" w:rsidRDefault="00FB761B" w:rsidP="00F66B3A">
      <w:pPr>
        <w:pStyle w:val="Tekst"/>
      </w:pPr>
      <w:r w:rsidRPr="00F66B3A">
        <w:t xml:space="preserve">Kontroli systemowej podlegają ogólne procedury i metodologie stosowane przy realizacji projektów finansowanych z </w:t>
      </w:r>
      <w:r w:rsidR="0068087C">
        <w:t>p</w:t>
      </w:r>
      <w:r w:rsidRPr="00F66B3A">
        <w:t>rogramu Erasmus+</w:t>
      </w:r>
      <w:r w:rsidR="00056FE4">
        <w:t xml:space="preserve"> oraz Europejskiego Korpusu Solidarności</w:t>
      </w:r>
      <w:r w:rsidRPr="00F66B3A">
        <w:t xml:space="preserve">, dodatkowo przeprowadza się analizę dokumentacji źródłowej dla ostatniej umowy o dofinansowanie w ramach danego typu Akcji, w odniesieniu, do której </w:t>
      </w:r>
      <w:r w:rsidR="003801EF">
        <w:t>do NA przesłano raport końcowy</w:t>
      </w:r>
      <w:r w:rsidRPr="00F66B3A">
        <w:t xml:space="preserve"> (zapis obejmuje zarówno projekty rozliczon</w:t>
      </w:r>
      <w:r w:rsidR="00AD4F56" w:rsidRPr="00AD4F56">
        <w:t>e</w:t>
      </w:r>
      <w:r w:rsidR="00AD4F56">
        <w:t>,</w:t>
      </w:r>
      <w:r w:rsidR="00AD4F56" w:rsidRPr="00AD4F56">
        <w:t xml:space="preserve"> jak również </w:t>
      </w:r>
      <w:r w:rsidR="00AD4F56">
        <w:t>raporty końcowe podlegające w tym czasie ocenie NA</w:t>
      </w:r>
      <w:r w:rsidRPr="00F66B3A">
        <w:t>).</w:t>
      </w:r>
    </w:p>
    <w:p w:rsidR="00FB761B" w:rsidRPr="00F66B3A" w:rsidRDefault="00FB761B" w:rsidP="00380116">
      <w:pPr>
        <w:pStyle w:val="Tekst"/>
      </w:pPr>
      <w:r w:rsidRPr="00F66B3A">
        <w:t xml:space="preserve">Szczegółowy zakres kontroli określany jest każdorazowo w </w:t>
      </w:r>
      <w:hyperlink r:id="rId18" w:history="1">
        <w:r w:rsidRPr="00983AD5">
          <w:rPr>
            <w:rStyle w:val="Hipercze"/>
          </w:rPr>
          <w:t>upoważnieniu</w:t>
        </w:r>
      </w:hyperlink>
      <w:r w:rsidRPr="00985F19">
        <w:t xml:space="preserve"> </w:t>
      </w:r>
      <w:r w:rsidR="00575239">
        <w:rPr>
          <w:i/>
        </w:rPr>
        <w:t>Członka Zarządu FRSE</w:t>
      </w:r>
      <w:r w:rsidR="00C80FD6">
        <w:t>.</w:t>
      </w:r>
      <w:r w:rsidRPr="00F66B3A">
        <w:t xml:space="preserve"> Zakres </w:t>
      </w:r>
      <w:r w:rsidR="009A4A67">
        <w:t xml:space="preserve">upoważnienia </w:t>
      </w:r>
      <w:r w:rsidRPr="00F66B3A">
        <w:t xml:space="preserve">powinien obejmować wszystkie zagadnienia określone w pkt. </w:t>
      </w:r>
      <w:bookmarkStart w:id="11" w:name="_Toc423692855"/>
      <w:r w:rsidRPr="00F66B3A">
        <w:t>3 Metodologia kontroli systemowych</w:t>
      </w:r>
      <w:bookmarkEnd w:id="11"/>
      <w:r w:rsidRPr="00F66B3A">
        <w:t xml:space="preserve">, </w:t>
      </w:r>
      <w:bookmarkStart w:id="12" w:name="_Toc423692852"/>
      <w:r w:rsidRPr="00F66B3A">
        <w:t xml:space="preserve">Załącznika 1: Minimalne wymagania dla kontroli </w:t>
      </w:r>
      <w:bookmarkEnd w:id="12"/>
      <w:r w:rsidRPr="00F66B3A">
        <w:t xml:space="preserve">systemowych Instrukcji technicznych dla Narodowych Agencji dotyczących kontroli beneficjentów programu Erasmus+ </w:t>
      </w:r>
      <w:r w:rsidR="00056FE4">
        <w:t xml:space="preserve">oraz Europejskiego Korpusu Solidarności </w:t>
      </w:r>
      <w:r w:rsidRPr="00F66B3A">
        <w:t>(Checks of grant beneficiaries-technical instructions for NAs).</w:t>
      </w:r>
    </w:p>
    <w:p w:rsidR="00FB761B" w:rsidRPr="00F66B3A" w:rsidRDefault="00FB761B" w:rsidP="00380116">
      <w:pPr>
        <w:pStyle w:val="Tekst"/>
      </w:pPr>
      <w:r w:rsidRPr="00F66B3A">
        <w:t>Oryginał upoważnienia przekazywany jest beneficjentowi</w:t>
      </w:r>
      <w:r w:rsidR="00D40C23">
        <w:t xml:space="preserve"> podczas kontroli</w:t>
      </w:r>
      <w:r w:rsidRPr="00F66B3A">
        <w:t xml:space="preserve">, natomiast jego kopia zachowywana jest w dokumentacji </w:t>
      </w:r>
      <w:r w:rsidR="00E16465">
        <w:t>projektu</w:t>
      </w:r>
      <w:r w:rsidRPr="00F66B3A">
        <w:t xml:space="preserve">. </w:t>
      </w:r>
    </w:p>
    <w:p w:rsidR="001547E1" w:rsidRPr="00FF0080" w:rsidRDefault="00FB761B" w:rsidP="001547E1">
      <w:pPr>
        <w:pStyle w:val="Tekst"/>
      </w:pPr>
      <w:r w:rsidRPr="00F66B3A">
        <w:lastRenderedPageBreak/>
        <w:t xml:space="preserve">Aby umożliwić </w:t>
      </w:r>
      <w:r w:rsidR="00AD07B2">
        <w:t>jak najbardziej</w:t>
      </w:r>
      <w:r w:rsidRPr="00F66B3A">
        <w:t xml:space="preserve"> pełną i obiektyw</w:t>
      </w:r>
      <w:r w:rsidR="0082657D">
        <w:t>ną ocenę stosowanych procedur i </w:t>
      </w:r>
      <w:r w:rsidRPr="00F66B3A">
        <w:t xml:space="preserve">metodologii </w:t>
      </w:r>
      <w:r w:rsidR="006B0D36">
        <w:t>b</w:t>
      </w:r>
      <w:r w:rsidRPr="00F66B3A">
        <w:t xml:space="preserve">eneficjent powinien z co najmniej </w:t>
      </w:r>
      <w:r w:rsidR="001547E1">
        <w:t>2 tygodniowym</w:t>
      </w:r>
      <w:r w:rsidRPr="00F66B3A">
        <w:t xml:space="preserve"> wyprzedzeniem otrzymać pełną i kompletną informację o zakresie kontroli oraz o dokumentach, które powinien przygotować na dzień wizyty. </w:t>
      </w:r>
      <w:r w:rsidR="001547E1" w:rsidRPr="00FF0080">
        <w:t>Zaleca się kontakt e-mailowy lub telefoniczny przed wysłaniem pisma zawiadamiającego w celu uzgodnienia dogodnego terminu wizyty.</w:t>
      </w:r>
    </w:p>
    <w:p w:rsidR="00FB761B" w:rsidRPr="00F66B3A" w:rsidRDefault="00FB761B" w:rsidP="00AD4F56">
      <w:pPr>
        <w:pStyle w:val="Tekst"/>
      </w:pPr>
      <w:r w:rsidRPr="00F66B3A">
        <w:t xml:space="preserve">Wzór zawiadomienia o kontroli dla poszczególnych </w:t>
      </w:r>
      <w:r w:rsidR="00A337E7">
        <w:t>a</w:t>
      </w:r>
      <w:r w:rsidRPr="00F66B3A">
        <w:t>kcji</w:t>
      </w:r>
      <w:r w:rsidR="00A337E7">
        <w:t>/sektorów</w:t>
      </w:r>
      <w:r w:rsidRPr="00F66B3A">
        <w:t xml:space="preserve"> znajduje się pod poniższymi linkami:</w:t>
      </w:r>
    </w:p>
    <w:p w:rsidR="00FB761B" w:rsidRPr="00380116" w:rsidRDefault="00D477DB" w:rsidP="00F66B3A">
      <w:pPr>
        <w:pStyle w:val="Tekst"/>
      </w:pPr>
      <w:r>
        <w:t>- sektor Szkolnictwo wyższe</w:t>
      </w:r>
      <w:r w:rsidR="00612C2A">
        <w:t xml:space="preserve"> (brak wzoru z uwagi na realizację kontroli przez audytora zewnętrznego)</w:t>
      </w:r>
      <w:r>
        <w:t>,</w:t>
      </w:r>
    </w:p>
    <w:p w:rsidR="00FB761B" w:rsidRPr="00AD4F56" w:rsidRDefault="00FB761B" w:rsidP="00F66B3A">
      <w:pPr>
        <w:pStyle w:val="Tekst"/>
      </w:pPr>
      <w:r w:rsidRPr="00AD4F56">
        <w:t xml:space="preserve">- sektor </w:t>
      </w:r>
      <w:hyperlink r:id="rId19" w:history="1">
        <w:r w:rsidRPr="00C80FD6">
          <w:rPr>
            <w:rStyle w:val="Hipercze"/>
          </w:rPr>
          <w:t>Kształcenie i szkolenie zawodowe</w:t>
        </w:r>
      </w:hyperlink>
      <w:r w:rsidRPr="00AD4F56">
        <w:t>,</w:t>
      </w:r>
    </w:p>
    <w:p w:rsidR="00056FE4" w:rsidRDefault="00FB761B" w:rsidP="00F66B3A">
      <w:pPr>
        <w:pStyle w:val="Tekst"/>
      </w:pPr>
      <w:r w:rsidRPr="001547E1">
        <w:t xml:space="preserve">- sektor </w:t>
      </w:r>
      <w:hyperlink r:id="rId20" w:history="1">
        <w:r w:rsidRPr="00C80FD6">
          <w:rPr>
            <w:rStyle w:val="Hipercze"/>
          </w:rPr>
          <w:t>Młodzież</w:t>
        </w:r>
      </w:hyperlink>
      <w:r w:rsidR="00056FE4">
        <w:rPr>
          <w:rStyle w:val="Hipercze"/>
        </w:rPr>
        <w:t>,</w:t>
      </w:r>
    </w:p>
    <w:p w:rsidR="00FB761B" w:rsidRDefault="00056FE4" w:rsidP="00F66B3A">
      <w:pPr>
        <w:pStyle w:val="Tekst"/>
      </w:pPr>
      <w:r>
        <w:t>- Europejski Korpus Solidarności.</w:t>
      </w:r>
      <w:r w:rsidR="00FB761B" w:rsidRPr="001547E1">
        <w:t xml:space="preserve">  </w:t>
      </w:r>
    </w:p>
    <w:p w:rsidR="00E15673" w:rsidRDefault="00E15673" w:rsidP="00E15673">
      <w:pPr>
        <w:pStyle w:val="Tekst"/>
      </w:pPr>
      <w:r>
        <w:t xml:space="preserve">Po potwierdzeniu przez </w:t>
      </w:r>
      <w:r w:rsidR="001766A6">
        <w:t>b</w:t>
      </w:r>
      <w:r>
        <w:t xml:space="preserve">eneficjenta terminu kontroli każdy pracownik </w:t>
      </w:r>
      <w:r w:rsidR="009B3950">
        <w:t>ZRF</w:t>
      </w:r>
      <w:r w:rsidR="00530223">
        <w:t xml:space="preserve"> </w:t>
      </w:r>
      <w:r>
        <w:t>ma obowiązek przesłać osobie odpowiedzialnej za kontrole informację e-mailową zawierającą szczegóły dotyczące kontroli w formie tabelarycznej:</w:t>
      </w:r>
    </w:p>
    <w:p w:rsidR="00926E08" w:rsidRDefault="00926E08" w:rsidP="00E15673">
      <w:pPr>
        <w:pStyle w:val="Tekst"/>
      </w:pPr>
    </w:p>
    <w:p w:rsidR="00926E08" w:rsidRDefault="00926E08" w:rsidP="00E15673">
      <w:pPr>
        <w:pStyle w:val="Tekst"/>
      </w:pPr>
    </w:p>
    <w:tbl>
      <w:tblPr>
        <w:tblW w:w="7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0"/>
      </w:tblGrid>
      <w:tr w:rsidR="00E15673" w:rsidTr="001A040E">
        <w:trPr>
          <w:trHeight w:val="2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t>Numer umowy finansowej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BA3F6C" w:rsidP="001A040E">
            <w:pPr>
              <w:rPr>
                <w:rFonts w:ascii="Calibri" w:hAnsi="Calibri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539162459"/>
                <w:showingPlcHdr/>
              </w:sdtPr>
              <w:sdtEndPr/>
              <w:sdtContent>
                <w:r w:rsidR="00E1567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15673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t>Program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E15673" w:rsidP="001A040E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</w:rPr>
            </w:pPr>
          </w:p>
        </w:tc>
      </w:tr>
      <w:tr w:rsidR="00E15673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t>Nazwa instytucji beneficjenta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Default="00E15673" w:rsidP="001A04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3E73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E73" w:rsidRDefault="00323E73" w:rsidP="001A040E">
            <w:pPr>
              <w:spacing w:line="276" w:lineRule="auto"/>
            </w:pPr>
            <w:r>
              <w:t>Rodzaj/typ kontroli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E73" w:rsidRDefault="00323E73" w:rsidP="001A040E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E15673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t>Data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E15673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t>Godzina rozpoczęcia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E15673" w:rsidTr="001A040E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5673" w:rsidRDefault="00E15673" w:rsidP="001A040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t>Adres wizyty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Default="00E15673" w:rsidP="001A04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5673" w:rsidRPr="00E15673" w:rsidTr="001A040E">
        <w:trPr>
          <w:trHeight w:val="5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5673" w:rsidRDefault="00E15673" w:rsidP="00313C6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lastRenderedPageBreak/>
              <w:t>Dane kontaktowe osób przeprowadzających kontrolę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5673" w:rsidRPr="00313C66" w:rsidRDefault="00E15673" w:rsidP="001A040E">
            <w:pPr>
              <w:spacing w:line="276" w:lineRule="auto"/>
              <w:rPr>
                <w:rFonts w:ascii="Calibri" w:hAnsi="Calibri"/>
                <w:color w:val="1F497D"/>
                <w:sz w:val="22"/>
              </w:rPr>
            </w:pPr>
          </w:p>
        </w:tc>
      </w:tr>
    </w:tbl>
    <w:p w:rsidR="00E15673" w:rsidRPr="001547E1" w:rsidRDefault="00E15673" w:rsidP="00F66B3A">
      <w:pPr>
        <w:pStyle w:val="Tekst"/>
      </w:pPr>
    </w:p>
    <w:p w:rsidR="00FB761B" w:rsidRPr="00E31F0F" w:rsidRDefault="00FB761B" w:rsidP="00F66B3A">
      <w:pPr>
        <w:pStyle w:val="Tekst"/>
      </w:pPr>
      <w:r w:rsidRPr="00F66B3A">
        <w:rPr>
          <w:rStyle w:val="Hipercze"/>
          <w:color w:val="auto"/>
          <w:u w:val="none"/>
        </w:rPr>
        <w:t>Dla projektów mobil</w:t>
      </w:r>
      <w:r w:rsidR="00E31F0F" w:rsidRPr="00E31F0F">
        <w:rPr>
          <w:rStyle w:val="Hipercze"/>
          <w:color w:val="auto"/>
          <w:u w:val="none"/>
        </w:rPr>
        <w:t xml:space="preserve">nościowych sektora Szkolnictwa </w:t>
      </w:r>
      <w:r w:rsidR="00E31F0F">
        <w:rPr>
          <w:rStyle w:val="Hipercze"/>
          <w:color w:val="auto"/>
          <w:u w:val="none"/>
        </w:rPr>
        <w:t>w</w:t>
      </w:r>
      <w:r w:rsidR="0082657D">
        <w:rPr>
          <w:rStyle w:val="Hipercze"/>
          <w:color w:val="auto"/>
          <w:u w:val="none"/>
        </w:rPr>
        <w:t>yższego oraz Kształcenia i </w:t>
      </w:r>
      <w:r w:rsidRPr="00F66B3A">
        <w:rPr>
          <w:rStyle w:val="Hipercze"/>
          <w:color w:val="auto"/>
          <w:u w:val="none"/>
        </w:rPr>
        <w:t xml:space="preserve">szkolenia zawodowego, </w:t>
      </w:r>
      <w:r w:rsidRPr="00FB761B">
        <w:t xml:space="preserve">kontrola </w:t>
      </w:r>
      <w:r w:rsidR="009A4A67">
        <w:t>systemowa</w:t>
      </w:r>
      <w:r w:rsidRPr="00FB761B">
        <w:t xml:space="preserve"> ogranicz</w:t>
      </w:r>
      <w:r w:rsidR="0082657D">
        <w:t>ona jest do minimalnej liczby i </w:t>
      </w:r>
      <w:r w:rsidRPr="00FB761B">
        <w:t xml:space="preserve">procentów dokumentów osób uczestniczących w mobilności, </w:t>
      </w:r>
      <w:r w:rsidRPr="00F66B3A">
        <w:rPr>
          <w:rStyle w:val="Hipercze"/>
          <w:color w:val="auto"/>
          <w:u w:val="none"/>
        </w:rPr>
        <w:t xml:space="preserve">zgodnie z Tabelą B </w:t>
      </w:r>
      <w:r w:rsidRPr="00FB761B">
        <w:t>Instrukcji technicznej dla Narodowych Agencji dotyczące</w:t>
      </w:r>
      <w:r w:rsidR="008F1EDC">
        <w:t>j</w:t>
      </w:r>
      <w:r w:rsidRPr="00FB761B">
        <w:t xml:space="preserve"> kontroli beneficjentów programu Erasmus+</w:t>
      </w:r>
      <w:r w:rsidR="00056FE4">
        <w:t xml:space="preserve"> oraz Europejskiego Korpusu Solidarności</w:t>
      </w:r>
      <w:r w:rsidRPr="00FB761B">
        <w:t>. Osoby</w:t>
      </w:r>
      <w:r w:rsidR="00FA71D1">
        <w:t xml:space="preserve"> z</w:t>
      </w:r>
      <w:r w:rsidR="006B0D36">
        <w:t xml:space="preserve"> </w:t>
      </w:r>
      <w:r w:rsidR="009B3950">
        <w:t>ZRF</w:t>
      </w:r>
      <w:r w:rsidR="00FA71D1">
        <w:t>, które będą</w:t>
      </w:r>
      <w:r w:rsidRPr="00FB761B">
        <w:t xml:space="preserve"> </w:t>
      </w:r>
      <w:r w:rsidR="00FA71D1">
        <w:t>przeprowadzały</w:t>
      </w:r>
      <w:r w:rsidRPr="00FB761B">
        <w:t xml:space="preserve"> kontrolę, dokonują losowania z listy uczestników</w:t>
      </w:r>
      <w:r w:rsidR="00E31F0F">
        <w:t xml:space="preserve"> zaraportowanych przez b</w:t>
      </w:r>
      <w:r w:rsidRPr="00380116">
        <w:t>eneficjenta w systemie MT+</w:t>
      </w:r>
      <w:r w:rsidR="00FA71D1">
        <w:t xml:space="preserve"> w ostatnio </w:t>
      </w:r>
      <w:r w:rsidR="003801EF">
        <w:t>przesłanym do NA</w:t>
      </w:r>
      <w:r w:rsidR="00FA71D1">
        <w:t xml:space="preserve"> raporcie końcowym</w:t>
      </w:r>
      <w:r w:rsidR="008B0C82">
        <w:t xml:space="preserve"> w ramach danego typu Akcji</w:t>
      </w:r>
      <w:r w:rsidRPr="00FB761B">
        <w:t xml:space="preserve">. Po wylosowaniu próby, sporządza </w:t>
      </w:r>
      <w:r w:rsidR="008600F7">
        <w:t xml:space="preserve">się </w:t>
      </w:r>
      <w:r w:rsidRPr="00FB761B">
        <w:t>notatkę wewnętrzną i przekazuje</w:t>
      </w:r>
      <w:r w:rsidR="008600F7">
        <w:t xml:space="preserve"> ją</w:t>
      </w:r>
      <w:r w:rsidRPr="00FB761B">
        <w:t xml:space="preserve"> do akceptacji </w:t>
      </w:r>
      <w:r w:rsidR="0014753D">
        <w:t>z</w:t>
      </w:r>
      <w:r w:rsidR="0014753D" w:rsidRPr="00FB761B">
        <w:t xml:space="preserve">astępcy </w:t>
      </w:r>
      <w:r w:rsidR="0014753D">
        <w:t>głównego</w:t>
      </w:r>
      <w:r w:rsidR="0014753D" w:rsidRPr="00FB761B">
        <w:t xml:space="preserve"> </w:t>
      </w:r>
      <w:r w:rsidR="00575239">
        <w:t>k</w:t>
      </w:r>
      <w:r w:rsidRPr="00FB761B">
        <w:t>sięgowe</w:t>
      </w:r>
      <w:r w:rsidR="0014753D">
        <w:t>go</w:t>
      </w:r>
      <w:r w:rsidRPr="00FB761B">
        <w:t>. Beneficjent przed kontrolą otrzymuje</w:t>
      </w:r>
      <w:r w:rsidRPr="00AD4F56">
        <w:t xml:space="preserve"> informację o wylosowanej próbie w zawiadomieniu o kontroli. W przypadku stwierdzenia</w:t>
      </w:r>
      <w:r w:rsidR="001547E1">
        <w:t xml:space="preserve"> na miejscu</w:t>
      </w:r>
      <w:r w:rsidRPr="00AD4F56">
        <w:t xml:space="preserve"> znacznych nieprawidłowości, w uzasadnionych przypadkach kontrolujący mają prawo do poszerzenia próby z dokumentacji (populacji). Informację tą należy obowiązkowo uwzględnić w raporcie z kontroli.</w:t>
      </w:r>
    </w:p>
    <w:p w:rsidR="00FB761B" w:rsidRPr="00C214D1" w:rsidRDefault="00FB761B" w:rsidP="00F66B3A">
      <w:pPr>
        <w:pStyle w:val="Tekst"/>
      </w:pPr>
      <w:r w:rsidRPr="00C214D1">
        <w:t xml:space="preserve">W ramach sektora Młodzież </w:t>
      </w:r>
      <w:r w:rsidR="00056FE4">
        <w:t xml:space="preserve">oraz Europejskiego Korpusu Solidarności </w:t>
      </w:r>
      <w:r w:rsidRPr="00C214D1">
        <w:t>kontroli dokumentacji finansowej podlega 100% populacji uczestników.</w:t>
      </w:r>
    </w:p>
    <w:p w:rsidR="00FB761B" w:rsidRPr="00F66B3A" w:rsidRDefault="00FB761B" w:rsidP="00FB761B">
      <w:pPr>
        <w:pStyle w:val="Tekst"/>
      </w:pPr>
      <w:r w:rsidRPr="00F66B3A">
        <w:t xml:space="preserve">Przeprowadzający kontrolę przygotowują </w:t>
      </w:r>
      <w:hyperlink r:id="rId21" w:history="1">
        <w:r w:rsidRPr="00C80FD6">
          <w:rPr>
            <w:rStyle w:val="Hipercze"/>
          </w:rPr>
          <w:t>projekt raportu z kontroli</w:t>
        </w:r>
      </w:hyperlink>
      <w:r w:rsidRPr="00F66B3A">
        <w:t xml:space="preserve"> korzystając ze standardowych wzorów. </w:t>
      </w:r>
    </w:p>
    <w:p w:rsidR="0068087C" w:rsidRDefault="000E0791" w:rsidP="0068087C">
      <w:pPr>
        <w:pStyle w:val="Tekst"/>
      </w:pPr>
      <w:r>
        <w:t xml:space="preserve">Zgodnie z </w:t>
      </w:r>
      <w:r w:rsidRPr="00DE4179">
        <w:rPr>
          <w:i/>
        </w:rPr>
        <w:t>Instrukcjami technicznymi dla Narodowych Agencji dotyczącymi kontroli beneficjentów programu Erasmus+</w:t>
      </w:r>
      <w:r w:rsidR="00056FE4" w:rsidRPr="00056FE4">
        <w:t xml:space="preserve"> </w:t>
      </w:r>
      <w:r w:rsidR="00056FE4" w:rsidRPr="00745FC3">
        <w:rPr>
          <w:i/>
        </w:rPr>
        <w:t>oraz Europejskiego Korpusu Solidarności</w:t>
      </w:r>
      <w:r w:rsidRPr="00D46A2B">
        <w:rPr>
          <w:i/>
        </w:rPr>
        <w:t xml:space="preserve"> </w:t>
      </w:r>
      <w:r w:rsidRPr="00DE4179">
        <w:rPr>
          <w:i/>
        </w:rPr>
        <w:t>(Checks of grant beneficiaries-technical instructions for N</w:t>
      </w:r>
      <w:r>
        <w:rPr>
          <w:i/>
        </w:rPr>
        <w:t>A</w:t>
      </w:r>
      <w:r w:rsidRPr="00DE4179">
        <w:rPr>
          <w:i/>
        </w:rPr>
        <w:t>s)</w:t>
      </w:r>
      <w:r>
        <w:t xml:space="preserve"> projekt raportu z kontroli powinien zostać wysłany</w:t>
      </w:r>
      <w:r w:rsidR="00AD07B2">
        <w:t xml:space="preserve"> do benefic</w:t>
      </w:r>
      <w:r w:rsidR="00E32C97">
        <w:t>j</w:t>
      </w:r>
      <w:r w:rsidR="00AD07B2">
        <w:t>enta</w:t>
      </w:r>
      <w:r w:rsidR="0082657D">
        <w:t xml:space="preserve"> w </w:t>
      </w:r>
      <w:r>
        <w:t xml:space="preserve">terminie 30 dni od dnia </w:t>
      </w:r>
      <w:r w:rsidR="0082657D">
        <w:t>wizyty. Projekt przesyłany jest</w:t>
      </w:r>
      <w:r>
        <w:t xml:space="preserve"> pocztą elektroniczną. Tą samą drogą beneficjent przesyła swoje uwagi, w terminie do 30 dni od dnia otrzymania projektu</w:t>
      </w:r>
      <w:r w:rsidR="00E16465">
        <w:t xml:space="preserve"> raportu</w:t>
      </w:r>
      <w:r>
        <w:t>. W przypadku braku uwag beneficjent proszony</w:t>
      </w:r>
      <w:r w:rsidR="00E16465">
        <w:t xml:space="preserve"> jest</w:t>
      </w:r>
      <w:r>
        <w:t xml:space="preserve"> o podpisanie dwóch egzemplarzy raportu i przesłanie ich pocztą tradycyjną do NA.</w:t>
      </w:r>
      <w:r w:rsidR="0068087C">
        <w:t xml:space="preserve"> W przypadku braku odpowiedzi ze strony beneficjenta w w/w terminie przesłaną wersję raportu uznaje się za ostateczną.</w:t>
      </w:r>
    </w:p>
    <w:p w:rsidR="000E0791" w:rsidRPr="007F43A5" w:rsidRDefault="000E0791" w:rsidP="007F43A5">
      <w:pPr>
        <w:pStyle w:val="Tekst"/>
      </w:pPr>
      <w:r w:rsidRPr="007F43A5">
        <w:lastRenderedPageBreak/>
        <w:t>Karty raportu z kontroli należy uzupełnić o ewentualną odpowiedź w odniesieniu do komentarza beneficjenta oraz podpisy osób przeprowadzających kontrolę. Następnie raport jest weryfikowany i podpisywany przez</w:t>
      </w:r>
      <w:r w:rsidR="00E32C97">
        <w:t xml:space="preserve"> </w:t>
      </w:r>
      <w:r w:rsidR="00BD7D78">
        <w:t>zastępcę</w:t>
      </w:r>
      <w:r w:rsidR="00A741B0">
        <w:t xml:space="preserve"> głównego księgowego</w:t>
      </w:r>
      <w:r w:rsidRPr="007F43A5">
        <w:t>, podpisywany przez Główną</w:t>
      </w:r>
      <w:r w:rsidR="00741529">
        <w:t xml:space="preserve"> Księgową</w:t>
      </w:r>
      <w:r w:rsidRPr="007F43A5">
        <w:t xml:space="preserve"> </w:t>
      </w:r>
      <w:r w:rsidR="0082657D">
        <w:t>i </w:t>
      </w:r>
      <w:r w:rsidRPr="007F43A5">
        <w:t xml:space="preserve">zatwierdzany przez Dyrektora </w:t>
      </w:r>
      <w:r w:rsidR="0014753D">
        <w:t xml:space="preserve">Biura </w:t>
      </w:r>
      <w:r w:rsidRPr="007F43A5">
        <w:t>lub Dyrektora Programu.</w:t>
      </w:r>
      <w:r w:rsidR="0068087C" w:rsidRPr="007F43A5">
        <w:t xml:space="preserve"> </w:t>
      </w:r>
    </w:p>
    <w:p w:rsidR="000E0791" w:rsidRPr="007F43A5" w:rsidRDefault="000E0791" w:rsidP="007F43A5">
      <w:pPr>
        <w:pStyle w:val="Tekst"/>
      </w:pPr>
      <w:r w:rsidRPr="007F43A5">
        <w:t xml:space="preserve">Jeden egzemplarz raportu zachowywany jest w dokumentacji projektu, </w:t>
      </w:r>
      <w:r w:rsidR="008600F7" w:rsidRPr="007F43A5">
        <w:t>drugi</w:t>
      </w:r>
      <w:r w:rsidRPr="007F43A5">
        <w:t xml:space="preserve"> odsyłany </w:t>
      </w:r>
      <w:r w:rsidR="00E16465" w:rsidRPr="007F43A5">
        <w:t xml:space="preserve">jest </w:t>
      </w:r>
      <w:r w:rsidRPr="007F43A5">
        <w:t>do beneficjenta.</w:t>
      </w:r>
    </w:p>
    <w:p w:rsidR="00FB761B" w:rsidRPr="007F43A5" w:rsidRDefault="00FB761B" w:rsidP="007F43A5">
      <w:pPr>
        <w:pStyle w:val="Tekst"/>
      </w:pPr>
      <w:r w:rsidRPr="007F43A5">
        <w:t xml:space="preserve">W dokumentacji z kontroli należy również zachować </w:t>
      </w:r>
      <w:r w:rsidR="008600F7" w:rsidRPr="007F43A5">
        <w:t>wszystkie dokumenty</w:t>
      </w:r>
      <w:r w:rsidRPr="007F43A5">
        <w:t xml:space="preserve">, które są wymagane Instrukcjami technicznymi dla Narodowych Agencji dotyczącymi kontroli beneficjentów programu Erasmus+ </w:t>
      </w:r>
      <w:r w:rsidR="00056FE4">
        <w:t xml:space="preserve">oraz Europejskiego Korpusu Solidarności </w:t>
      </w:r>
      <w:r w:rsidRPr="007F43A5">
        <w:t xml:space="preserve">(Checks of grant beneficiaries-technical instructions for Nas). </w:t>
      </w:r>
      <w:r w:rsidR="009A4A67" w:rsidRPr="007F43A5">
        <w:t xml:space="preserve">Dodatkowo osoba prowadząca kontrolę sporządza </w:t>
      </w:r>
      <w:hyperlink r:id="rId22" w:history="1">
        <w:r w:rsidRPr="00C80FD6">
          <w:rPr>
            <w:rStyle w:val="Hipercze"/>
          </w:rPr>
          <w:t>Spis dokumentów roboczych</w:t>
        </w:r>
      </w:hyperlink>
      <w:r w:rsidRPr="007F43A5">
        <w:t xml:space="preserve"> zgodn</w:t>
      </w:r>
      <w:r w:rsidR="00AD07B2" w:rsidRPr="007F43A5">
        <w:t>i</w:t>
      </w:r>
      <w:r w:rsidRPr="007F43A5">
        <w:t>e z</w:t>
      </w:r>
      <w:r w:rsidR="00E16465" w:rsidRPr="007F43A5">
        <w:t>e</w:t>
      </w:r>
      <w:r w:rsidRPr="007F43A5">
        <w:t xml:space="preserve"> wzore</w:t>
      </w:r>
      <w:r w:rsidR="007F43A5" w:rsidRPr="007F43A5">
        <w:t>m.</w:t>
      </w:r>
    </w:p>
    <w:p w:rsidR="00FB761B" w:rsidRPr="007F43A5" w:rsidRDefault="00FB761B" w:rsidP="007F43A5">
      <w:pPr>
        <w:pStyle w:val="Tekst"/>
      </w:pPr>
      <w:r w:rsidRPr="007F43A5">
        <w:t xml:space="preserve">W przypadku wystąpienia </w:t>
      </w:r>
      <w:r w:rsidR="0029606D">
        <w:t>uchybień i nieprawidłowości</w:t>
      </w:r>
      <w:r w:rsidRPr="007F43A5">
        <w:t xml:space="preserve"> </w:t>
      </w:r>
      <w:r w:rsidR="00E16465" w:rsidRPr="007F43A5">
        <w:t>stwierdzonych w trakcie</w:t>
      </w:r>
      <w:r w:rsidR="001F028A">
        <w:t xml:space="preserve"> kontroli</w:t>
      </w:r>
      <w:r w:rsidR="0029606D">
        <w:t>, w </w:t>
      </w:r>
      <w:r w:rsidRPr="007F43A5">
        <w:t>raporcie z kontroli należy wskazać proponowane działania naprawcze</w:t>
      </w:r>
      <w:r w:rsidR="001F028A">
        <w:t>, rekomendacje i </w:t>
      </w:r>
      <w:r w:rsidR="00E16465" w:rsidRPr="007F43A5">
        <w:t>zalecenia</w:t>
      </w:r>
      <w:r w:rsidRPr="007F43A5">
        <w:t xml:space="preserve">, </w:t>
      </w:r>
      <w:r w:rsidR="009A4A67" w:rsidRPr="007F43A5">
        <w:t xml:space="preserve">określić jednoznacznie </w:t>
      </w:r>
      <w:r w:rsidRPr="007F43A5">
        <w:t xml:space="preserve">termin </w:t>
      </w:r>
      <w:r w:rsidR="009A4A67" w:rsidRPr="007F43A5">
        <w:t xml:space="preserve">ich </w:t>
      </w:r>
      <w:r w:rsidRPr="007F43A5">
        <w:t>wdrożenia oraz sposób poinformowania NA</w:t>
      </w:r>
      <w:r w:rsidR="009A4A67" w:rsidRPr="007F43A5">
        <w:t xml:space="preserve"> o sposobie i postępie ich realizacji</w:t>
      </w:r>
      <w:r w:rsidRPr="007F43A5">
        <w:t xml:space="preserve">. </w:t>
      </w:r>
    </w:p>
    <w:p w:rsidR="00FB761B" w:rsidRDefault="00FB761B">
      <w:pPr>
        <w:pStyle w:val="Tekst"/>
        <w:rPr>
          <w:b/>
        </w:rPr>
      </w:pPr>
      <w:r w:rsidRPr="007F43A5">
        <w:rPr>
          <w:b/>
        </w:rPr>
        <w:t>Osoba prowadząca kontrolę zobowiązana jest do monitorowania postępów  wdrażania</w:t>
      </w:r>
      <w:r w:rsidR="009A4A67">
        <w:rPr>
          <w:b/>
        </w:rPr>
        <w:t xml:space="preserve"> zaleceń</w:t>
      </w:r>
      <w:r w:rsidRPr="007F43A5">
        <w:rPr>
          <w:b/>
        </w:rPr>
        <w:t xml:space="preserve"> przez beneficjenta oraz ewentualnie do informowania koordynatora właściwego zespołu projektowego o postępach </w:t>
      </w:r>
      <w:r w:rsidR="0068087C">
        <w:rPr>
          <w:b/>
        </w:rPr>
        <w:t xml:space="preserve">w </w:t>
      </w:r>
      <w:r w:rsidR="008600F7">
        <w:rPr>
          <w:b/>
        </w:rPr>
        <w:t xml:space="preserve">ich </w:t>
      </w:r>
      <w:r w:rsidRPr="007F43A5">
        <w:rPr>
          <w:b/>
        </w:rPr>
        <w:t>wdrażani</w:t>
      </w:r>
      <w:r w:rsidR="0068087C">
        <w:rPr>
          <w:b/>
        </w:rPr>
        <w:t>u</w:t>
      </w:r>
      <w:r w:rsidRPr="007F43A5">
        <w:rPr>
          <w:b/>
        </w:rPr>
        <w:t>.</w:t>
      </w:r>
    </w:p>
    <w:p w:rsidR="00983AD5" w:rsidRDefault="00983AD5">
      <w:pPr>
        <w:pStyle w:val="Tekst"/>
        <w:rPr>
          <w:b/>
        </w:rPr>
      </w:pPr>
    </w:p>
    <w:p w:rsidR="003146A8" w:rsidRPr="003146A8" w:rsidRDefault="003146A8" w:rsidP="000B6D50">
      <w:pPr>
        <w:pStyle w:val="Nagwek2"/>
      </w:pPr>
      <w:bookmarkStart w:id="13" w:name="_Toc17365702"/>
      <w:r w:rsidRPr="003146A8">
        <w:t>Sposób weryfikacji zgodności poniesionych</w:t>
      </w:r>
      <w:r w:rsidR="00CF7552">
        <w:t xml:space="preserve"> przez beneficjentów wydatków z </w:t>
      </w:r>
      <w:r w:rsidRPr="003146A8">
        <w:t>zasadami zamówień publicznych/z zasadami konkurencyjności.</w:t>
      </w:r>
      <w:bookmarkEnd w:id="13"/>
    </w:p>
    <w:p w:rsidR="003146A8" w:rsidRPr="004F2A97" w:rsidRDefault="003146A8" w:rsidP="004F2A97">
      <w:pPr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4F2A97">
        <w:rPr>
          <w:rFonts w:eastAsia="Times New Roman" w:cs="Times New Roman"/>
          <w:snapToGrid w:val="0"/>
          <w:sz w:val="20"/>
          <w:szCs w:val="20"/>
          <w:lang w:eastAsia="pl-PL"/>
        </w:rPr>
        <w:t xml:space="preserve">Metodologię weryfikacji zgodności poniesionych przez beneficjentów wydatków z zasadami zamówień publicznych/z zasadami konkurencyjności w ramach poszczególnych rodzajów kontroli określa </w:t>
      </w:r>
      <w:hyperlink r:id="rId23" w:history="1">
        <w:r w:rsidRPr="00983AD5">
          <w:rPr>
            <w:rStyle w:val="Hipercze"/>
            <w:rFonts w:eastAsia="Times New Roman" w:cs="Times New Roman"/>
            <w:snapToGrid w:val="0"/>
            <w:sz w:val="20"/>
            <w:szCs w:val="20"/>
            <w:lang w:eastAsia="pl-PL"/>
          </w:rPr>
          <w:t>załącznik</w:t>
        </w:r>
      </w:hyperlink>
      <w:r w:rsidR="004F2A97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</w:t>
      </w:r>
      <w:r w:rsidRPr="004F2A97">
        <w:rPr>
          <w:rFonts w:eastAsia="Times New Roman" w:cs="Times New Roman"/>
          <w:snapToGrid w:val="0"/>
          <w:sz w:val="20"/>
          <w:szCs w:val="20"/>
          <w:lang w:eastAsia="pl-PL"/>
        </w:rPr>
        <w:t>do niniejszej instrukcji</w:t>
      </w:r>
      <w:r w:rsidR="00CF7552" w:rsidRPr="004F2A97">
        <w:rPr>
          <w:rFonts w:eastAsia="Times New Roman" w:cs="Times New Roman"/>
          <w:snapToGrid w:val="0"/>
          <w:sz w:val="20"/>
          <w:szCs w:val="20"/>
          <w:lang w:eastAsia="pl-PL"/>
        </w:rPr>
        <w:t>.</w:t>
      </w:r>
      <w:r w:rsidRPr="004F2A97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</w:t>
      </w:r>
    </w:p>
    <w:p w:rsidR="003146A8" w:rsidRPr="003146A8" w:rsidRDefault="003146A8" w:rsidP="003146A8">
      <w:pPr>
        <w:rPr>
          <w:b/>
          <w:szCs w:val="18"/>
        </w:rPr>
      </w:pPr>
    </w:p>
    <w:p w:rsidR="00E14595" w:rsidRDefault="002C698D" w:rsidP="00054A80">
      <w:pPr>
        <w:pStyle w:val="Nagwek1"/>
      </w:pPr>
      <w:bookmarkStart w:id="14" w:name="_Toc17365703"/>
      <w:r>
        <w:lastRenderedPageBreak/>
        <w:t>Losowanie projektów do kontroli</w:t>
      </w:r>
      <w:bookmarkEnd w:id="14"/>
    </w:p>
    <w:p w:rsidR="00F53997" w:rsidRPr="00E31F0F" w:rsidRDefault="00F53997" w:rsidP="00FB761B">
      <w:pPr>
        <w:pStyle w:val="Tekst"/>
      </w:pPr>
      <w:r w:rsidRPr="00FB761B">
        <w:t xml:space="preserve">Zgodnie z </w:t>
      </w:r>
      <w:r w:rsidR="000C4FB5" w:rsidRPr="007F43A5">
        <w:t>Instrukcjami technicznymi dla Narodowych Agencji dotyczącymi kontroli beneficjentów programu Erasmus+</w:t>
      </w:r>
      <w:r w:rsidR="000C4FB5" w:rsidRPr="00FB761B">
        <w:t xml:space="preserve"> </w:t>
      </w:r>
      <w:r w:rsidR="00056FE4">
        <w:t xml:space="preserve">oraz Europejskiego Korpusu Solidarności </w:t>
      </w:r>
      <w:r w:rsidR="000C4FB5" w:rsidRPr="00FB761B">
        <w:t>(</w:t>
      </w:r>
      <w:r w:rsidR="000C4FB5" w:rsidRPr="007F43A5">
        <w:t>Checks of grant beneficiaries-technical instructions for N</w:t>
      </w:r>
      <w:r w:rsidR="00065079" w:rsidRPr="007F43A5">
        <w:t>A</w:t>
      </w:r>
      <w:r w:rsidR="000C4FB5" w:rsidRPr="007F43A5">
        <w:t>s)</w:t>
      </w:r>
      <w:r w:rsidRPr="007F43A5">
        <w:t xml:space="preserve"> </w:t>
      </w:r>
      <w:r w:rsidRPr="00FB761B">
        <w:t xml:space="preserve">NA powinna stosować losowy dobór próby </w:t>
      </w:r>
      <w:r w:rsidR="005F521C" w:rsidRPr="00FB761B">
        <w:t xml:space="preserve">kontroli podstawowych, </w:t>
      </w:r>
      <w:r w:rsidRPr="00AD4F56">
        <w:t>wynikający z minimalnych wymaganych progów kontroli</w:t>
      </w:r>
      <w:r w:rsidRPr="00D40C23">
        <w:t xml:space="preserve"> podstawowych</w:t>
      </w:r>
      <w:r w:rsidR="00E91D06" w:rsidRPr="00F47E4F">
        <w:t xml:space="preserve"> z zastrzeżeniem, że od roku 2019 w przypadku programu Erasmus+ co najmniej 50 % minimalnych wymaganych kontroli powinno obejmować projekty wytypowane do kontroli na podstawie prowadzonej przez Biuro Finansowe </w:t>
      </w:r>
      <w:r w:rsidR="00E91D06" w:rsidRPr="00FB042F">
        <w:t>analizy ryzyka dla kontroli podstawowych projektów realizowanych w ramach programu Erasmus+</w:t>
      </w:r>
      <w:r w:rsidR="00E91D06">
        <w:t>/Europejskiego Korpusu Solidarności</w:t>
      </w:r>
      <w:r w:rsidR="00E91D06" w:rsidRPr="00FB042F">
        <w:t xml:space="preserve"> na podstawie instrukcji </w:t>
      </w:r>
      <w:hyperlink r:id="rId24" w:history="1">
        <w:r w:rsidR="00F47E4F">
          <w:rPr>
            <w:rStyle w:val="Hipercze"/>
            <w:rFonts w:eastAsiaTheme="majorEastAsia"/>
            <w:i/>
          </w:rPr>
          <w:t>Analiza ryzyka dla kontroli podstawowych projektów realizowanych w ramach programu Erasmus+,POWER oraz Europejskiego Korpusu Solidarności</w:t>
        </w:r>
      </w:hyperlink>
      <w:r w:rsidR="00E91D06">
        <w:rPr>
          <w:rStyle w:val="Odwoanieprzypisudolnego"/>
          <w:rFonts w:eastAsiaTheme="majorEastAsia"/>
        </w:rPr>
        <w:footnoteReference w:id="1"/>
      </w:r>
      <w:r w:rsidR="00F47E4F">
        <w:t xml:space="preserve"> </w:t>
      </w:r>
    </w:p>
    <w:p w:rsidR="005F521C" w:rsidRDefault="005F521C" w:rsidP="00802AB7">
      <w:pPr>
        <w:pStyle w:val="Tekst"/>
      </w:pPr>
      <w:r>
        <w:t>Losowanie próby odbywa się w systemie EPlusLink. NA może jednak wykorzystać własne narzędzie do losowania, gdy narzędzie przygotowane przez KE nie działa poprawnie -szczególnie w początkowej fazie programu, lub gdy należy dokonać dolosowania projektu.</w:t>
      </w:r>
    </w:p>
    <w:p w:rsidR="00E91D06" w:rsidRPr="00714633" w:rsidRDefault="00E91D06" w:rsidP="00E91D06">
      <w:pPr>
        <w:pStyle w:val="Tekst"/>
      </w:pPr>
      <w:r w:rsidRPr="00714633">
        <w:t xml:space="preserve">Analiza ryzyka, o której mowa w niniejszym punkcie i losowanie próby odbywa się po zakończeniu procesu kontraktowania umów z beneficjentami. </w:t>
      </w:r>
    </w:p>
    <w:p w:rsidR="00E91D06" w:rsidRDefault="00E91D06" w:rsidP="00E91D06">
      <w:pPr>
        <w:pStyle w:val="Tekst"/>
      </w:pPr>
      <w:r w:rsidRPr="00714633">
        <w:t>Osoba odpowiedzialna za kontrole po otrzymaniu informacji od koordynatora zespołu projektowego lub osoby przez niego wskazanej, przeprowadza analizę ryzyka oraz dokonuje losowania próby do kontroli w systemie EPlusLink lub za pomocą narzędzia NA.</w:t>
      </w:r>
      <w:r>
        <w:t xml:space="preserve"> Następnie wyniki obu działań przedstawia do zatwierdzenia właściwemu Dyrektorowi programu Erasmus+. W momencie, gdy losowanie odbywa się poza systemem EPlusLink, wyniki powinny zostać wprowadzone do systemu niezwłocznie po ich zatwierdzeniu.</w:t>
      </w:r>
    </w:p>
    <w:p w:rsidR="00E91D06" w:rsidRDefault="00E91D06" w:rsidP="00802AB7">
      <w:pPr>
        <w:pStyle w:val="Tekst"/>
      </w:pPr>
    </w:p>
    <w:p w:rsidR="005F521C" w:rsidRDefault="005F521C" w:rsidP="00802AB7">
      <w:pPr>
        <w:pStyle w:val="Tekst"/>
      </w:pPr>
    </w:p>
    <w:p w:rsidR="00802AB7" w:rsidRDefault="00802AB7" w:rsidP="00802AB7">
      <w:pPr>
        <w:pStyle w:val="Tekst"/>
      </w:pPr>
      <w:r>
        <w:lastRenderedPageBreak/>
        <w:t xml:space="preserve">Osoba odpowiedzialna za kontrole przesyła </w:t>
      </w:r>
      <w:r w:rsidR="00E91D06">
        <w:t xml:space="preserve">zatwierdzone </w:t>
      </w:r>
      <w:r>
        <w:t>wyniki</w:t>
      </w:r>
      <w:r w:rsidR="00E91D06">
        <w:t xml:space="preserve"> losowania i analizy</w:t>
      </w:r>
      <w:r w:rsidR="00F47E4F">
        <w:t xml:space="preserve"> </w:t>
      </w:r>
      <w:r>
        <w:t xml:space="preserve">do właściwego koordynatora zespołu </w:t>
      </w:r>
      <w:r w:rsidR="00E32C97">
        <w:t>projektowego</w:t>
      </w:r>
      <w:r>
        <w:t xml:space="preserve">, lub do osoby przez </w:t>
      </w:r>
      <w:r w:rsidR="00E32C97">
        <w:t xml:space="preserve">niego </w:t>
      </w:r>
      <w:r>
        <w:t>wskazan</w:t>
      </w:r>
      <w:r w:rsidR="00E32C97">
        <w:t>ej</w:t>
      </w:r>
      <w:r>
        <w:t xml:space="preserve"> oraz do pracowników</w:t>
      </w:r>
      <w:r w:rsidR="008E4509">
        <w:t xml:space="preserve"> </w:t>
      </w:r>
      <w:r w:rsidR="009B3950">
        <w:t>ZRF</w:t>
      </w:r>
      <w:r>
        <w:t>.</w:t>
      </w:r>
    </w:p>
    <w:p w:rsidR="00EB7A0F" w:rsidRDefault="00EB7A0F" w:rsidP="00802AB7">
      <w:pPr>
        <w:pStyle w:val="Tekst"/>
      </w:pPr>
      <w:r>
        <w:t xml:space="preserve">Zatwierdzone wyniki </w:t>
      </w:r>
      <w:r w:rsidR="00802AB7">
        <w:t>są przechowywane przez osobę odpowiedzialną za kontrol</w:t>
      </w:r>
      <w:r w:rsidR="00F17800">
        <w:t>e</w:t>
      </w:r>
      <w:r w:rsidR="00802AB7">
        <w:t>.</w:t>
      </w:r>
    </w:p>
    <w:p w:rsidR="00153C62" w:rsidRDefault="00486D44" w:rsidP="00802AB7">
      <w:pPr>
        <w:pStyle w:val="Tekst"/>
      </w:pPr>
      <w:r>
        <w:t>G</w:t>
      </w:r>
      <w:r w:rsidR="00802AB7">
        <w:t xml:space="preserve">dy </w:t>
      </w:r>
      <w:r w:rsidR="00E91D06">
        <w:t xml:space="preserve">projekt </w:t>
      </w:r>
      <w:r w:rsidR="00802AB7">
        <w:t>wy</w:t>
      </w:r>
      <w:r w:rsidR="00E91D06">
        <w:t>typowany</w:t>
      </w:r>
      <w:r w:rsidR="00F47E4F">
        <w:t xml:space="preserve"> </w:t>
      </w:r>
      <w:r>
        <w:t>do kontroli podstawowej zostanie</w:t>
      </w:r>
      <w:r w:rsidR="00802AB7">
        <w:t xml:space="preserve"> wycofany z realizacji, koordynator zespołu </w:t>
      </w:r>
      <w:r w:rsidR="00E32C97">
        <w:t xml:space="preserve">projektowego </w:t>
      </w:r>
      <w:r w:rsidR="00802AB7">
        <w:t>informuje o tym osobę odpowiedzialną za kontrol</w:t>
      </w:r>
      <w:r w:rsidR="00E32C97">
        <w:t>e</w:t>
      </w:r>
      <w:r w:rsidR="00802AB7">
        <w:t xml:space="preserve">. Osoba ta sprawdza czy </w:t>
      </w:r>
      <w:r w:rsidR="00153C62">
        <w:t>procenty</w:t>
      </w:r>
      <w:r w:rsidR="00802AB7">
        <w:t xml:space="preserve"> i liczba pozostałych wylosowanych projektów do kontroli nie </w:t>
      </w:r>
      <w:r w:rsidR="00153C62">
        <w:t>są niższe niż</w:t>
      </w:r>
      <w:r w:rsidR="00802AB7">
        <w:t xml:space="preserve"> </w:t>
      </w:r>
      <w:r w:rsidR="00153C62">
        <w:t xml:space="preserve">minimalne wymagane przez KE procenty i liczby.  </w:t>
      </w:r>
    </w:p>
    <w:p w:rsidR="00153C62" w:rsidRDefault="00486D44" w:rsidP="00802AB7">
      <w:pPr>
        <w:pStyle w:val="Listapunktowana"/>
      </w:pPr>
      <w:r>
        <w:t>G</w:t>
      </w:r>
      <w:r w:rsidR="00153C62">
        <w:t xml:space="preserve">dy procent i/lub liczba jest niższa, osoba odpowiedzialna za kontrole dokonuje dolosowania projektów do kontroli podstawowej. Dolosowanie jest przeprowadzane przy wykorzystaniu narzędzia NA. Koordynator zespołu </w:t>
      </w:r>
      <w:r w:rsidR="00E32C97">
        <w:t xml:space="preserve">projektowego </w:t>
      </w:r>
      <w:r w:rsidR="00153C62">
        <w:t xml:space="preserve">jest zobowiązany do dostarczenia przed dolosowaniem zestawienia umów wraz z nazwą beneficjenta oraz kwotą przyznanego dofinansowania.  Dalsze postępowanie </w:t>
      </w:r>
      <w:r w:rsidR="009221D3">
        <w:t xml:space="preserve">jest </w:t>
      </w:r>
      <w:r w:rsidR="00153C62">
        <w:t xml:space="preserve">takie same jak </w:t>
      </w:r>
      <w:r w:rsidR="00E91D06">
        <w:t>opisano powyżej</w:t>
      </w:r>
    </w:p>
    <w:p w:rsidR="00486D44" w:rsidRDefault="00486D44" w:rsidP="00153C62">
      <w:pPr>
        <w:pStyle w:val="Listapunktowana"/>
      </w:pPr>
      <w:r>
        <w:t>G</w:t>
      </w:r>
      <w:r w:rsidR="00153C62">
        <w:t xml:space="preserve">dy procent i liczba nie jest niższa, osoba odpowiedzialna za kontrole </w:t>
      </w:r>
      <w:r>
        <w:t>przedstawia do zatwierdzenia właściwem</w:t>
      </w:r>
      <w:r w:rsidR="0029606D">
        <w:t>u Dyrektorowi programu Erasmus+</w:t>
      </w:r>
      <w:r>
        <w:t xml:space="preserve"> informację o zmniejszeniu liczby populacji, przy zachowaniu minimum wymaganych przez KE kontroli, ze wskazaniem wycofanego projektu.</w:t>
      </w:r>
      <w:r w:rsidR="00153C62">
        <w:t xml:space="preserve"> </w:t>
      </w:r>
    </w:p>
    <w:p w:rsidR="00153C62" w:rsidRDefault="00486D44" w:rsidP="00486D44">
      <w:pPr>
        <w:pStyle w:val="Tekst"/>
      </w:pPr>
      <w:r>
        <w:t xml:space="preserve">Osoba odpowiedzialna za kontrole na bieżąco aktualizuje </w:t>
      </w:r>
      <w:r w:rsidR="004569E3">
        <w:t xml:space="preserve">rejestr </w:t>
      </w:r>
      <w:r w:rsidR="00DD4DB4">
        <w:t xml:space="preserve">kontroli o </w:t>
      </w:r>
      <w:r>
        <w:t xml:space="preserve">wszelkie zmiany w populacji </w:t>
      </w:r>
      <w:r w:rsidR="00DD4DB4">
        <w:t>wylosowanej do kontroli.</w:t>
      </w:r>
      <w:r w:rsidR="00153C62">
        <w:t xml:space="preserve"> </w:t>
      </w:r>
    </w:p>
    <w:p w:rsidR="00A62CE1" w:rsidRDefault="00A62CE1" w:rsidP="00054A80">
      <w:pPr>
        <w:pStyle w:val="Nagwek1"/>
      </w:pPr>
      <w:bookmarkStart w:id="15" w:name="_Toc17365704"/>
      <w:r>
        <w:t>Kontrole dodatkowe</w:t>
      </w:r>
      <w:bookmarkEnd w:id="15"/>
    </w:p>
    <w:p w:rsidR="00DD4DB4" w:rsidRDefault="00DD4DB4" w:rsidP="00DE4179">
      <w:pPr>
        <w:pStyle w:val="Tekst"/>
      </w:pPr>
      <w:r>
        <w:t xml:space="preserve">Sposób identyfikowania projektów o podwyższonym ryzyku oraz postępowania z nimi opisany jest w procedurze </w:t>
      </w:r>
      <w:r w:rsidRPr="00DD4DB4">
        <w:rPr>
          <w:i/>
        </w:rPr>
        <w:t>Postępowanie z projektami obarczonymi podwyższonym ryzykiem w programie Erasmus+</w:t>
      </w:r>
      <w:r w:rsidR="008E4509">
        <w:rPr>
          <w:i/>
        </w:rPr>
        <w:t xml:space="preserve"> </w:t>
      </w:r>
      <w:r w:rsidR="008E4509" w:rsidRPr="00745FC3">
        <w:rPr>
          <w:i/>
        </w:rPr>
        <w:t>oraz Europejski Korpusu Solidarności</w:t>
      </w:r>
      <w:r w:rsidRPr="00745FC3">
        <w:rPr>
          <w:i/>
        </w:rPr>
        <w:t>.</w:t>
      </w:r>
    </w:p>
    <w:p w:rsidR="00186E39" w:rsidRPr="000F405D" w:rsidRDefault="00DD4DB4" w:rsidP="00994756">
      <w:pPr>
        <w:pStyle w:val="Tekst"/>
        <w:rPr>
          <w:i/>
        </w:rPr>
      </w:pPr>
      <w:r>
        <w:t xml:space="preserve">Zgodnie z powyższą procedurą koordynator zespołu </w:t>
      </w:r>
      <w:r w:rsidR="00E32C97">
        <w:t xml:space="preserve">projektowego </w:t>
      </w:r>
      <w:r>
        <w:t xml:space="preserve">odpowiada za wystąpienie do właściwego Dyrektora </w:t>
      </w:r>
      <w:r w:rsidR="00E91B6C">
        <w:t>Biura</w:t>
      </w:r>
      <w:r>
        <w:t xml:space="preserve"> m. in. o zatwierdzenie dodatkowych kontroli w przypadku stwierdzenia zaistnienia przesłanek, określonych w powyższej procedurze. Koordynator zespołu lub osoba przez niego wskazana powinien wypełnić </w:t>
      </w:r>
      <w:hyperlink r:id="rId25" w:history="1">
        <w:r w:rsidRPr="00140460">
          <w:rPr>
            <w:rStyle w:val="Hipercze"/>
            <w:i/>
          </w:rPr>
          <w:t xml:space="preserve">Wniosek o </w:t>
        </w:r>
        <w:r w:rsidRPr="00140460">
          <w:rPr>
            <w:rStyle w:val="Hipercze"/>
            <w:i/>
          </w:rPr>
          <w:lastRenderedPageBreak/>
          <w:t>przeprowadzenie kontroli dodatkowej</w:t>
        </w:r>
      </w:hyperlink>
      <w:r>
        <w:t>. Zatwierdzony wniosek przekazywany jest do osoby odpowiedzialnej za kontrol</w:t>
      </w:r>
      <w:r w:rsidR="00E32C97">
        <w:t>e</w:t>
      </w:r>
      <w:r>
        <w:t xml:space="preserve">, która uzupełnia go o numer referencyjny, </w:t>
      </w:r>
      <w:r w:rsidR="009F3A79">
        <w:t>typ</w:t>
      </w:r>
      <w:r>
        <w:t xml:space="preserve"> kontroli oraz datę wpływu do </w:t>
      </w:r>
      <w:r w:rsidR="009B3950">
        <w:t>ZRF</w:t>
      </w:r>
      <w:r>
        <w:t xml:space="preserve">. </w:t>
      </w:r>
      <w:r w:rsidR="00186E39">
        <w:t xml:space="preserve">Następnie osoba odpowiedzialna za </w:t>
      </w:r>
      <w:r w:rsidR="00E32C97">
        <w:t xml:space="preserve">kontrole </w:t>
      </w:r>
      <w:r w:rsidR="00186E39">
        <w:t xml:space="preserve">uzupełnia system EPlusLink oraz zestawienia kontroli. Jednocześnie przesyła do pracowników </w:t>
      </w:r>
      <w:r w:rsidR="009B3950">
        <w:t>ZRF</w:t>
      </w:r>
      <w:r w:rsidR="00E32C97">
        <w:t xml:space="preserve"> </w:t>
      </w:r>
      <w:r w:rsidR="00186E39">
        <w:t>informację o konieczności przeprowadzenia kontroli dodatkowej.</w:t>
      </w:r>
    </w:p>
    <w:p w:rsidR="00DD4DB4" w:rsidRPr="001F028A" w:rsidRDefault="00DD4DB4" w:rsidP="00C05EA3">
      <w:pPr>
        <w:jc w:val="both"/>
        <w:rPr>
          <w:sz w:val="20"/>
        </w:rPr>
      </w:pPr>
      <w:r w:rsidRPr="001F028A">
        <w:rPr>
          <w:sz w:val="20"/>
        </w:rPr>
        <w:t>Oryginał wniosku dołączany jest do dokumentacji proje</w:t>
      </w:r>
      <w:r w:rsidR="001F028A">
        <w:rPr>
          <w:sz w:val="20"/>
        </w:rPr>
        <w:t>ktu, kopia archiwizowana jest w </w:t>
      </w:r>
      <w:r w:rsidR="009B3950">
        <w:rPr>
          <w:sz w:val="20"/>
        </w:rPr>
        <w:t>ZRF</w:t>
      </w:r>
      <w:r w:rsidRPr="001F028A">
        <w:rPr>
          <w:sz w:val="20"/>
        </w:rPr>
        <w:t>.</w:t>
      </w:r>
    </w:p>
    <w:p w:rsidR="009F3A79" w:rsidRPr="001F028A" w:rsidRDefault="009F3A79" w:rsidP="00C05EA3">
      <w:pPr>
        <w:jc w:val="both"/>
        <w:rPr>
          <w:sz w:val="20"/>
        </w:rPr>
      </w:pPr>
      <w:r w:rsidRPr="001F028A">
        <w:rPr>
          <w:sz w:val="20"/>
        </w:rPr>
        <w:t>Kontrola dodatkowa z uwagi na zaistniałą przesłankę lub stwierdzony problem może przybrać formę:</w:t>
      </w:r>
    </w:p>
    <w:p w:rsidR="009F3A79" w:rsidRPr="001F028A" w:rsidRDefault="009F3A79" w:rsidP="009F3A79">
      <w:pPr>
        <w:pStyle w:val="Listapunktowana"/>
        <w:rPr>
          <w:sz w:val="20"/>
        </w:rPr>
      </w:pPr>
      <w:r w:rsidRPr="001F028A">
        <w:rPr>
          <w:sz w:val="20"/>
        </w:rPr>
        <w:t>kontroli zza biurka,</w:t>
      </w:r>
    </w:p>
    <w:p w:rsidR="009F3A79" w:rsidRPr="001F028A" w:rsidRDefault="009F3A79" w:rsidP="009F3A79">
      <w:pPr>
        <w:pStyle w:val="Listapunktowana"/>
        <w:rPr>
          <w:sz w:val="20"/>
        </w:rPr>
      </w:pPr>
      <w:r w:rsidRPr="001F028A">
        <w:rPr>
          <w:sz w:val="20"/>
        </w:rPr>
        <w:t>kontroli na miejscu podczas realizacji działania,</w:t>
      </w:r>
    </w:p>
    <w:p w:rsidR="009F3A79" w:rsidRPr="001F028A" w:rsidRDefault="009F3A79" w:rsidP="009F3A79">
      <w:pPr>
        <w:pStyle w:val="Listapunktowana"/>
        <w:rPr>
          <w:sz w:val="20"/>
        </w:rPr>
      </w:pPr>
      <w:r w:rsidRPr="001F028A">
        <w:rPr>
          <w:sz w:val="20"/>
        </w:rPr>
        <w:t>kontroli na miejscu po zakończeniu realizacji działania,</w:t>
      </w:r>
    </w:p>
    <w:p w:rsidR="009F3A79" w:rsidRPr="001F028A" w:rsidRDefault="009F3A79" w:rsidP="009F3A79">
      <w:pPr>
        <w:pStyle w:val="Listapunktowana"/>
        <w:rPr>
          <w:sz w:val="20"/>
        </w:rPr>
      </w:pPr>
      <w:r w:rsidRPr="001F028A">
        <w:rPr>
          <w:sz w:val="20"/>
        </w:rPr>
        <w:t>kontroli systemowej</w:t>
      </w:r>
      <w:r w:rsidR="00550194">
        <w:rPr>
          <w:sz w:val="20"/>
        </w:rPr>
        <w:t>, jeśli jest to zasadne</w:t>
      </w:r>
      <w:r w:rsidRPr="001F028A">
        <w:rPr>
          <w:sz w:val="20"/>
        </w:rPr>
        <w:t>.</w:t>
      </w:r>
    </w:p>
    <w:p w:rsidR="009F3A79" w:rsidRDefault="002B4847" w:rsidP="002B4847">
      <w:pPr>
        <w:pStyle w:val="Tekst"/>
      </w:pPr>
      <w:r>
        <w:t>W zależności od wskazanego typu kontroli</w:t>
      </w:r>
      <w:r w:rsidR="003500DB">
        <w:t>,</w:t>
      </w:r>
      <w:r>
        <w:t xml:space="preserve"> kolejne</w:t>
      </w:r>
      <w:r w:rsidR="001F028A">
        <w:t xml:space="preserve"> kroki postępowania są zgodne z </w:t>
      </w:r>
      <w:r w:rsidR="003500DB">
        <w:t xml:space="preserve">postępowaniem jak przy kontroli podstawowej. </w:t>
      </w:r>
      <w:r>
        <w:t xml:space="preserve"> </w:t>
      </w:r>
    </w:p>
    <w:p w:rsidR="00E14595" w:rsidRDefault="00E14595" w:rsidP="00054A80">
      <w:pPr>
        <w:pStyle w:val="Nagwek1"/>
      </w:pPr>
      <w:bookmarkStart w:id="16" w:name="_Toc17365705"/>
      <w:r>
        <w:t>Karty kontroli</w:t>
      </w:r>
      <w:bookmarkEnd w:id="16"/>
    </w:p>
    <w:p w:rsidR="000C4FB5" w:rsidRDefault="002C698D">
      <w:pPr>
        <w:jc w:val="both"/>
        <w:rPr>
          <w:sz w:val="20"/>
          <w:szCs w:val="20"/>
        </w:rPr>
      </w:pPr>
      <w:r w:rsidRPr="002C698D">
        <w:t xml:space="preserve">Zgodnie z </w:t>
      </w:r>
      <w:r w:rsidR="000C4FB5" w:rsidRPr="00DE4179">
        <w:rPr>
          <w:i/>
          <w:sz w:val="20"/>
          <w:szCs w:val="20"/>
        </w:rPr>
        <w:t>Instrukcjami technicznymi dla Narodowych Agencji dotyczącymi kontroli beneficjentów programu Erasmus+</w:t>
      </w:r>
      <w:r w:rsidR="008E4509">
        <w:rPr>
          <w:i/>
          <w:sz w:val="20"/>
          <w:szCs w:val="20"/>
        </w:rPr>
        <w:t xml:space="preserve"> </w:t>
      </w:r>
      <w:r w:rsidR="008E4509" w:rsidRPr="00745FC3">
        <w:rPr>
          <w:i/>
          <w:sz w:val="20"/>
          <w:szCs w:val="20"/>
        </w:rPr>
        <w:t>oraz Europejskiego Korpusu Solidarności</w:t>
      </w:r>
      <w:r w:rsidR="000C4FB5" w:rsidRPr="00DE4179">
        <w:rPr>
          <w:i/>
          <w:sz w:val="20"/>
          <w:szCs w:val="20"/>
        </w:rPr>
        <w:t xml:space="preserve"> </w:t>
      </w:r>
      <w:r w:rsidR="000C4FB5">
        <w:rPr>
          <w:sz w:val="20"/>
          <w:szCs w:val="20"/>
        </w:rPr>
        <w:t>(</w:t>
      </w:r>
      <w:r w:rsidR="000C4FB5" w:rsidRPr="000C4FB5">
        <w:rPr>
          <w:i/>
          <w:sz w:val="20"/>
          <w:szCs w:val="20"/>
        </w:rPr>
        <w:t>Checks of grant beneficiaries-technical instructions for Nas</w:t>
      </w:r>
      <w:r w:rsidR="000C4FB5">
        <w:rPr>
          <w:i/>
          <w:sz w:val="20"/>
          <w:szCs w:val="20"/>
        </w:rPr>
        <w:t>)</w:t>
      </w:r>
      <w:r w:rsidRPr="002C698D">
        <w:rPr>
          <w:i/>
          <w:sz w:val="20"/>
          <w:szCs w:val="20"/>
        </w:rPr>
        <w:t xml:space="preserve"> </w:t>
      </w:r>
      <w:r w:rsidRPr="002C698D">
        <w:rPr>
          <w:sz w:val="20"/>
          <w:szCs w:val="20"/>
        </w:rPr>
        <w:t>Narodowe Agencje zobowiązane są do korzystania z</w:t>
      </w:r>
      <w:r w:rsidR="0039182E">
        <w:rPr>
          <w:sz w:val="20"/>
          <w:szCs w:val="20"/>
        </w:rPr>
        <w:t>e</w:t>
      </w:r>
      <w:r w:rsidRPr="002C698D">
        <w:rPr>
          <w:sz w:val="20"/>
          <w:szCs w:val="20"/>
        </w:rPr>
        <w:t xml:space="preserve"> standardowych list kontrolnych przygotowanych przez Komisję Europejską. </w:t>
      </w:r>
      <w:r>
        <w:rPr>
          <w:sz w:val="20"/>
          <w:szCs w:val="20"/>
        </w:rPr>
        <w:t>Jednak w momencie</w:t>
      </w:r>
      <w:r w:rsidR="0039182E">
        <w:rPr>
          <w:sz w:val="20"/>
          <w:szCs w:val="20"/>
        </w:rPr>
        <w:t>,</w:t>
      </w:r>
      <w:r>
        <w:rPr>
          <w:sz w:val="20"/>
          <w:szCs w:val="20"/>
        </w:rPr>
        <w:t xml:space="preserve"> gdy kontrole będą realizowane przed udostępnieniem powyższych list przez KE, NA powinny udokumentować fakt </w:t>
      </w:r>
      <w:r w:rsidR="00A741B0">
        <w:rPr>
          <w:sz w:val="20"/>
          <w:szCs w:val="20"/>
        </w:rPr>
        <w:t xml:space="preserve">przeprowadzenia </w:t>
      </w:r>
      <w:r>
        <w:rPr>
          <w:sz w:val="20"/>
          <w:szCs w:val="20"/>
        </w:rPr>
        <w:t>kontroli zgodn</w:t>
      </w:r>
      <w:r w:rsidR="001F028A">
        <w:rPr>
          <w:sz w:val="20"/>
          <w:szCs w:val="20"/>
        </w:rPr>
        <w:t>ie z wymogami przedstawionymi w </w:t>
      </w:r>
      <w:r w:rsidR="000C4FB5" w:rsidRPr="00DE4179">
        <w:rPr>
          <w:i/>
          <w:sz w:val="20"/>
          <w:szCs w:val="20"/>
        </w:rPr>
        <w:t>Instrukcj</w:t>
      </w:r>
      <w:r w:rsidR="00E427ED" w:rsidRPr="00DE4179">
        <w:rPr>
          <w:i/>
          <w:sz w:val="20"/>
          <w:szCs w:val="20"/>
        </w:rPr>
        <w:t>ach technicznych</w:t>
      </w:r>
      <w:r w:rsidR="000C4FB5" w:rsidRPr="00DE4179">
        <w:rPr>
          <w:i/>
          <w:sz w:val="20"/>
          <w:szCs w:val="20"/>
        </w:rPr>
        <w:t xml:space="preserve"> dla Narodowych Agencji dotycząc</w:t>
      </w:r>
      <w:r w:rsidR="00E427ED" w:rsidRPr="00DE4179">
        <w:rPr>
          <w:i/>
          <w:sz w:val="20"/>
          <w:szCs w:val="20"/>
        </w:rPr>
        <w:t>ych</w:t>
      </w:r>
      <w:r w:rsidR="000C4FB5" w:rsidRPr="00DE4179">
        <w:rPr>
          <w:i/>
          <w:sz w:val="20"/>
          <w:szCs w:val="20"/>
        </w:rPr>
        <w:t xml:space="preserve"> kontroli beneficjentów programu Erasmus+</w:t>
      </w:r>
      <w:r w:rsidR="008E4509" w:rsidRPr="008E4509">
        <w:rPr>
          <w:sz w:val="20"/>
          <w:szCs w:val="20"/>
        </w:rPr>
        <w:t xml:space="preserve"> </w:t>
      </w:r>
      <w:r w:rsidR="008E4509" w:rsidRPr="00745FC3">
        <w:rPr>
          <w:i/>
          <w:sz w:val="20"/>
          <w:szCs w:val="20"/>
        </w:rPr>
        <w:t>oraz Europejskiego Korpusu Solidarności</w:t>
      </w:r>
      <w:r w:rsidR="000C4FB5" w:rsidRPr="00DE4179">
        <w:rPr>
          <w:i/>
          <w:sz w:val="20"/>
          <w:szCs w:val="20"/>
        </w:rPr>
        <w:t xml:space="preserve"> (</w:t>
      </w:r>
      <w:r w:rsidR="000C4FB5" w:rsidRPr="000C4FB5">
        <w:rPr>
          <w:i/>
          <w:sz w:val="20"/>
          <w:szCs w:val="20"/>
        </w:rPr>
        <w:t>Checks of grant beneficiaries-technical instructions for N</w:t>
      </w:r>
      <w:r w:rsidR="00065079">
        <w:rPr>
          <w:i/>
          <w:sz w:val="20"/>
          <w:szCs w:val="20"/>
        </w:rPr>
        <w:t>A</w:t>
      </w:r>
      <w:r w:rsidR="000C4FB5" w:rsidRPr="000C4FB5">
        <w:rPr>
          <w:i/>
          <w:sz w:val="20"/>
          <w:szCs w:val="20"/>
        </w:rPr>
        <w:t>s</w:t>
      </w:r>
      <w:r w:rsidR="000C4FB5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0C4FB5" w:rsidRDefault="002C698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czasu udostępnienia </w:t>
      </w:r>
      <w:r w:rsidR="00C05CC8">
        <w:rPr>
          <w:sz w:val="20"/>
          <w:szCs w:val="20"/>
        </w:rPr>
        <w:t xml:space="preserve">standardowych list przez KE, polska Narodowa Agencja korzysta z własnych list, zwanych kartami kontroli. Karty kontroli zostały przygotowane na podstawie wymogów KE wskazanych w </w:t>
      </w:r>
      <w:r w:rsidR="00E427ED" w:rsidRPr="00DE4179">
        <w:rPr>
          <w:i/>
          <w:sz w:val="20"/>
          <w:szCs w:val="20"/>
        </w:rPr>
        <w:t>Instrukcjach technicznych dla Narodowych Agencji dotyczących kontroli beneficjentów programu Erasmus+</w:t>
      </w:r>
      <w:r w:rsidR="008E4509" w:rsidRPr="008E4509">
        <w:rPr>
          <w:sz w:val="20"/>
          <w:szCs w:val="20"/>
        </w:rPr>
        <w:t xml:space="preserve"> </w:t>
      </w:r>
      <w:r w:rsidR="008E4509" w:rsidRPr="00745FC3">
        <w:rPr>
          <w:i/>
          <w:sz w:val="20"/>
          <w:szCs w:val="20"/>
        </w:rPr>
        <w:t>oraz Europejskiego Korpusu Solidarności</w:t>
      </w:r>
      <w:r w:rsidR="00E427ED" w:rsidRPr="00D46A2B">
        <w:rPr>
          <w:i/>
          <w:sz w:val="20"/>
          <w:szCs w:val="20"/>
        </w:rPr>
        <w:t xml:space="preserve"> </w:t>
      </w:r>
      <w:r w:rsidR="00E427ED">
        <w:rPr>
          <w:sz w:val="20"/>
          <w:szCs w:val="20"/>
        </w:rPr>
        <w:t>(</w:t>
      </w:r>
      <w:r w:rsidR="00E427ED" w:rsidRPr="000C4FB5">
        <w:rPr>
          <w:i/>
          <w:sz w:val="20"/>
          <w:szCs w:val="20"/>
        </w:rPr>
        <w:t>Checks of grant beneficiaries-technical instructions for N</w:t>
      </w:r>
      <w:r w:rsidR="00065079">
        <w:rPr>
          <w:i/>
          <w:sz w:val="20"/>
          <w:szCs w:val="20"/>
        </w:rPr>
        <w:t>A</w:t>
      </w:r>
      <w:r w:rsidR="00E427ED" w:rsidRPr="000C4FB5">
        <w:rPr>
          <w:i/>
          <w:sz w:val="20"/>
          <w:szCs w:val="20"/>
        </w:rPr>
        <w:t>s</w:t>
      </w:r>
      <w:r w:rsidR="00E427ED">
        <w:rPr>
          <w:i/>
          <w:sz w:val="20"/>
          <w:szCs w:val="20"/>
        </w:rPr>
        <w:t>)</w:t>
      </w:r>
      <w:r w:rsidR="00C05CC8">
        <w:rPr>
          <w:i/>
          <w:sz w:val="20"/>
          <w:szCs w:val="20"/>
        </w:rPr>
        <w:t xml:space="preserve">, </w:t>
      </w:r>
      <w:r w:rsidR="00C05CC8">
        <w:rPr>
          <w:sz w:val="20"/>
          <w:szCs w:val="20"/>
        </w:rPr>
        <w:t xml:space="preserve">wytycznych określonych w dokumentacji kontraktowej z beneficjentami oraz bazując na doświadczeniu w przeprowadzaniu kontroli. </w:t>
      </w:r>
    </w:p>
    <w:p w:rsidR="00C05CC8" w:rsidRPr="001C6C0D" w:rsidRDefault="00C05CC8" w:rsidP="00272C03">
      <w:pPr>
        <w:rPr>
          <w:sz w:val="20"/>
          <w:szCs w:val="20"/>
        </w:rPr>
      </w:pPr>
      <w:r w:rsidRPr="001C6C0D">
        <w:rPr>
          <w:sz w:val="20"/>
          <w:szCs w:val="20"/>
        </w:rPr>
        <w:t xml:space="preserve">Karty kontroli </w:t>
      </w:r>
      <w:r w:rsidR="008F135D" w:rsidRPr="001C6C0D">
        <w:rPr>
          <w:sz w:val="20"/>
          <w:szCs w:val="20"/>
        </w:rPr>
        <w:t>podstawowej zostały podzielone z uwagi na</w:t>
      </w:r>
      <w:r w:rsidR="00272C03" w:rsidRPr="001C6C0D">
        <w:rPr>
          <w:sz w:val="20"/>
          <w:szCs w:val="20"/>
        </w:rPr>
        <w:t xml:space="preserve"> </w:t>
      </w:r>
      <w:r w:rsidRPr="001C6C0D">
        <w:rPr>
          <w:sz w:val="20"/>
          <w:szCs w:val="20"/>
        </w:rPr>
        <w:t>typ</w:t>
      </w:r>
      <w:r w:rsidR="004F6450" w:rsidRPr="001C6C0D">
        <w:rPr>
          <w:sz w:val="20"/>
          <w:szCs w:val="20"/>
        </w:rPr>
        <w:t xml:space="preserve"> kontroli</w:t>
      </w:r>
      <w:r w:rsidR="00272C03" w:rsidRPr="001C6C0D">
        <w:rPr>
          <w:sz w:val="20"/>
          <w:szCs w:val="20"/>
        </w:rPr>
        <w:t xml:space="preserve"> oraz na akcję:</w:t>
      </w:r>
    </w:p>
    <w:p w:rsidR="00C05CC8" w:rsidRPr="00745FC3" w:rsidRDefault="002119B2" w:rsidP="004F6450">
      <w:pPr>
        <w:pStyle w:val="Listapunktowana"/>
        <w:rPr>
          <w:sz w:val="20"/>
          <w:szCs w:val="20"/>
        </w:rPr>
      </w:pPr>
      <w:r>
        <w:rPr>
          <w:sz w:val="20"/>
          <w:szCs w:val="20"/>
        </w:rPr>
        <w:t xml:space="preserve">wzory </w:t>
      </w:r>
      <w:r w:rsidRPr="001C6C0D">
        <w:rPr>
          <w:sz w:val="20"/>
          <w:szCs w:val="20"/>
        </w:rPr>
        <w:t xml:space="preserve">kart </w:t>
      </w:r>
      <w:r w:rsidR="00C05CC8" w:rsidRPr="001C6C0D">
        <w:rPr>
          <w:sz w:val="20"/>
          <w:szCs w:val="20"/>
        </w:rPr>
        <w:t>oceny raportu postępu</w:t>
      </w:r>
      <w:r w:rsidR="001843DC" w:rsidRPr="001C6C0D">
        <w:rPr>
          <w:sz w:val="20"/>
          <w:szCs w:val="20"/>
        </w:rPr>
        <w:t>/przejściowego</w:t>
      </w:r>
      <w:r w:rsidR="001C6C0D">
        <w:rPr>
          <w:sz w:val="20"/>
          <w:szCs w:val="20"/>
        </w:rPr>
        <w:t xml:space="preserve"> umieszczon</w:t>
      </w:r>
      <w:r>
        <w:rPr>
          <w:sz w:val="20"/>
          <w:szCs w:val="20"/>
        </w:rPr>
        <w:t>ych</w:t>
      </w:r>
      <w:r w:rsidR="001C6C0D">
        <w:rPr>
          <w:sz w:val="20"/>
          <w:szCs w:val="20"/>
        </w:rPr>
        <w:t xml:space="preserve"> </w:t>
      </w:r>
      <w:r>
        <w:rPr>
          <w:sz w:val="20"/>
          <w:szCs w:val="20"/>
        </w:rPr>
        <w:t>pod linkiem</w:t>
      </w:r>
    </w:p>
    <w:p w:rsidR="00272C03" w:rsidRPr="00745FC3" w:rsidRDefault="00BA3F6C" w:rsidP="001C6C0D">
      <w:pPr>
        <w:pStyle w:val="Listapunktowana"/>
        <w:numPr>
          <w:ilvl w:val="0"/>
          <w:numId w:val="0"/>
        </w:numPr>
        <w:ind w:left="720" w:hanging="360"/>
        <w:rPr>
          <w:sz w:val="20"/>
          <w:szCs w:val="20"/>
        </w:rPr>
      </w:pPr>
      <w:hyperlink r:id="rId26" w:history="1">
        <w:r w:rsidR="00D46A2B" w:rsidRPr="00745FC3">
          <w:rPr>
            <w:rStyle w:val="Hipercze"/>
            <w:sz w:val="20"/>
            <w:szCs w:val="20"/>
          </w:rPr>
          <w:t>wzory dokumentów obowiązujących przy ocenie raportów przejściowych i postępu</w:t>
        </w:r>
      </w:hyperlink>
      <w:r w:rsidR="000A2FAB" w:rsidRPr="00745FC3">
        <w:rPr>
          <w:sz w:val="20"/>
          <w:szCs w:val="20"/>
        </w:rPr>
        <w:t>;</w:t>
      </w:r>
    </w:p>
    <w:p w:rsidR="00C05CC8" w:rsidRPr="00745FC3" w:rsidRDefault="002119B2" w:rsidP="004F6450">
      <w:pPr>
        <w:pStyle w:val="Listapunktowana"/>
        <w:rPr>
          <w:sz w:val="20"/>
          <w:szCs w:val="20"/>
        </w:rPr>
      </w:pPr>
      <w:r w:rsidRPr="002119B2">
        <w:rPr>
          <w:sz w:val="20"/>
          <w:szCs w:val="20"/>
        </w:rPr>
        <w:t xml:space="preserve">wzory </w:t>
      </w:r>
      <w:r w:rsidR="001E3FE4" w:rsidRPr="00745FC3">
        <w:rPr>
          <w:sz w:val="20"/>
          <w:szCs w:val="20"/>
        </w:rPr>
        <w:t>kart oceny raportu końcowego – kontrole rutynowe</w:t>
      </w:r>
      <w:r w:rsidRPr="002119B2">
        <w:rPr>
          <w:sz w:val="20"/>
          <w:szCs w:val="20"/>
        </w:rPr>
        <w:t xml:space="preserve"> umieszczonych po</w:t>
      </w:r>
      <w:r>
        <w:rPr>
          <w:sz w:val="20"/>
          <w:szCs w:val="20"/>
        </w:rPr>
        <w:t>d</w:t>
      </w:r>
      <w:r w:rsidRPr="002119B2">
        <w:rPr>
          <w:sz w:val="20"/>
          <w:szCs w:val="20"/>
        </w:rPr>
        <w:t xml:space="preserve"> linkiem</w:t>
      </w:r>
      <w:r w:rsidR="00550194">
        <w:rPr>
          <w:sz w:val="20"/>
          <w:szCs w:val="20"/>
        </w:rPr>
        <w:t xml:space="preserve"> </w:t>
      </w:r>
      <w:hyperlink r:id="rId27" w:history="1">
        <w:r w:rsidR="00D46A2B" w:rsidRPr="00745FC3">
          <w:rPr>
            <w:rStyle w:val="Hipercze"/>
            <w:sz w:val="20"/>
            <w:szCs w:val="20"/>
          </w:rPr>
          <w:t>wzory dokumentów obowiązujących przy ocenie raportów końcowych</w:t>
        </w:r>
      </w:hyperlink>
      <w:r w:rsidR="000A2FAB" w:rsidRPr="00745FC3">
        <w:rPr>
          <w:sz w:val="20"/>
          <w:szCs w:val="20"/>
        </w:rPr>
        <w:t>;</w:t>
      </w:r>
    </w:p>
    <w:p w:rsidR="001C6C0D" w:rsidRPr="00745FC3" w:rsidRDefault="002119B2" w:rsidP="00550194">
      <w:pPr>
        <w:pStyle w:val="Listapunktowana"/>
      </w:pPr>
      <w:r w:rsidRPr="00550194">
        <w:rPr>
          <w:sz w:val="20"/>
          <w:szCs w:val="20"/>
        </w:rPr>
        <w:t xml:space="preserve">wzory </w:t>
      </w:r>
      <w:r w:rsidR="0029606D" w:rsidRPr="00550194">
        <w:rPr>
          <w:sz w:val="20"/>
          <w:szCs w:val="20"/>
        </w:rPr>
        <w:t>kart kontroli zza biurka</w:t>
      </w:r>
      <w:r w:rsidRPr="00550194">
        <w:rPr>
          <w:sz w:val="20"/>
          <w:szCs w:val="20"/>
        </w:rPr>
        <w:t xml:space="preserve"> umieszczonych pod linkiem</w:t>
      </w:r>
      <w:r w:rsidR="00550194">
        <w:t xml:space="preserve"> </w:t>
      </w:r>
      <w:hyperlink r:id="rId28" w:history="1">
        <w:r w:rsidR="001C6C0D" w:rsidRPr="00745FC3">
          <w:rPr>
            <w:rStyle w:val="Hipercze"/>
            <w:sz w:val="20"/>
            <w:szCs w:val="20"/>
          </w:rPr>
          <w:t>wzory dokumentów obowiązujących przy kontroli zza biurka</w:t>
        </w:r>
      </w:hyperlink>
    </w:p>
    <w:p w:rsidR="00550194" w:rsidRDefault="00550194" w:rsidP="00550194">
      <w:pPr>
        <w:pStyle w:val="Listapunktowana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Powyższe dokumenty są dostępne w Systemie dokumentów onLine.</w:t>
      </w:r>
    </w:p>
    <w:p w:rsidR="001C6C0D" w:rsidRPr="00745FC3" w:rsidRDefault="002119B2" w:rsidP="004F6450">
      <w:pPr>
        <w:pStyle w:val="Listapunktowana"/>
        <w:rPr>
          <w:sz w:val="20"/>
          <w:szCs w:val="20"/>
        </w:rPr>
      </w:pPr>
      <w:r w:rsidRPr="001772BA">
        <w:rPr>
          <w:sz w:val="20"/>
          <w:szCs w:val="20"/>
        </w:rPr>
        <w:t xml:space="preserve">wzory </w:t>
      </w:r>
      <w:r w:rsidR="004F6450" w:rsidRPr="00745FC3">
        <w:rPr>
          <w:sz w:val="20"/>
          <w:szCs w:val="20"/>
        </w:rPr>
        <w:t>kart kontroli na miej</w:t>
      </w:r>
      <w:r w:rsidR="000A2FAB" w:rsidRPr="00745FC3">
        <w:rPr>
          <w:sz w:val="20"/>
          <w:szCs w:val="20"/>
        </w:rPr>
        <w:t>scu podczas realizacji projektu</w:t>
      </w:r>
      <w:r w:rsidRPr="001772BA">
        <w:rPr>
          <w:sz w:val="20"/>
          <w:szCs w:val="20"/>
        </w:rPr>
        <w:t xml:space="preserve"> umieszczonych po</w:t>
      </w:r>
      <w:r w:rsidR="001772BA" w:rsidRPr="001772BA">
        <w:rPr>
          <w:sz w:val="20"/>
          <w:szCs w:val="20"/>
        </w:rPr>
        <w:t>d</w:t>
      </w:r>
      <w:r w:rsidRPr="001772BA">
        <w:rPr>
          <w:sz w:val="20"/>
          <w:szCs w:val="20"/>
        </w:rPr>
        <w:t xml:space="preserve"> linkiem</w:t>
      </w:r>
      <w:r w:rsidR="00550194">
        <w:rPr>
          <w:sz w:val="20"/>
          <w:szCs w:val="20"/>
        </w:rPr>
        <w:t xml:space="preserve"> </w:t>
      </w:r>
      <w:hyperlink r:id="rId29" w:history="1">
        <w:r w:rsidR="001C6C0D" w:rsidRPr="00745FC3">
          <w:rPr>
            <w:rStyle w:val="Hipercze"/>
            <w:sz w:val="20"/>
            <w:szCs w:val="20"/>
          </w:rPr>
          <w:t>wzory dokumentów obowiązujących przy kontroli na miejscu w trakcie</w:t>
        </w:r>
      </w:hyperlink>
    </w:p>
    <w:p w:rsidR="001C6C0D" w:rsidRPr="00550194" w:rsidRDefault="00550194" w:rsidP="004F6450">
      <w:pPr>
        <w:pStyle w:val="Listapunktowana"/>
        <w:rPr>
          <w:sz w:val="20"/>
          <w:szCs w:val="20"/>
        </w:rPr>
      </w:pPr>
      <w:r w:rsidRPr="00550194">
        <w:rPr>
          <w:sz w:val="20"/>
          <w:szCs w:val="20"/>
        </w:rPr>
        <w:t>w</w:t>
      </w:r>
      <w:r w:rsidR="001772BA" w:rsidRPr="00550194">
        <w:rPr>
          <w:sz w:val="20"/>
          <w:szCs w:val="20"/>
        </w:rPr>
        <w:t xml:space="preserve">zory </w:t>
      </w:r>
      <w:r w:rsidR="004F6450" w:rsidRPr="00550194">
        <w:rPr>
          <w:sz w:val="20"/>
          <w:szCs w:val="20"/>
        </w:rPr>
        <w:t xml:space="preserve">kart kontroli na miejscu po </w:t>
      </w:r>
      <w:r w:rsidR="00725839" w:rsidRPr="00550194">
        <w:rPr>
          <w:sz w:val="20"/>
          <w:szCs w:val="20"/>
        </w:rPr>
        <w:t>zakończeniu realizacji projektu</w:t>
      </w:r>
      <w:r w:rsidR="001772BA" w:rsidRPr="00550194">
        <w:rPr>
          <w:sz w:val="20"/>
          <w:szCs w:val="20"/>
        </w:rPr>
        <w:t xml:space="preserve"> umieszczonych po linkiem</w:t>
      </w:r>
      <w:r>
        <w:rPr>
          <w:sz w:val="20"/>
          <w:szCs w:val="20"/>
        </w:rPr>
        <w:t xml:space="preserve"> </w:t>
      </w:r>
      <w:hyperlink r:id="rId30" w:history="1">
        <w:r w:rsidR="001C6C0D" w:rsidRPr="00550194">
          <w:rPr>
            <w:rStyle w:val="Hipercze"/>
            <w:sz w:val="20"/>
            <w:szCs w:val="20"/>
          </w:rPr>
          <w:t>wzory dokumentów obowiązujących przy kontroli na miejscu po zakończeniu</w:t>
        </w:r>
      </w:hyperlink>
    </w:p>
    <w:p w:rsidR="001C6C0D" w:rsidRPr="00745FC3" w:rsidRDefault="001772BA" w:rsidP="00550194">
      <w:pPr>
        <w:pStyle w:val="Listapunktowana"/>
      </w:pPr>
      <w:r w:rsidRPr="00550194">
        <w:rPr>
          <w:sz w:val="20"/>
          <w:szCs w:val="20"/>
        </w:rPr>
        <w:t xml:space="preserve">Wzory </w:t>
      </w:r>
      <w:r w:rsidR="0029606D" w:rsidRPr="00550194">
        <w:rPr>
          <w:sz w:val="20"/>
          <w:szCs w:val="20"/>
        </w:rPr>
        <w:t>kart kontroli systemowej</w:t>
      </w:r>
      <w:r w:rsidRPr="00550194">
        <w:rPr>
          <w:sz w:val="20"/>
          <w:szCs w:val="20"/>
        </w:rPr>
        <w:t xml:space="preserve"> umieszczonych pod linkiem</w:t>
      </w:r>
      <w:r w:rsidRPr="001772BA">
        <w:t xml:space="preserve"> </w:t>
      </w:r>
      <w:hyperlink r:id="rId31" w:history="1">
        <w:r w:rsidR="001C6C0D" w:rsidRPr="00745FC3">
          <w:rPr>
            <w:rStyle w:val="Hipercze"/>
            <w:sz w:val="20"/>
            <w:szCs w:val="20"/>
          </w:rPr>
          <w:t>wzory dokumentów obowiązujących przy kontroli systemowej</w:t>
        </w:r>
      </w:hyperlink>
    </w:p>
    <w:p w:rsidR="004F6450" w:rsidRDefault="008F135D" w:rsidP="00041CBA">
      <w:pPr>
        <w:pStyle w:val="Tekst"/>
      </w:pPr>
      <w:r>
        <w:t>W przypadku konieczności przeprowadzeni</w:t>
      </w:r>
      <w:r w:rsidR="009A5929">
        <w:t>a</w:t>
      </w:r>
      <w:r>
        <w:t xml:space="preserve"> kontroli dodatkowej pracownik NA może skorzystać z</w:t>
      </w:r>
      <w:r w:rsidR="0039182E">
        <w:t>e</w:t>
      </w:r>
      <w:r>
        <w:t xml:space="preserve"> standardowej karty kontroli podstawowej odpowiedniej dla danego typu kontroli, lub z karty przygotowanej z uwzględnieniem przesłanek wynikających z faktu </w:t>
      </w:r>
      <w:r>
        <w:lastRenderedPageBreak/>
        <w:t>przeprowadzania kontroli.</w:t>
      </w:r>
      <w:r w:rsidR="001E3FE4">
        <w:t xml:space="preserve"> Wzór karty do kontroli dodatkowej, przygotowany po kątem danej kontroli, wymaga wcześniejsze</w:t>
      </w:r>
      <w:r w:rsidR="0039182E">
        <w:t>j</w:t>
      </w:r>
      <w:r w:rsidR="001E3FE4">
        <w:t xml:space="preserve"> akcept</w:t>
      </w:r>
      <w:r w:rsidR="0039182E">
        <w:t>acji</w:t>
      </w:r>
      <w:r w:rsidR="001E3FE4">
        <w:t xml:space="preserve"> ze strony </w:t>
      </w:r>
      <w:r w:rsidR="009F3A79">
        <w:t xml:space="preserve">Głównej Księgowej lub </w:t>
      </w:r>
      <w:r w:rsidR="00C032F2">
        <w:t>zastępcy głównego księgowego</w:t>
      </w:r>
      <w:r w:rsidR="001E3FE4">
        <w:t xml:space="preserve">. </w:t>
      </w:r>
    </w:p>
    <w:p w:rsidR="001E3FE4" w:rsidRDefault="001E3FE4" w:rsidP="00041CBA">
      <w:pPr>
        <w:pStyle w:val="Tekst"/>
      </w:pPr>
      <w:r>
        <w:t xml:space="preserve">Wzór karty oceny raportu końcowego </w:t>
      </w:r>
      <w:r w:rsidR="001772BA">
        <w:t xml:space="preserve">i przejściowego </w:t>
      </w:r>
      <w:r>
        <w:t>stanowi załącznik do Podręcznika procedur wewnętrznych programu Erasmus+</w:t>
      </w:r>
      <w:r w:rsidR="00EE1A18">
        <w:t xml:space="preserve"> oraz Europejskiego Korpusu Solidarności</w:t>
      </w:r>
      <w:r w:rsidR="00550194">
        <w:t xml:space="preserve">. </w:t>
      </w:r>
      <w:r w:rsidR="00F17800">
        <w:t>W</w:t>
      </w:r>
      <w:r>
        <w:t xml:space="preserve">zory kart kontroli są częścią integralną </w:t>
      </w:r>
      <w:r w:rsidR="000B046A">
        <w:rPr>
          <w:iCs/>
        </w:rPr>
        <w:t>Instrukcji dotyczących</w:t>
      </w:r>
      <w:r w:rsidR="00877CC5">
        <w:rPr>
          <w:iCs/>
        </w:rPr>
        <w:t xml:space="preserve"> podstawowych i </w:t>
      </w:r>
      <w:r w:rsidR="000B046A" w:rsidRPr="000B046A">
        <w:rPr>
          <w:iCs/>
        </w:rPr>
        <w:t xml:space="preserve">dodatkowych kontroli beneficjentów </w:t>
      </w:r>
      <w:r w:rsidR="003D0228">
        <w:rPr>
          <w:iCs/>
        </w:rPr>
        <w:t>p</w:t>
      </w:r>
      <w:r w:rsidR="000B046A" w:rsidRPr="000B046A">
        <w:rPr>
          <w:iCs/>
        </w:rPr>
        <w:t>rogramu Erasmus+</w:t>
      </w:r>
      <w:r w:rsidR="00EE1A18">
        <w:rPr>
          <w:iCs/>
        </w:rPr>
        <w:t xml:space="preserve"> </w:t>
      </w:r>
      <w:r w:rsidR="00EE1A18">
        <w:t>oraz Europejskiego Korpusu Solidarności</w:t>
      </w:r>
      <w:r>
        <w:t xml:space="preserve">. </w:t>
      </w:r>
      <w:r w:rsidR="00B360C5">
        <w:t>Zmiany</w:t>
      </w:r>
      <w:r w:rsidR="00A741B0">
        <w:t xml:space="preserve"> we wzorach</w:t>
      </w:r>
      <w:r w:rsidR="00B360C5">
        <w:t xml:space="preserve"> </w:t>
      </w:r>
      <w:r w:rsidR="00C76986">
        <w:t xml:space="preserve">kart kontroli </w:t>
      </w:r>
      <w:r w:rsidR="00B360C5">
        <w:t>wynikające z modyfikacji wzorów umów finansowych w kolejnych latach i d</w:t>
      </w:r>
      <w:r w:rsidR="008620AF">
        <w:t xml:space="preserve">robne zmiany stylistyczne i/lub ortograficzne wymagają jedynie </w:t>
      </w:r>
      <w:r w:rsidR="00C032F2">
        <w:t>akceptacji</w:t>
      </w:r>
      <w:r w:rsidR="008620AF">
        <w:t xml:space="preserve"> ze strony </w:t>
      </w:r>
      <w:r w:rsidR="009C4062">
        <w:t>Główn</w:t>
      </w:r>
      <w:r w:rsidR="009F3A79">
        <w:t xml:space="preserve">ej Księgowej lub </w:t>
      </w:r>
      <w:r w:rsidR="00A741B0">
        <w:t>zastępcy głównego księgowego</w:t>
      </w:r>
      <w:r w:rsidR="008620AF">
        <w:t xml:space="preserve">. </w:t>
      </w:r>
    </w:p>
    <w:p w:rsidR="008620AF" w:rsidRPr="008620AF" w:rsidRDefault="0054601D" w:rsidP="00AF0B2F">
      <w:pPr>
        <w:jc w:val="both"/>
      </w:pPr>
      <w:r>
        <w:rPr>
          <w:sz w:val="20"/>
          <w:szCs w:val="20"/>
        </w:rPr>
        <w:t xml:space="preserve">Wzory karty do tych kontroli projektów realizowanych na zasadach programu Erasmus+ (PO WER) bazują na wzorach z niniejszej instrukcji, uwzględniając specyfikę źródła dofinansowania. Wzory te zatwierdzane </w:t>
      </w:r>
      <w:r w:rsidR="00F14579">
        <w:rPr>
          <w:sz w:val="20"/>
          <w:szCs w:val="20"/>
        </w:rPr>
        <w:t xml:space="preserve">są </w:t>
      </w:r>
      <w:r>
        <w:rPr>
          <w:sz w:val="20"/>
          <w:szCs w:val="20"/>
        </w:rPr>
        <w:t>przez zastępcę głównego księgowego.</w:t>
      </w:r>
    </w:p>
    <w:p w:rsidR="009E7BD9" w:rsidRDefault="009E7BD9" w:rsidP="00054A80">
      <w:pPr>
        <w:pStyle w:val="Nagwek1"/>
      </w:pPr>
      <w:bookmarkStart w:id="17" w:name="_Toc17365706"/>
      <w:r>
        <w:t>Wymogi dotyczące osób prowadzących kontr</w:t>
      </w:r>
      <w:r w:rsidR="000A2FAB">
        <w:t>ole podstawowe i </w:t>
      </w:r>
      <w:r>
        <w:t>dodatkowe</w:t>
      </w:r>
      <w:bookmarkEnd w:id="17"/>
      <w:r>
        <w:t xml:space="preserve"> </w:t>
      </w:r>
    </w:p>
    <w:p w:rsidR="009E7BD9" w:rsidRDefault="009E7BD9" w:rsidP="00041CBA">
      <w:pPr>
        <w:pStyle w:val="Tekst"/>
      </w:pPr>
      <w:r>
        <w:t>Aby zapewnić wymaganą Przewodnikiem dla Narodowych Agencji zasadę podziału obowiązków w celu zapewnienia wysokiej jakości środowiska kontroli wewnętrznej, w</w:t>
      </w:r>
      <w:r w:rsidR="00877CC5">
        <w:t> </w:t>
      </w:r>
      <w:r>
        <w:t>odniesieniu do kontroli podstawowych i dodatkowych wprowadzono zasadę niełączenia następujących zadań: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t>prowadzenie kontroli na miejscu podczas realizacji działania i dokonywanie analizy raportu przejściowego, raportu postępu i/lub raportu końcowego;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t xml:space="preserve">prowadzenie kontroli na miejscu podczas realizacji działania i dokonywanie kontroli dokumentów zza biurka; 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t xml:space="preserve">prowadzenie kontroli na miejscu podczas realizacji działania i prowadzenie kontroli na miejscu po zakończeniu realizacji działania; 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lastRenderedPageBreak/>
        <w:t>dokonywanie analizy raportu końcowego i kontroli dokumentów zza biurka;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t xml:space="preserve">dokonywanie analizy raportu końcowego lub kontroli dokumentów zza biurka i prowadzenie kontroli na miejscu po zakończeniu realizacji działania; 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t>prowadzenie kontroli systemowej i dokonywanie analizy raportów końcowych lub przeprowadzenie kontroli dokumentacji zza biurka;</w:t>
      </w:r>
    </w:p>
    <w:p w:rsidR="009E7BD9" w:rsidRPr="00AF0B2F" w:rsidRDefault="009E7BD9" w:rsidP="009E7BD9">
      <w:pPr>
        <w:pStyle w:val="Listapunktowana"/>
        <w:rPr>
          <w:sz w:val="20"/>
          <w:szCs w:val="20"/>
        </w:rPr>
      </w:pPr>
      <w:r w:rsidRPr="00AF0B2F">
        <w:rPr>
          <w:sz w:val="20"/>
          <w:szCs w:val="20"/>
        </w:rPr>
        <w:t xml:space="preserve">prowadzenie kontroli systemowej i prowadzenie kontroli na miejscu. </w:t>
      </w:r>
    </w:p>
    <w:p w:rsidR="005E00F4" w:rsidRPr="005E00F4" w:rsidRDefault="00282CB1" w:rsidP="00041CBA">
      <w:pPr>
        <w:pStyle w:val="Tekst"/>
        <w:rPr>
          <w:i/>
        </w:rPr>
      </w:pPr>
      <w:r>
        <w:t>Pozostałe</w:t>
      </w:r>
      <w:r w:rsidR="005E00F4">
        <w:t xml:space="preserve"> wymogi dotyczące osób prowadzących kontrolę</w:t>
      </w:r>
      <w:r w:rsidR="00877CC5">
        <w:t xml:space="preserve"> na miejscu zostały określone w </w:t>
      </w:r>
      <w:r w:rsidR="00E427ED" w:rsidRPr="00E96FF7">
        <w:rPr>
          <w:i/>
        </w:rPr>
        <w:t>Instrukcjach technicznych dla Narodowych Agencji dotyczących kontroli beneficjentów programu Erasmus+</w:t>
      </w:r>
      <w:r w:rsidR="00EE1A18" w:rsidRPr="00EE1A18">
        <w:t xml:space="preserve"> </w:t>
      </w:r>
      <w:r w:rsidR="00EE1A18">
        <w:t>oraz Europejskiego Korpusu Solidarności</w:t>
      </w:r>
      <w:r w:rsidR="00E427ED">
        <w:t xml:space="preserve"> (</w:t>
      </w:r>
      <w:r w:rsidR="00E427ED" w:rsidRPr="000C4FB5">
        <w:rPr>
          <w:i/>
        </w:rPr>
        <w:t>Checks of grant beneficiaries-technical instructions for N</w:t>
      </w:r>
      <w:r w:rsidR="00065079">
        <w:rPr>
          <w:i/>
        </w:rPr>
        <w:t>A</w:t>
      </w:r>
      <w:r w:rsidR="00E427ED" w:rsidRPr="000C4FB5">
        <w:rPr>
          <w:i/>
        </w:rPr>
        <w:t>s</w:t>
      </w:r>
      <w:r w:rsidR="00E427ED">
        <w:rPr>
          <w:i/>
        </w:rPr>
        <w:t>)</w:t>
      </w:r>
      <w:r w:rsidR="005E00F4">
        <w:rPr>
          <w:i/>
        </w:rPr>
        <w:t>.</w:t>
      </w:r>
    </w:p>
    <w:p w:rsidR="002B5997" w:rsidRDefault="005E00F4" w:rsidP="00F05AFA">
      <w:pPr>
        <w:pStyle w:val="Tekst"/>
      </w:pPr>
      <w:r>
        <w:t>Polska NA przyjęła praktykę, że</w:t>
      </w:r>
      <w:r w:rsidR="00540271">
        <w:t xml:space="preserve"> kontrolę na miejscu lub kontrolę systemową</w:t>
      </w:r>
      <w:r w:rsidR="009E7BD9">
        <w:t xml:space="preserve"> </w:t>
      </w:r>
      <w:r w:rsidR="00540271">
        <w:t>dokonują</w:t>
      </w:r>
      <w:r w:rsidR="009E7BD9">
        <w:t xml:space="preserve"> dwie osoby</w:t>
      </w:r>
      <w:r w:rsidR="00282CB1">
        <w:t xml:space="preserve"> z </w:t>
      </w:r>
      <w:r w:rsidR="009B3950">
        <w:t>ZRF</w:t>
      </w:r>
      <w:r w:rsidR="009E7BD9">
        <w:t>. Pozwala to na realizację założeń kontro</w:t>
      </w:r>
      <w:r w:rsidR="00540271">
        <w:t>li przez jedną osobę (prowadzący</w:t>
      </w:r>
      <w:r w:rsidR="009E7BD9">
        <w:t xml:space="preserve"> kontrolę), podczas gdy druga koncentruj</w:t>
      </w:r>
      <w:r w:rsidR="00877CC5">
        <w:t>e się na sporządzaniu notatek i </w:t>
      </w:r>
      <w:r w:rsidR="009E7BD9">
        <w:t xml:space="preserve">dokumentowaniu nieprawidłowości. </w:t>
      </w:r>
      <w:r w:rsidR="002B5997">
        <w:t>Zarówno osobę prowadzącą kontrolę jak i</w:t>
      </w:r>
      <w:r w:rsidR="00EE1A18">
        <w:t xml:space="preserve"> </w:t>
      </w:r>
      <w:r w:rsidR="002B5997">
        <w:t>o</w:t>
      </w:r>
      <w:r w:rsidR="009E7BD9" w:rsidRPr="00F05AFA">
        <w:t>sob</w:t>
      </w:r>
      <w:r w:rsidR="002B5997">
        <w:t>ę</w:t>
      </w:r>
      <w:r w:rsidR="009E7BD9" w:rsidRPr="00F05AFA">
        <w:t xml:space="preserve"> towarzysząca</w:t>
      </w:r>
      <w:r w:rsidR="002B5997">
        <w:t xml:space="preserve"> obejmuje wymóg </w:t>
      </w:r>
      <w:r w:rsidR="009E7BD9" w:rsidRPr="00F05AFA">
        <w:t>niełączenia zadań kontroli na miejscu z pozostałymi kontrolami. Oznacza to, iż osob</w:t>
      </w:r>
      <w:r w:rsidR="002B5997">
        <w:t>y</w:t>
      </w:r>
      <w:r w:rsidR="009E7BD9" w:rsidRPr="00F05AFA">
        <w:t xml:space="preserve"> </w:t>
      </w:r>
      <w:r w:rsidR="006B6C52">
        <w:t>przeprowadzające</w:t>
      </w:r>
      <w:r w:rsidR="002B5997">
        <w:t xml:space="preserve"> kontrolę na miejscu podczas realizacji projektu</w:t>
      </w:r>
      <w:r w:rsidR="009E7BD9" w:rsidRPr="00F05AFA">
        <w:t xml:space="preserve"> </w:t>
      </w:r>
      <w:r w:rsidR="002B5997">
        <w:t xml:space="preserve">nie </w:t>
      </w:r>
      <w:r w:rsidR="002B5997" w:rsidRPr="002B5997">
        <w:rPr>
          <w:b/>
        </w:rPr>
        <w:t>mo</w:t>
      </w:r>
      <w:r w:rsidR="002B5997">
        <w:rPr>
          <w:b/>
        </w:rPr>
        <w:t>gą</w:t>
      </w:r>
      <w:r w:rsidR="009E7BD9" w:rsidRPr="00F05AFA">
        <w:t xml:space="preserve"> dokonać później analizy raportu końcowego, lub kontroli dokumentów zza biurka, lub prowadzić kon</w:t>
      </w:r>
      <w:r w:rsidR="00DD492D">
        <w:t xml:space="preserve">trolę na miejscu po zakończeniu realizacji działania, lub prowadzić kontrolę systemową. </w:t>
      </w:r>
      <w:r w:rsidR="002B5997">
        <w:t xml:space="preserve">W skład zespołu realizującego kontrolę na miejscu po zakończeniu realizacji projektu </w:t>
      </w:r>
      <w:r w:rsidR="00357560">
        <w:t xml:space="preserve">i kontrolę systemową </w:t>
      </w:r>
      <w:r w:rsidR="002B5997">
        <w:t xml:space="preserve">nie mogą wejść </w:t>
      </w:r>
      <w:r w:rsidR="00357560">
        <w:t>osoby, które realizowały na rzecz danego projektu inne typy kontroli.</w:t>
      </w:r>
    </w:p>
    <w:p w:rsidR="00282CB1" w:rsidRPr="00F05AFA" w:rsidRDefault="00DD492D" w:rsidP="00F05AFA">
      <w:pPr>
        <w:pStyle w:val="Tekst"/>
      </w:pPr>
      <w:r>
        <w:t>W karcie kontroli należy zaznaczyć, który z pracowników NA pełnił funkcję</w:t>
      </w:r>
      <w:r w:rsidR="002B5997">
        <w:t xml:space="preserve"> osoby prowadzącej kontrolę.</w:t>
      </w:r>
    </w:p>
    <w:p w:rsidR="009E7BD9" w:rsidRPr="00810AB3" w:rsidRDefault="00282CB1" w:rsidP="00041CBA">
      <w:pPr>
        <w:pStyle w:val="Tekst"/>
      </w:pPr>
      <w:r>
        <w:t>Szczegółowy zakres kontroli do realizacji przez audyto</w:t>
      </w:r>
      <w:r w:rsidR="00877CC5">
        <w:t>rów zewnętrznych opisany jest w </w:t>
      </w:r>
      <w:r w:rsidRPr="00282CB1">
        <w:rPr>
          <w:i/>
        </w:rPr>
        <w:t>Załączniku do SIWZ</w:t>
      </w:r>
      <w:r>
        <w:t xml:space="preserve">. </w:t>
      </w:r>
    </w:p>
    <w:p w:rsidR="00F05AFA" w:rsidRDefault="00E14595" w:rsidP="00F05AFA">
      <w:pPr>
        <w:pStyle w:val="Nagwek1"/>
      </w:pPr>
      <w:bookmarkStart w:id="18" w:name="_Toc17365707"/>
      <w:r>
        <w:lastRenderedPageBreak/>
        <w:t>Monitorowanie realizacji kontroli</w:t>
      </w:r>
      <w:bookmarkEnd w:id="18"/>
    </w:p>
    <w:p w:rsidR="00F05AFA" w:rsidRPr="00F05AFA" w:rsidRDefault="00F05AFA" w:rsidP="00F05AFA">
      <w:pPr>
        <w:pStyle w:val="Tekst"/>
      </w:pPr>
      <w:r w:rsidRPr="00F05AFA">
        <w:t>Osoba odpowiedzialna za kontrole</w:t>
      </w:r>
      <w:r w:rsidR="004569E3">
        <w:t xml:space="preserve"> w </w:t>
      </w:r>
      <w:r w:rsidR="009B3950">
        <w:t>ZRF</w:t>
      </w:r>
      <w:r w:rsidRPr="00F05AFA">
        <w:t xml:space="preserve">, w celu monitorowania stopnia realizacji kontroli </w:t>
      </w:r>
      <w:r>
        <w:t>zgodnie z wymogami KE</w:t>
      </w:r>
      <w:r w:rsidRPr="00F05AFA">
        <w:t>, prowadzi</w:t>
      </w:r>
      <w:r w:rsidR="007F43A5">
        <w:t xml:space="preserve"> </w:t>
      </w:r>
      <w:r w:rsidRPr="00F05AFA">
        <w:t>rejestr kontroli. Rejestr obejmuje kontrole podstawowe i dodatkowe tj.:</w:t>
      </w:r>
    </w:p>
    <w:p w:rsidR="00F05AFA" w:rsidRPr="00877CC5" w:rsidRDefault="00F05AFA" w:rsidP="00F05AFA">
      <w:pPr>
        <w:pStyle w:val="Listapunktowana"/>
        <w:rPr>
          <w:sz w:val="20"/>
        </w:rPr>
      </w:pPr>
      <w:r w:rsidRPr="00877CC5">
        <w:rPr>
          <w:sz w:val="20"/>
        </w:rPr>
        <w:t>kontrol</w:t>
      </w:r>
      <w:r w:rsidR="00B73CC6">
        <w:rPr>
          <w:sz w:val="20"/>
        </w:rPr>
        <w:t>e</w:t>
      </w:r>
      <w:r w:rsidRPr="00877CC5">
        <w:rPr>
          <w:sz w:val="20"/>
        </w:rPr>
        <w:t xml:space="preserve"> na miejscu podczas realizacji projektu,</w:t>
      </w:r>
    </w:p>
    <w:p w:rsidR="00F05AFA" w:rsidRPr="00877CC5" w:rsidRDefault="00F05AFA" w:rsidP="00F05AFA">
      <w:pPr>
        <w:pStyle w:val="Listapunktowana"/>
        <w:rPr>
          <w:sz w:val="20"/>
        </w:rPr>
      </w:pPr>
      <w:r w:rsidRPr="00877CC5">
        <w:rPr>
          <w:sz w:val="20"/>
        </w:rPr>
        <w:t>kontrol</w:t>
      </w:r>
      <w:r w:rsidR="00B73CC6">
        <w:rPr>
          <w:sz w:val="20"/>
        </w:rPr>
        <w:t>e</w:t>
      </w:r>
      <w:r w:rsidRPr="00877CC5">
        <w:rPr>
          <w:sz w:val="20"/>
        </w:rPr>
        <w:t xml:space="preserve"> na miejscu po zakończeniu realizacji projektu,</w:t>
      </w:r>
    </w:p>
    <w:p w:rsidR="00E32C97" w:rsidRDefault="00F05AFA" w:rsidP="007F43A5">
      <w:pPr>
        <w:pStyle w:val="Listapunktowana"/>
        <w:rPr>
          <w:sz w:val="20"/>
        </w:rPr>
      </w:pPr>
      <w:r w:rsidRPr="00877CC5">
        <w:rPr>
          <w:sz w:val="20"/>
        </w:rPr>
        <w:t>kontrol</w:t>
      </w:r>
      <w:r w:rsidR="00B73CC6">
        <w:rPr>
          <w:sz w:val="20"/>
        </w:rPr>
        <w:t>e</w:t>
      </w:r>
      <w:r w:rsidRPr="00877CC5">
        <w:rPr>
          <w:sz w:val="20"/>
        </w:rPr>
        <w:t xml:space="preserve"> systemow</w:t>
      </w:r>
      <w:r w:rsidR="00B73CC6">
        <w:rPr>
          <w:sz w:val="20"/>
        </w:rPr>
        <w:t>e</w:t>
      </w:r>
      <w:r w:rsidR="007F43A5" w:rsidRPr="00877CC5">
        <w:rPr>
          <w:sz w:val="20"/>
        </w:rPr>
        <w:t>,</w:t>
      </w:r>
      <w:r w:rsidR="00B1654F" w:rsidRPr="00877CC5">
        <w:rPr>
          <w:sz w:val="20"/>
        </w:rPr>
        <w:t xml:space="preserve"> </w:t>
      </w:r>
    </w:p>
    <w:p w:rsidR="004F51AD" w:rsidRPr="00877CC5" w:rsidRDefault="00B360C5" w:rsidP="007F43A5">
      <w:pPr>
        <w:pStyle w:val="Listapunktowana"/>
        <w:rPr>
          <w:sz w:val="20"/>
        </w:rPr>
      </w:pPr>
      <w:r>
        <w:rPr>
          <w:sz w:val="20"/>
        </w:rPr>
        <w:t xml:space="preserve">dodatkowe </w:t>
      </w:r>
      <w:r w:rsidR="004F51AD" w:rsidRPr="00877CC5">
        <w:rPr>
          <w:sz w:val="20"/>
        </w:rPr>
        <w:t>kontrol</w:t>
      </w:r>
      <w:r w:rsidR="00B73CC6">
        <w:rPr>
          <w:sz w:val="20"/>
        </w:rPr>
        <w:t>e</w:t>
      </w:r>
      <w:r w:rsidR="004F51AD" w:rsidRPr="00877CC5">
        <w:rPr>
          <w:sz w:val="20"/>
        </w:rPr>
        <w:t xml:space="preserve"> </w:t>
      </w:r>
      <w:r w:rsidR="00E32C97">
        <w:rPr>
          <w:sz w:val="20"/>
        </w:rPr>
        <w:t>z</w:t>
      </w:r>
      <w:r w:rsidR="004F51AD" w:rsidRPr="00877CC5">
        <w:rPr>
          <w:sz w:val="20"/>
        </w:rPr>
        <w:t>za biurka.</w:t>
      </w:r>
    </w:p>
    <w:p w:rsidR="00B00128" w:rsidRDefault="00B00128" w:rsidP="00457508">
      <w:pPr>
        <w:pStyle w:val="Tekst"/>
      </w:pPr>
    </w:p>
    <w:p w:rsidR="004F51AD" w:rsidRDefault="0018512A" w:rsidP="00457508">
      <w:pPr>
        <w:pStyle w:val="Tekst"/>
      </w:pPr>
      <w:r>
        <w:t>Rejestr prowadzony jest w bazie FRSE.</w:t>
      </w:r>
    </w:p>
    <w:p w:rsidR="0018512A" w:rsidRDefault="0018512A" w:rsidP="00457508">
      <w:pPr>
        <w:pStyle w:val="Tekst"/>
      </w:pPr>
    </w:p>
    <w:p w:rsidR="00F05AFA" w:rsidRDefault="00F05AFA" w:rsidP="00457508">
      <w:pPr>
        <w:pStyle w:val="Tekst"/>
      </w:pPr>
      <w:r>
        <w:t>Rejestr zawiera</w:t>
      </w:r>
      <w:r w:rsidR="0018512A">
        <w:t xml:space="preserve"> m.in.</w:t>
      </w:r>
      <w:r>
        <w:t xml:space="preserve"> takie informacje jak:</w:t>
      </w:r>
    </w:p>
    <w:p w:rsidR="00F05AFA" w:rsidRDefault="00F05AFA" w:rsidP="00C64A4B">
      <w:pPr>
        <w:pStyle w:val="Punktowanie"/>
        <w:numPr>
          <w:ilvl w:val="0"/>
          <w:numId w:val="34"/>
        </w:numPr>
      </w:pPr>
      <w:r>
        <w:t>Numer umowy/projektu;</w:t>
      </w:r>
    </w:p>
    <w:p w:rsidR="00F05AFA" w:rsidRDefault="00F05AFA" w:rsidP="00C64A4B">
      <w:pPr>
        <w:pStyle w:val="Punktowanie"/>
        <w:numPr>
          <w:ilvl w:val="0"/>
          <w:numId w:val="34"/>
        </w:numPr>
      </w:pPr>
      <w:r>
        <w:t>Nazwę beneficjenta;</w:t>
      </w:r>
    </w:p>
    <w:p w:rsidR="00F05AFA" w:rsidRDefault="00C64A4B" w:rsidP="00C64A4B">
      <w:pPr>
        <w:pStyle w:val="Punktowanie"/>
        <w:numPr>
          <w:ilvl w:val="0"/>
          <w:numId w:val="34"/>
        </w:numPr>
      </w:pPr>
      <w:r>
        <w:t>Adres/Miasto;</w:t>
      </w:r>
    </w:p>
    <w:p w:rsidR="00C64A4B" w:rsidRDefault="00C64A4B" w:rsidP="00C64A4B">
      <w:pPr>
        <w:pStyle w:val="Punktowanie"/>
        <w:numPr>
          <w:ilvl w:val="0"/>
          <w:numId w:val="34"/>
        </w:numPr>
      </w:pPr>
      <w:r>
        <w:t>Osoby przeprowadzające kontrolę;</w:t>
      </w:r>
    </w:p>
    <w:p w:rsidR="00C64A4B" w:rsidRDefault="00457508" w:rsidP="00C64A4B">
      <w:pPr>
        <w:pStyle w:val="Punktowanie"/>
        <w:numPr>
          <w:ilvl w:val="0"/>
          <w:numId w:val="34"/>
        </w:numPr>
      </w:pPr>
      <w:r>
        <w:t>Okres realizacji projektu;</w:t>
      </w:r>
    </w:p>
    <w:p w:rsidR="00457508" w:rsidRDefault="00457508" w:rsidP="00C64A4B">
      <w:pPr>
        <w:pStyle w:val="Punktowanie"/>
        <w:numPr>
          <w:ilvl w:val="0"/>
          <w:numId w:val="34"/>
        </w:numPr>
      </w:pPr>
      <w:r>
        <w:t>Datę przeprowadzenia kontroli;</w:t>
      </w:r>
    </w:p>
    <w:p w:rsidR="00457508" w:rsidRDefault="00457508" w:rsidP="00C64A4B">
      <w:pPr>
        <w:pStyle w:val="Punktowanie"/>
        <w:numPr>
          <w:ilvl w:val="0"/>
          <w:numId w:val="34"/>
        </w:numPr>
      </w:pPr>
      <w:r>
        <w:t>Datę zatwierdzenia raportu z kontroli;</w:t>
      </w:r>
    </w:p>
    <w:p w:rsidR="00457508" w:rsidRDefault="007D6FC7" w:rsidP="00C64A4B">
      <w:pPr>
        <w:pStyle w:val="Punktowanie"/>
        <w:numPr>
          <w:ilvl w:val="0"/>
          <w:numId w:val="34"/>
        </w:numPr>
      </w:pPr>
      <w:r>
        <w:t>Przyznane dofinansowanie;</w:t>
      </w:r>
    </w:p>
    <w:p w:rsidR="007D6FC7" w:rsidRDefault="007D6FC7" w:rsidP="00C64A4B">
      <w:pPr>
        <w:pStyle w:val="Punktowanie"/>
        <w:numPr>
          <w:ilvl w:val="0"/>
          <w:numId w:val="34"/>
        </w:numPr>
      </w:pPr>
      <w:r>
        <w:t>Dofinansowanie wnioskowane na etapie raportu końcowego oraz koszty nieuprawnione ujawnione na etapie kontroli na miejscu – w przypadku kontroli po zakończeniu realizacji projektu i kontroli systemowej.</w:t>
      </w:r>
    </w:p>
    <w:p w:rsidR="007D6FC7" w:rsidRDefault="007D6FC7" w:rsidP="00E96FF7">
      <w:pPr>
        <w:pStyle w:val="Punktowanie"/>
        <w:numPr>
          <w:ilvl w:val="0"/>
          <w:numId w:val="0"/>
        </w:numPr>
        <w:ind w:left="360"/>
      </w:pPr>
    </w:p>
    <w:p w:rsidR="007D6FC7" w:rsidRDefault="007D6FC7" w:rsidP="00E96FF7">
      <w:pPr>
        <w:pStyle w:val="Tekst"/>
      </w:pPr>
      <w:r>
        <w:t>Osoba p</w:t>
      </w:r>
      <w:r w:rsidR="00E427ED">
        <w:t xml:space="preserve">rowadząca kontrolę zobowiązana jest na etapie przygotowania do kontroli, przeprowadzania jej oraz zamknięcia, do uzupełniania rejestru, począwszy od wskazania </w:t>
      </w:r>
      <w:r w:rsidR="00E427ED">
        <w:lastRenderedPageBreak/>
        <w:t>osób zaplanowanych do przeprowadzenia danej kontroli, planowanej daty kontroli do uzupełniania danych o datę zatwierdzenia raportu wraz z wynikami.</w:t>
      </w:r>
    </w:p>
    <w:p w:rsidR="004569E3" w:rsidRDefault="004569E3" w:rsidP="00E96FF7">
      <w:pPr>
        <w:pStyle w:val="Tekst"/>
      </w:pPr>
      <w:r>
        <w:t>W przypadku realizacji przez audytora zewnętrznego, powyższe dane są uzupełniane przez osobę odpowiedzialną za kontrole w</w:t>
      </w:r>
      <w:r w:rsidR="009B3950">
        <w:t xml:space="preserve"> ZRF</w:t>
      </w:r>
      <w:r>
        <w:t xml:space="preserve">. </w:t>
      </w:r>
    </w:p>
    <w:p w:rsidR="005B6DAA" w:rsidRPr="005B6DAA" w:rsidRDefault="005B6DAA" w:rsidP="005B6DAA">
      <w:pPr>
        <w:pStyle w:val="Nagwek1"/>
      </w:pPr>
      <w:bookmarkStart w:id="19" w:name="_Toc17365708"/>
      <w:r>
        <w:t xml:space="preserve">Przeglądy kwartalne </w:t>
      </w:r>
      <w:r w:rsidR="004569E3">
        <w:t xml:space="preserve">realizacji </w:t>
      </w:r>
      <w:r>
        <w:t>kontroli</w:t>
      </w:r>
      <w:bookmarkEnd w:id="19"/>
      <w:r>
        <w:t xml:space="preserve"> </w:t>
      </w:r>
    </w:p>
    <w:p w:rsidR="004569E3" w:rsidRDefault="004569E3" w:rsidP="00E96FF7">
      <w:pPr>
        <w:pStyle w:val="Tekst"/>
      </w:pPr>
      <w:r w:rsidRPr="004569E3">
        <w:t xml:space="preserve">W celu zapewnienia skutecznego systemu kontroli wewnętrznej Narodowa Agencja </w:t>
      </w:r>
      <w:r>
        <w:t>p</w:t>
      </w:r>
      <w:r w:rsidRPr="004569E3">
        <w:t xml:space="preserve">rogramu </w:t>
      </w:r>
      <w:r>
        <w:t>Erasmus</w:t>
      </w:r>
      <w:r w:rsidR="008434EE">
        <w:t>+</w:t>
      </w:r>
      <w:r w:rsidR="009B3950">
        <w:t xml:space="preserve"> oraz Europejskiego Korpusu Solidarności</w:t>
      </w:r>
      <w:r>
        <w:t xml:space="preserve"> dokonuje m. </w:t>
      </w:r>
      <w:r w:rsidR="004461F0">
        <w:t>i</w:t>
      </w:r>
      <w:r>
        <w:t>n.</w:t>
      </w:r>
      <w:r w:rsidRPr="004569E3">
        <w:t xml:space="preserve"> kwartalnych przeglądów </w:t>
      </w:r>
      <w:r w:rsidR="008434EE">
        <w:t>zrealizowanych kontroli.</w:t>
      </w:r>
      <w:r w:rsidRPr="004569E3">
        <w:t xml:space="preserve"> </w:t>
      </w:r>
    </w:p>
    <w:p w:rsidR="00EB7A0F" w:rsidRPr="004569E3" w:rsidRDefault="00EB7A0F" w:rsidP="00E96FF7">
      <w:pPr>
        <w:pStyle w:val="Tekst"/>
      </w:pPr>
      <w:r>
        <w:t xml:space="preserve">Kwartalne przeglądy realizacji kontroli obejmują weryfikację stanu realizacji </w:t>
      </w:r>
      <w:r w:rsidR="00877CC5">
        <w:t>(liczbowo i </w:t>
      </w:r>
      <w:r w:rsidR="00E45685">
        <w:t xml:space="preserve">procentowo) </w:t>
      </w:r>
      <w:r>
        <w:t xml:space="preserve">na koniec danego kwartału </w:t>
      </w:r>
      <w:r w:rsidR="00E45685">
        <w:t xml:space="preserve">i </w:t>
      </w:r>
      <w:r>
        <w:t xml:space="preserve">w oparciu o zatwierdzony plan kontroli. </w:t>
      </w:r>
    </w:p>
    <w:p w:rsidR="00B44D64" w:rsidRDefault="00A741B0" w:rsidP="00E96FF7">
      <w:pPr>
        <w:pStyle w:val="Tekst"/>
      </w:pPr>
      <w:r>
        <w:t xml:space="preserve">Zastępca głównego księgowego </w:t>
      </w:r>
      <w:r w:rsidR="00E45685">
        <w:t>wyznacza pracowników</w:t>
      </w:r>
      <w:r w:rsidR="009B3950">
        <w:t xml:space="preserve"> ZRF</w:t>
      </w:r>
      <w:r w:rsidR="00E45685">
        <w:t xml:space="preserve"> odpowiedzialnych za przygotowanie </w:t>
      </w:r>
      <w:r w:rsidR="004E34AA">
        <w:t xml:space="preserve">ww. </w:t>
      </w:r>
      <w:r w:rsidR="00E45685">
        <w:t>zestawienia dotyczącego kontroli podstawowych i dodatkowych, potwierdza zgodność zawartych w nich danych.</w:t>
      </w:r>
    </w:p>
    <w:p w:rsidR="002E38FF" w:rsidRPr="00877CC5" w:rsidRDefault="00E45685" w:rsidP="002E38FF">
      <w:pPr>
        <w:pStyle w:val="Tekst"/>
      </w:pPr>
      <w:r>
        <w:t>Rozpoczęcie prac nad kwartalnym przeglądem realizacji kontroli powinno rozpocząć się nie wcześniej niż po zam</w:t>
      </w:r>
      <w:r w:rsidR="00877CC5">
        <w:t>knięciu comiesięcznych i </w:t>
      </w:r>
      <w:r>
        <w:t>kwartalnych uzgodni</w:t>
      </w:r>
      <w:r w:rsidR="00A741B0">
        <w:t>eń</w:t>
      </w:r>
      <w:r>
        <w:t xml:space="preserve"> pomiędzy bazą EPlusLink a system</w:t>
      </w:r>
      <w:r w:rsidR="00A741B0">
        <w:t>em</w:t>
      </w:r>
      <w:r>
        <w:t xml:space="preserve"> księgowym</w:t>
      </w:r>
      <w:r w:rsidR="00C2489C">
        <w:t xml:space="preserve">i nie później niż </w:t>
      </w:r>
      <w:r>
        <w:t xml:space="preserve"> </w:t>
      </w:r>
      <w:r w:rsidR="006C7505">
        <w:t>45</w:t>
      </w:r>
      <w:r w:rsidR="00C2489C">
        <w:t xml:space="preserve"> dni po </w:t>
      </w:r>
      <w:r w:rsidR="006C7505">
        <w:t>ich zakończeniu</w:t>
      </w:r>
      <w:r w:rsidR="00DE4179">
        <w:t xml:space="preserve">. </w:t>
      </w:r>
      <w:r w:rsidR="002E38FF" w:rsidRPr="00877CC5">
        <w:t>Zestawieni</w:t>
      </w:r>
      <w:r w:rsidR="002E38FF">
        <w:t>a</w:t>
      </w:r>
      <w:r w:rsidR="002E38FF" w:rsidRPr="00877CC5">
        <w:t xml:space="preserve"> </w:t>
      </w:r>
      <w:r w:rsidR="002E38FF">
        <w:t xml:space="preserve">kwartalne </w:t>
      </w:r>
      <w:r w:rsidR="002E38FF" w:rsidRPr="00877CC5">
        <w:t xml:space="preserve">dotyczące </w:t>
      </w:r>
      <w:r w:rsidR="002E38FF">
        <w:t xml:space="preserve">realizacji </w:t>
      </w:r>
      <w:r w:rsidR="002E38FF" w:rsidRPr="00877CC5">
        <w:t>kontroli podstawowych i dodatkowych i ewentualne działania naprawcze</w:t>
      </w:r>
      <w:r w:rsidR="002E38FF">
        <w:t xml:space="preserve"> w tym zakresie, </w:t>
      </w:r>
      <w:r w:rsidR="002E38FF" w:rsidRPr="00877CC5">
        <w:t xml:space="preserve">akceptowane </w:t>
      </w:r>
      <w:r w:rsidR="002E38FF">
        <w:t>są</w:t>
      </w:r>
      <w:r w:rsidR="002E38FF" w:rsidRPr="00877CC5">
        <w:t xml:space="preserve"> przez </w:t>
      </w:r>
      <w:r w:rsidR="002E38FF">
        <w:t xml:space="preserve">Dyrektora właściwego Biura lub </w:t>
      </w:r>
      <w:r w:rsidR="002E38FF" w:rsidRPr="00877CC5">
        <w:t xml:space="preserve">Dyrektora Programu i archiwizowane w </w:t>
      </w:r>
      <w:r w:rsidR="002E38FF">
        <w:t>ZRF</w:t>
      </w:r>
      <w:r w:rsidR="002E38FF" w:rsidRPr="00877CC5">
        <w:t>.</w:t>
      </w:r>
    </w:p>
    <w:p w:rsidR="00D461ED" w:rsidRPr="00877CC5" w:rsidRDefault="00D461ED" w:rsidP="00877CC5">
      <w:pPr>
        <w:pStyle w:val="Tekst"/>
      </w:pPr>
    </w:p>
    <w:sectPr w:rsidR="00D461ED" w:rsidRPr="00877CC5" w:rsidSect="002B14D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23" w:rsidRDefault="00530223" w:rsidP="00EB56D1">
      <w:r>
        <w:separator/>
      </w:r>
    </w:p>
  </w:endnote>
  <w:endnote w:type="continuationSeparator" w:id="0">
    <w:p w:rsidR="00530223" w:rsidRDefault="00530223" w:rsidP="00EB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84" w:rsidRDefault="00B96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84" w:rsidRDefault="00B966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84" w:rsidRDefault="00B9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23" w:rsidRDefault="00530223" w:rsidP="00EB56D1">
      <w:r>
        <w:separator/>
      </w:r>
    </w:p>
  </w:footnote>
  <w:footnote w:type="continuationSeparator" w:id="0">
    <w:p w:rsidR="00530223" w:rsidRDefault="00530223" w:rsidP="00EB56D1">
      <w:r>
        <w:continuationSeparator/>
      </w:r>
    </w:p>
  </w:footnote>
  <w:footnote w:id="1">
    <w:p w:rsidR="00530223" w:rsidRDefault="00530223" w:rsidP="00E91D0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256086">
        <w:rPr>
          <w:rFonts w:ascii="Verdana" w:hAnsi="Verdana"/>
          <w:sz w:val="16"/>
          <w:szCs w:val="16"/>
        </w:rPr>
        <w:t xml:space="preserve">Dokument dostępny w katalogu: </w:t>
      </w:r>
      <w:hyperlink r:id="rId1" w:history="1">
        <w:r w:rsidRPr="00202F33">
          <w:rPr>
            <w:rStyle w:val="Hipercze"/>
            <w:rFonts w:eastAsiaTheme="majorEastAsia"/>
            <w:sz w:val="16"/>
            <w:szCs w:val="16"/>
          </w:rPr>
          <w:t>K:\EP_PODRECZNIK_PROCEDUR\Podrecznik_procedur\V.3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84" w:rsidRDefault="00B9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23" w:rsidRDefault="00530223">
    <w:pPr>
      <w:pStyle w:val="Nagwek"/>
    </w:pPr>
  </w:p>
  <w:tbl>
    <w:tblPr>
      <w:tblW w:w="9639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0"/>
      <w:gridCol w:w="5179"/>
      <w:gridCol w:w="2250"/>
    </w:tblGrid>
    <w:tr w:rsidR="00530223" w:rsidRPr="009F23ED" w:rsidTr="00EB56D1">
      <w:trPr>
        <w:cantSplit/>
        <w:trHeight w:val="562"/>
      </w:trPr>
      <w:tc>
        <w:tcPr>
          <w:tcW w:w="2210" w:type="dxa"/>
          <w:vMerge w:val="restart"/>
        </w:tcPr>
        <w:p w:rsidR="00530223" w:rsidRPr="00BE6F76" w:rsidRDefault="00530223" w:rsidP="00EB56D1"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79D82678" wp14:editId="7448D136">
                <wp:simplePos x="0" y="0"/>
                <wp:positionH relativeFrom="column">
                  <wp:posOffset>-40005</wp:posOffset>
                </wp:positionH>
                <wp:positionV relativeFrom="paragraph">
                  <wp:posOffset>175260</wp:posOffset>
                </wp:positionV>
                <wp:extent cx="1352550" cy="533400"/>
                <wp:effectExtent l="19050" t="0" r="0" b="0"/>
                <wp:wrapTight wrapText="bothSides">
                  <wp:wrapPolygon edited="0">
                    <wp:start x="-304" y="0"/>
                    <wp:lineTo x="-304" y="20829"/>
                    <wp:lineTo x="21600" y="20829"/>
                    <wp:lineTo x="21600" y="0"/>
                    <wp:lineTo x="-304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9" w:type="dxa"/>
          <w:vAlign w:val="center"/>
        </w:tcPr>
        <w:p w:rsidR="00530223" w:rsidRPr="008758CF" w:rsidRDefault="00530223" w:rsidP="00EB56D1">
          <w:pPr>
            <w:jc w:val="center"/>
          </w:pPr>
          <w:r w:rsidRPr="008758CF">
            <w:t>Fundacja Rozwoju Systemu Edukacji</w:t>
          </w:r>
        </w:p>
      </w:tc>
      <w:tc>
        <w:tcPr>
          <w:tcW w:w="2250" w:type="dxa"/>
          <w:vAlign w:val="center"/>
        </w:tcPr>
        <w:p w:rsidR="00530223" w:rsidRPr="009F23ED" w:rsidRDefault="00530223" w:rsidP="00EB56D1">
          <w:pPr>
            <w:jc w:val="center"/>
          </w:pPr>
        </w:p>
      </w:tc>
    </w:tr>
    <w:tr w:rsidR="00530223" w:rsidRPr="008758CF" w:rsidTr="00EB56D1">
      <w:trPr>
        <w:cantSplit/>
        <w:trHeight w:val="831"/>
      </w:trPr>
      <w:tc>
        <w:tcPr>
          <w:tcW w:w="2210" w:type="dxa"/>
          <w:vMerge/>
        </w:tcPr>
        <w:p w:rsidR="00530223" w:rsidRPr="00BE6F76" w:rsidRDefault="00530223" w:rsidP="00EB56D1"/>
      </w:tc>
      <w:tc>
        <w:tcPr>
          <w:tcW w:w="5179" w:type="dxa"/>
          <w:vAlign w:val="center"/>
        </w:tcPr>
        <w:p w:rsidR="00530223" w:rsidRPr="00530223" w:rsidRDefault="00530223" w:rsidP="00EB56D1">
          <w:pPr>
            <w:jc w:val="center"/>
            <w:rPr>
              <w:szCs w:val="18"/>
            </w:rPr>
          </w:pPr>
          <w:r w:rsidRPr="00530223">
            <w:rPr>
              <w:iCs/>
              <w:szCs w:val="18"/>
            </w:rPr>
            <w:t xml:space="preserve">Instrukcje dotyczące podstawowych i dodatkowych kontroli beneficjentów </w:t>
          </w:r>
          <w:r w:rsidRPr="00530223">
            <w:rPr>
              <w:szCs w:val="18"/>
            </w:rPr>
            <w:t xml:space="preserve"> </w:t>
          </w:r>
          <w:r w:rsidRPr="00530223">
            <w:rPr>
              <w:iCs/>
              <w:szCs w:val="18"/>
            </w:rPr>
            <w:t>Programu Erasmus+ oraz Europejskiego Korpusu Solidarności</w:t>
          </w:r>
        </w:p>
      </w:tc>
      <w:tc>
        <w:tcPr>
          <w:tcW w:w="2250" w:type="dxa"/>
          <w:vAlign w:val="center"/>
        </w:tcPr>
        <w:p w:rsidR="00530223" w:rsidRPr="008758CF" w:rsidRDefault="00530223" w:rsidP="00EB56D1">
          <w:pPr>
            <w:jc w:val="center"/>
          </w:pPr>
          <w:r w:rsidRPr="008758CF">
            <w:t xml:space="preserve">Strona: </w:t>
          </w:r>
          <w:r w:rsidRPr="008758CF">
            <w:rPr>
              <w:rFonts w:cs="Arial"/>
            </w:rPr>
            <w:fldChar w:fldCharType="begin"/>
          </w:r>
          <w:r w:rsidRPr="008758CF">
            <w:rPr>
              <w:rFonts w:cs="Arial"/>
            </w:rPr>
            <w:instrText xml:space="preserve"> PAGE </w:instrText>
          </w:r>
          <w:r w:rsidRPr="008758CF">
            <w:rPr>
              <w:rFonts w:cs="Arial"/>
            </w:rPr>
            <w:fldChar w:fldCharType="separate"/>
          </w:r>
          <w:r w:rsidR="00BA3F6C">
            <w:rPr>
              <w:rFonts w:cs="Arial"/>
              <w:noProof/>
            </w:rPr>
            <w:t>16</w:t>
          </w:r>
          <w:r w:rsidRPr="008758CF">
            <w:rPr>
              <w:rFonts w:cs="Arial"/>
            </w:rPr>
            <w:fldChar w:fldCharType="end"/>
          </w:r>
          <w:r w:rsidRPr="008758CF">
            <w:rPr>
              <w:rFonts w:cs="Arial"/>
            </w:rPr>
            <w:t>/</w:t>
          </w:r>
          <w:r w:rsidRPr="008758CF">
            <w:rPr>
              <w:rFonts w:cs="Arial"/>
            </w:rPr>
            <w:fldChar w:fldCharType="begin"/>
          </w:r>
          <w:r w:rsidRPr="008758CF">
            <w:rPr>
              <w:rFonts w:cs="Arial"/>
            </w:rPr>
            <w:instrText xml:space="preserve"> NUMPAGES </w:instrText>
          </w:r>
          <w:r w:rsidRPr="008758CF">
            <w:rPr>
              <w:rFonts w:cs="Arial"/>
            </w:rPr>
            <w:fldChar w:fldCharType="separate"/>
          </w:r>
          <w:r w:rsidR="00BA3F6C">
            <w:rPr>
              <w:rFonts w:cs="Arial"/>
              <w:noProof/>
            </w:rPr>
            <w:t>33</w:t>
          </w:r>
          <w:r w:rsidRPr="008758CF">
            <w:rPr>
              <w:rFonts w:cs="Arial"/>
            </w:rPr>
            <w:fldChar w:fldCharType="end"/>
          </w:r>
        </w:p>
      </w:tc>
    </w:tr>
  </w:tbl>
  <w:p w:rsidR="00530223" w:rsidRDefault="00530223" w:rsidP="00A02E33">
    <w:pPr>
      <w:pStyle w:val="Nagwek"/>
      <w:jc w:val="right"/>
    </w:pPr>
    <w:r>
      <w:t>Załącznik do uchwały nr</w:t>
    </w:r>
    <w:r w:rsidR="00B96684">
      <w:t xml:space="preserve"> 219</w:t>
    </w:r>
    <w:r w:rsidR="00496B62">
      <w:t>/2019</w:t>
    </w:r>
    <w:r>
      <w:t xml:space="preserve">  Zarządu FRSE z dnia </w:t>
    </w:r>
    <w:r w:rsidR="00B96684">
      <w:t>20</w:t>
    </w:r>
    <w:r w:rsidR="00496B62">
      <w:t>.</w:t>
    </w:r>
    <w:r w:rsidR="00B96684">
      <w:t>11</w:t>
    </w:r>
    <w:r w:rsidR="00496B62">
      <w:t>.2019</w:t>
    </w:r>
  </w:p>
  <w:p w:rsidR="00530223" w:rsidRDefault="00530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84" w:rsidRDefault="00B9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D20CFD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80AE8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1B359B"/>
    <w:multiLevelType w:val="hybridMultilevel"/>
    <w:tmpl w:val="6A1E78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9B76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3AF3"/>
    <w:multiLevelType w:val="hybridMultilevel"/>
    <w:tmpl w:val="7896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62BB8"/>
    <w:multiLevelType w:val="multilevel"/>
    <w:tmpl w:val="7C84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A28E9"/>
    <w:multiLevelType w:val="hybridMultilevel"/>
    <w:tmpl w:val="CD3295A4"/>
    <w:lvl w:ilvl="0" w:tplc="5D46AB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A40"/>
    <w:multiLevelType w:val="multilevel"/>
    <w:tmpl w:val="C6A4F63E"/>
    <w:numStyleLink w:val="Styl2"/>
  </w:abstractNum>
  <w:abstractNum w:abstractNumId="9" w15:restartNumberingAfterBreak="0">
    <w:nsid w:val="218C41BC"/>
    <w:multiLevelType w:val="hybridMultilevel"/>
    <w:tmpl w:val="0CB2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39A9"/>
    <w:multiLevelType w:val="multilevel"/>
    <w:tmpl w:val="5782700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1" w15:restartNumberingAfterBreak="0">
    <w:nsid w:val="28504559"/>
    <w:multiLevelType w:val="hybridMultilevel"/>
    <w:tmpl w:val="5540DD8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616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5D2695"/>
    <w:multiLevelType w:val="multilevel"/>
    <w:tmpl w:val="E764A0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2"/>
      <w:lvlText w:val="%1.%2.%3."/>
      <w:lvlJc w:val="left"/>
      <w:pPr>
        <w:ind w:left="4189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1D357F"/>
    <w:multiLevelType w:val="hybridMultilevel"/>
    <w:tmpl w:val="80C4753C"/>
    <w:lvl w:ilvl="0" w:tplc="F03CD56E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F34C8"/>
    <w:multiLevelType w:val="multilevel"/>
    <w:tmpl w:val="0415001F"/>
    <w:numStyleLink w:val="Styl1"/>
  </w:abstractNum>
  <w:abstractNum w:abstractNumId="16" w15:restartNumberingAfterBreak="0">
    <w:nsid w:val="32A64CEA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293F3F"/>
    <w:multiLevelType w:val="singleLevel"/>
    <w:tmpl w:val="3440FE62"/>
    <w:lvl w:ilvl="0">
      <w:start w:val="1"/>
      <w:numFmt w:val="bullet"/>
      <w:pStyle w:val="ListDash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3F7A79E3"/>
    <w:multiLevelType w:val="hybridMultilevel"/>
    <w:tmpl w:val="93A81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C91D6F"/>
    <w:multiLevelType w:val="hybridMultilevel"/>
    <w:tmpl w:val="BB763D62"/>
    <w:lvl w:ilvl="0" w:tplc="26DE6C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47DCF"/>
    <w:multiLevelType w:val="multilevel"/>
    <w:tmpl w:val="6CFEAF6E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b w:val="0"/>
        <w:color w:val="auto"/>
        <w:sz w:val="18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eastAsiaTheme="minorHAnsi" w:cstheme="minorBidi" w:hint="default"/>
        <w:b w:val="0"/>
        <w:color w:val="auto"/>
        <w:sz w:val="18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HAnsi" w:cstheme="minorBidi" w:hint="default"/>
        <w:b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Theme="minorHAnsi" w:cstheme="minorBidi" w:hint="default"/>
        <w:b w:val="0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eastAsiaTheme="minorHAnsi" w:cstheme="minorBidi" w:hint="default"/>
        <w:b w:val="0"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Theme="minorHAnsi" w:cstheme="minorBidi" w:hint="default"/>
        <w:b w:val="0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eastAsiaTheme="minorHAnsi" w:cstheme="minorBidi" w:hint="default"/>
        <w:b w:val="0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eastAsiaTheme="minorHAnsi" w:cstheme="minorBidi" w:hint="default"/>
        <w:b w:val="0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Theme="minorHAnsi" w:cstheme="minorBidi" w:hint="default"/>
        <w:b w:val="0"/>
        <w:color w:val="auto"/>
        <w:sz w:val="18"/>
      </w:rPr>
    </w:lvl>
  </w:abstractNum>
  <w:abstractNum w:abstractNumId="22" w15:restartNumberingAfterBreak="0">
    <w:nsid w:val="42BE3D55"/>
    <w:multiLevelType w:val="hybridMultilevel"/>
    <w:tmpl w:val="49F49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C3231"/>
    <w:multiLevelType w:val="hybridMultilevel"/>
    <w:tmpl w:val="8D4A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17DF5"/>
    <w:multiLevelType w:val="hybridMultilevel"/>
    <w:tmpl w:val="D6B44B6C"/>
    <w:lvl w:ilvl="0" w:tplc="29A066A8">
      <w:start w:val="1"/>
      <w:numFmt w:val="decimal"/>
      <w:pStyle w:val="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81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3D7F55"/>
    <w:multiLevelType w:val="hybridMultilevel"/>
    <w:tmpl w:val="5F28DA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3942"/>
    <w:multiLevelType w:val="multilevel"/>
    <w:tmpl w:val="C6A4F63E"/>
    <w:styleLink w:val="Styl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8261D"/>
    <w:multiLevelType w:val="hybridMultilevel"/>
    <w:tmpl w:val="DBC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3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D55F19"/>
    <w:multiLevelType w:val="hybridMultilevel"/>
    <w:tmpl w:val="2B3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87D70"/>
    <w:multiLevelType w:val="hybridMultilevel"/>
    <w:tmpl w:val="21980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72ECA"/>
    <w:multiLevelType w:val="hybridMultilevel"/>
    <w:tmpl w:val="682E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A3C4F"/>
    <w:multiLevelType w:val="hybridMultilevel"/>
    <w:tmpl w:val="E87E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0AC"/>
    <w:multiLevelType w:val="multilevel"/>
    <w:tmpl w:val="C6A4F63E"/>
    <w:numStyleLink w:val="Styl2"/>
  </w:abstractNum>
  <w:abstractNum w:abstractNumId="35" w15:restartNumberingAfterBreak="0">
    <w:nsid w:val="754A64FF"/>
    <w:multiLevelType w:val="hybridMultilevel"/>
    <w:tmpl w:val="A40AA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94A"/>
    <w:multiLevelType w:val="hybridMultilevel"/>
    <w:tmpl w:val="D55A7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26"/>
  </w:num>
  <w:num w:numId="8">
    <w:abstractNumId w:val="31"/>
  </w:num>
  <w:num w:numId="9">
    <w:abstractNumId w:val="17"/>
  </w:num>
  <w:num w:numId="10">
    <w:abstractNumId w:val="35"/>
  </w:num>
  <w:num w:numId="11">
    <w:abstractNumId w:val="19"/>
  </w:num>
  <w:num w:numId="12">
    <w:abstractNumId w:val="4"/>
  </w:num>
  <w:num w:numId="13">
    <w:abstractNumId w:val="23"/>
  </w:num>
  <w:num w:numId="14">
    <w:abstractNumId w:val="27"/>
  </w:num>
  <w:num w:numId="15">
    <w:abstractNumId w:val="8"/>
  </w:num>
  <w:num w:numId="16">
    <w:abstractNumId w:val="29"/>
  </w:num>
  <w:num w:numId="17">
    <w:abstractNumId w:val="34"/>
  </w:num>
  <w:num w:numId="18">
    <w:abstractNumId w:val="30"/>
  </w:num>
  <w:num w:numId="19">
    <w:abstractNumId w:val="32"/>
  </w:num>
  <w:num w:numId="20">
    <w:abstractNumId w:val="9"/>
  </w:num>
  <w:num w:numId="21">
    <w:abstractNumId w:val="12"/>
  </w:num>
  <w:num w:numId="22">
    <w:abstractNumId w:val="25"/>
  </w:num>
  <w:num w:numId="23">
    <w:abstractNumId w:val="14"/>
  </w:num>
  <w:num w:numId="24">
    <w:abstractNumId w:val="6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2"/>
  </w:num>
  <w:num w:numId="28">
    <w:abstractNumId w:val="0"/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28"/>
  </w:num>
  <w:num w:numId="35">
    <w:abstractNumId w:val="20"/>
  </w:num>
  <w:num w:numId="36">
    <w:abstractNumId w:val="2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1"/>
  </w:num>
  <w:num w:numId="40">
    <w:abstractNumId w:val="22"/>
  </w:num>
  <w:num w:numId="41">
    <w:abstractNumId w:val="36"/>
  </w:num>
  <w:num w:numId="42">
    <w:abstractNumId w:val="33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42"/>
    <w:rsid w:val="00012BFF"/>
    <w:rsid w:val="00033442"/>
    <w:rsid w:val="00041CBA"/>
    <w:rsid w:val="00047F81"/>
    <w:rsid w:val="000533E9"/>
    <w:rsid w:val="00054A80"/>
    <w:rsid w:val="00056FE4"/>
    <w:rsid w:val="00065079"/>
    <w:rsid w:val="00081AC1"/>
    <w:rsid w:val="00091E9E"/>
    <w:rsid w:val="000A2FAB"/>
    <w:rsid w:val="000A4F33"/>
    <w:rsid w:val="000A679C"/>
    <w:rsid w:val="000B046A"/>
    <w:rsid w:val="000B2309"/>
    <w:rsid w:val="000B2513"/>
    <w:rsid w:val="000B6D50"/>
    <w:rsid w:val="000C4FB5"/>
    <w:rsid w:val="000D2093"/>
    <w:rsid w:val="000D25D4"/>
    <w:rsid w:val="000D562B"/>
    <w:rsid w:val="000D5748"/>
    <w:rsid w:val="000E0791"/>
    <w:rsid w:val="000E6710"/>
    <w:rsid w:val="000F405D"/>
    <w:rsid w:val="000F4BE9"/>
    <w:rsid w:val="0010230F"/>
    <w:rsid w:val="001059D1"/>
    <w:rsid w:val="00120761"/>
    <w:rsid w:val="0012097F"/>
    <w:rsid w:val="0013146B"/>
    <w:rsid w:val="00140460"/>
    <w:rsid w:val="001413D5"/>
    <w:rsid w:val="00146A22"/>
    <w:rsid w:val="0014753D"/>
    <w:rsid w:val="0015059C"/>
    <w:rsid w:val="0015223C"/>
    <w:rsid w:val="0015399F"/>
    <w:rsid w:val="00153C62"/>
    <w:rsid w:val="001547E1"/>
    <w:rsid w:val="001556FE"/>
    <w:rsid w:val="00156B9A"/>
    <w:rsid w:val="001629C3"/>
    <w:rsid w:val="00166934"/>
    <w:rsid w:val="001766A6"/>
    <w:rsid w:val="001772BA"/>
    <w:rsid w:val="00182C28"/>
    <w:rsid w:val="00183DD8"/>
    <w:rsid w:val="001843DC"/>
    <w:rsid w:val="0018512A"/>
    <w:rsid w:val="00186E39"/>
    <w:rsid w:val="00194450"/>
    <w:rsid w:val="001A040E"/>
    <w:rsid w:val="001A1AE8"/>
    <w:rsid w:val="001A745A"/>
    <w:rsid w:val="001B2E96"/>
    <w:rsid w:val="001B7D9E"/>
    <w:rsid w:val="001C17E2"/>
    <w:rsid w:val="001C6C0D"/>
    <w:rsid w:val="001E3FE4"/>
    <w:rsid w:val="001F028A"/>
    <w:rsid w:val="00200ECE"/>
    <w:rsid w:val="00207502"/>
    <w:rsid w:val="002119B2"/>
    <w:rsid w:val="00222468"/>
    <w:rsid w:val="0022362C"/>
    <w:rsid w:val="002370CD"/>
    <w:rsid w:val="00240201"/>
    <w:rsid w:val="0025012B"/>
    <w:rsid w:val="002536FB"/>
    <w:rsid w:val="00254D66"/>
    <w:rsid w:val="0026337F"/>
    <w:rsid w:val="0026743C"/>
    <w:rsid w:val="00272C03"/>
    <w:rsid w:val="00282CB1"/>
    <w:rsid w:val="0029606D"/>
    <w:rsid w:val="002A3634"/>
    <w:rsid w:val="002B14D9"/>
    <w:rsid w:val="002B4847"/>
    <w:rsid w:val="002B5997"/>
    <w:rsid w:val="002B5C49"/>
    <w:rsid w:val="002C698D"/>
    <w:rsid w:val="002E0F00"/>
    <w:rsid w:val="002E38FF"/>
    <w:rsid w:val="00313C66"/>
    <w:rsid w:val="003146A8"/>
    <w:rsid w:val="003175DA"/>
    <w:rsid w:val="00320945"/>
    <w:rsid w:val="00323E73"/>
    <w:rsid w:val="00331848"/>
    <w:rsid w:val="0033409E"/>
    <w:rsid w:val="00335F52"/>
    <w:rsid w:val="003500DB"/>
    <w:rsid w:val="00351C77"/>
    <w:rsid w:val="00357560"/>
    <w:rsid w:val="00357C0E"/>
    <w:rsid w:val="0036129C"/>
    <w:rsid w:val="0037610F"/>
    <w:rsid w:val="00380116"/>
    <w:rsid w:val="003801EF"/>
    <w:rsid w:val="0039182E"/>
    <w:rsid w:val="00392D4F"/>
    <w:rsid w:val="003B3DF2"/>
    <w:rsid w:val="003B46D1"/>
    <w:rsid w:val="003C2D58"/>
    <w:rsid w:val="003D0228"/>
    <w:rsid w:val="003E05FD"/>
    <w:rsid w:val="003E1111"/>
    <w:rsid w:val="003E25C9"/>
    <w:rsid w:val="003F3EAD"/>
    <w:rsid w:val="003F677A"/>
    <w:rsid w:val="003F7942"/>
    <w:rsid w:val="0040279C"/>
    <w:rsid w:val="0040716C"/>
    <w:rsid w:val="00417401"/>
    <w:rsid w:val="004264AE"/>
    <w:rsid w:val="00433C40"/>
    <w:rsid w:val="00443A52"/>
    <w:rsid w:val="004461F0"/>
    <w:rsid w:val="00450648"/>
    <w:rsid w:val="00456229"/>
    <w:rsid w:val="004569E3"/>
    <w:rsid w:val="00457133"/>
    <w:rsid w:val="00457508"/>
    <w:rsid w:val="004631A5"/>
    <w:rsid w:val="00472D33"/>
    <w:rsid w:val="00485A33"/>
    <w:rsid w:val="00486D44"/>
    <w:rsid w:val="00487E41"/>
    <w:rsid w:val="00491DDA"/>
    <w:rsid w:val="00496B62"/>
    <w:rsid w:val="004A2044"/>
    <w:rsid w:val="004A57F9"/>
    <w:rsid w:val="004B231E"/>
    <w:rsid w:val="004C4497"/>
    <w:rsid w:val="004C4E76"/>
    <w:rsid w:val="004C6039"/>
    <w:rsid w:val="004C73B3"/>
    <w:rsid w:val="004D2265"/>
    <w:rsid w:val="004E34AA"/>
    <w:rsid w:val="004F2A97"/>
    <w:rsid w:val="004F51AD"/>
    <w:rsid w:val="004F6450"/>
    <w:rsid w:val="005052DB"/>
    <w:rsid w:val="005131FF"/>
    <w:rsid w:val="00524533"/>
    <w:rsid w:val="00530223"/>
    <w:rsid w:val="00533308"/>
    <w:rsid w:val="00540271"/>
    <w:rsid w:val="005449F3"/>
    <w:rsid w:val="0054601D"/>
    <w:rsid w:val="00550194"/>
    <w:rsid w:val="00563D83"/>
    <w:rsid w:val="00566DBA"/>
    <w:rsid w:val="00573D49"/>
    <w:rsid w:val="00575239"/>
    <w:rsid w:val="00577711"/>
    <w:rsid w:val="00585F7B"/>
    <w:rsid w:val="005A1094"/>
    <w:rsid w:val="005A171A"/>
    <w:rsid w:val="005A6053"/>
    <w:rsid w:val="005B1238"/>
    <w:rsid w:val="005B6DAA"/>
    <w:rsid w:val="005D1043"/>
    <w:rsid w:val="005D1063"/>
    <w:rsid w:val="005D309A"/>
    <w:rsid w:val="005D671F"/>
    <w:rsid w:val="005E00F4"/>
    <w:rsid w:val="005E103D"/>
    <w:rsid w:val="005E7006"/>
    <w:rsid w:val="005F521C"/>
    <w:rsid w:val="006036C4"/>
    <w:rsid w:val="00603C42"/>
    <w:rsid w:val="00612C2A"/>
    <w:rsid w:val="00614413"/>
    <w:rsid w:val="00614EE7"/>
    <w:rsid w:val="006150E0"/>
    <w:rsid w:val="00627544"/>
    <w:rsid w:val="006368C3"/>
    <w:rsid w:val="0064289D"/>
    <w:rsid w:val="00642F0D"/>
    <w:rsid w:val="00652ED3"/>
    <w:rsid w:val="006559AF"/>
    <w:rsid w:val="006579A4"/>
    <w:rsid w:val="00663EC4"/>
    <w:rsid w:val="006733A3"/>
    <w:rsid w:val="00675342"/>
    <w:rsid w:val="0068087C"/>
    <w:rsid w:val="00686E39"/>
    <w:rsid w:val="00697919"/>
    <w:rsid w:val="006A0176"/>
    <w:rsid w:val="006B0D36"/>
    <w:rsid w:val="006B6C52"/>
    <w:rsid w:val="006C2657"/>
    <w:rsid w:val="006C7505"/>
    <w:rsid w:val="006C798C"/>
    <w:rsid w:val="006D2BF2"/>
    <w:rsid w:val="006D5675"/>
    <w:rsid w:val="006E3345"/>
    <w:rsid w:val="00705D68"/>
    <w:rsid w:val="007205BD"/>
    <w:rsid w:val="00725839"/>
    <w:rsid w:val="007413CA"/>
    <w:rsid w:val="00741529"/>
    <w:rsid w:val="00745FC3"/>
    <w:rsid w:val="00747852"/>
    <w:rsid w:val="007555F1"/>
    <w:rsid w:val="0076282A"/>
    <w:rsid w:val="00762BD4"/>
    <w:rsid w:val="00770FC1"/>
    <w:rsid w:val="007817BC"/>
    <w:rsid w:val="00781F40"/>
    <w:rsid w:val="007879B9"/>
    <w:rsid w:val="00792E66"/>
    <w:rsid w:val="00793C25"/>
    <w:rsid w:val="00796D0A"/>
    <w:rsid w:val="007A4995"/>
    <w:rsid w:val="007A6FAB"/>
    <w:rsid w:val="007A7BE0"/>
    <w:rsid w:val="007C26AE"/>
    <w:rsid w:val="007D159E"/>
    <w:rsid w:val="007D4AB2"/>
    <w:rsid w:val="007D6BD0"/>
    <w:rsid w:val="007D6FC7"/>
    <w:rsid w:val="007E3EBF"/>
    <w:rsid w:val="007F030C"/>
    <w:rsid w:val="007F04A1"/>
    <w:rsid w:val="007F2507"/>
    <w:rsid w:val="007F3158"/>
    <w:rsid w:val="007F43A5"/>
    <w:rsid w:val="007F5999"/>
    <w:rsid w:val="00802AB7"/>
    <w:rsid w:val="0080690B"/>
    <w:rsid w:val="00810AB3"/>
    <w:rsid w:val="00812E76"/>
    <w:rsid w:val="00817E6F"/>
    <w:rsid w:val="0082657D"/>
    <w:rsid w:val="008434EE"/>
    <w:rsid w:val="00853F4D"/>
    <w:rsid w:val="008600F7"/>
    <w:rsid w:val="00860B5F"/>
    <w:rsid w:val="008620AF"/>
    <w:rsid w:val="00867ACC"/>
    <w:rsid w:val="00875EA3"/>
    <w:rsid w:val="00877CC5"/>
    <w:rsid w:val="00886EDC"/>
    <w:rsid w:val="008A03BC"/>
    <w:rsid w:val="008A0994"/>
    <w:rsid w:val="008B0C82"/>
    <w:rsid w:val="008B56D7"/>
    <w:rsid w:val="008C350C"/>
    <w:rsid w:val="008C525F"/>
    <w:rsid w:val="008D2E53"/>
    <w:rsid w:val="008E1BDE"/>
    <w:rsid w:val="008E4509"/>
    <w:rsid w:val="008F135D"/>
    <w:rsid w:val="008F1EDC"/>
    <w:rsid w:val="008F317F"/>
    <w:rsid w:val="008F7877"/>
    <w:rsid w:val="00906AE7"/>
    <w:rsid w:val="00910FD4"/>
    <w:rsid w:val="00915610"/>
    <w:rsid w:val="009167AE"/>
    <w:rsid w:val="00916C60"/>
    <w:rsid w:val="00921EB9"/>
    <w:rsid w:val="009221D3"/>
    <w:rsid w:val="00926E08"/>
    <w:rsid w:val="00941CAC"/>
    <w:rsid w:val="00946C48"/>
    <w:rsid w:val="009657BE"/>
    <w:rsid w:val="009732B2"/>
    <w:rsid w:val="00973754"/>
    <w:rsid w:val="009779F4"/>
    <w:rsid w:val="00983AD5"/>
    <w:rsid w:val="0098505E"/>
    <w:rsid w:val="00985C4C"/>
    <w:rsid w:val="00985F19"/>
    <w:rsid w:val="00994756"/>
    <w:rsid w:val="00995885"/>
    <w:rsid w:val="009A4A67"/>
    <w:rsid w:val="009A5929"/>
    <w:rsid w:val="009A7364"/>
    <w:rsid w:val="009B3950"/>
    <w:rsid w:val="009B7C57"/>
    <w:rsid w:val="009C4062"/>
    <w:rsid w:val="009C5D50"/>
    <w:rsid w:val="009C7BF0"/>
    <w:rsid w:val="009E6229"/>
    <w:rsid w:val="009E7BD9"/>
    <w:rsid w:val="009F3A79"/>
    <w:rsid w:val="00A02E33"/>
    <w:rsid w:val="00A11F16"/>
    <w:rsid w:val="00A129F2"/>
    <w:rsid w:val="00A1505F"/>
    <w:rsid w:val="00A2635D"/>
    <w:rsid w:val="00A337E7"/>
    <w:rsid w:val="00A3721C"/>
    <w:rsid w:val="00A3798C"/>
    <w:rsid w:val="00A4085B"/>
    <w:rsid w:val="00A42223"/>
    <w:rsid w:val="00A445AD"/>
    <w:rsid w:val="00A46E9C"/>
    <w:rsid w:val="00A513DD"/>
    <w:rsid w:val="00A62CE1"/>
    <w:rsid w:val="00A63516"/>
    <w:rsid w:val="00A741B0"/>
    <w:rsid w:val="00A8687E"/>
    <w:rsid w:val="00A95A96"/>
    <w:rsid w:val="00AA0A14"/>
    <w:rsid w:val="00AA5CFC"/>
    <w:rsid w:val="00AA6277"/>
    <w:rsid w:val="00AC0EC7"/>
    <w:rsid w:val="00AD07B2"/>
    <w:rsid w:val="00AD267C"/>
    <w:rsid w:val="00AD4F56"/>
    <w:rsid w:val="00AD6B04"/>
    <w:rsid w:val="00AE1A2F"/>
    <w:rsid w:val="00AE4543"/>
    <w:rsid w:val="00AF0B2F"/>
    <w:rsid w:val="00AF6106"/>
    <w:rsid w:val="00B00128"/>
    <w:rsid w:val="00B1654F"/>
    <w:rsid w:val="00B16587"/>
    <w:rsid w:val="00B21378"/>
    <w:rsid w:val="00B27AFA"/>
    <w:rsid w:val="00B27D4F"/>
    <w:rsid w:val="00B360C5"/>
    <w:rsid w:val="00B44D64"/>
    <w:rsid w:val="00B56285"/>
    <w:rsid w:val="00B60D59"/>
    <w:rsid w:val="00B706D0"/>
    <w:rsid w:val="00B73CC6"/>
    <w:rsid w:val="00B96684"/>
    <w:rsid w:val="00B97C98"/>
    <w:rsid w:val="00BA01F5"/>
    <w:rsid w:val="00BA3F6C"/>
    <w:rsid w:val="00BA465B"/>
    <w:rsid w:val="00BA60B7"/>
    <w:rsid w:val="00BB09DB"/>
    <w:rsid w:val="00BB46C3"/>
    <w:rsid w:val="00BD4E64"/>
    <w:rsid w:val="00BD7D78"/>
    <w:rsid w:val="00BF3C16"/>
    <w:rsid w:val="00BF5C76"/>
    <w:rsid w:val="00BF61D7"/>
    <w:rsid w:val="00C032F2"/>
    <w:rsid w:val="00C05CC8"/>
    <w:rsid w:val="00C05EA3"/>
    <w:rsid w:val="00C076BA"/>
    <w:rsid w:val="00C1348F"/>
    <w:rsid w:val="00C156BD"/>
    <w:rsid w:val="00C17672"/>
    <w:rsid w:val="00C214D1"/>
    <w:rsid w:val="00C23E0E"/>
    <w:rsid w:val="00C2489C"/>
    <w:rsid w:val="00C32913"/>
    <w:rsid w:val="00C36E48"/>
    <w:rsid w:val="00C50ACA"/>
    <w:rsid w:val="00C5308D"/>
    <w:rsid w:val="00C5668A"/>
    <w:rsid w:val="00C57508"/>
    <w:rsid w:val="00C64A4B"/>
    <w:rsid w:val="00C75109"/>
    <w:rsid w:val="00C76986"/>
    <w:rsid w:val="00C77232"/>
    <w:rsid w:val="00C80FD6"/>
    <w:rsid w:val="00C811B1"/>
    <w:rsid w:val="00C83FFF"/>
    <w:rsid w:val="00CB113A"/>
    <w:rsid w:val="00CC2717"/>
    <w:rsid w:val="00CC33D0"/>
    <w:rsid w:val="00CC5013"/>
    <w:rsid w:val="00CC692A"/>
    <w:rsid w:val="00CD4003"/>
    <w:rsid w:val="00CD78A9"/>
    <w:rsid w:val="00CE7D61"/>
    <w:rsid w:val="00CF5B2F"/>
    <w:rsid w:val="00CF748D"/>
    <w:rsid w:val="00CF7552"/>
    <w:rsid w:val="00D0372B"/>
    <w:rsid w:val="00D108A0"/>
    <w:rsid w:val="00D161E9"/>
    <w:rsid w:val="00D33D0E"/>
    <w:rsid w:val="00D351FB"/>
    <w:rsid w:val="00D35A7D"/>
    <w:rsid w:val="00D40C23"/>
    <w:rsid w:val="00D461ED"/>
    <w:rsid w:val="00D46A2B"/>
    <w:rsid w:val="00D477DB"/>
    <w:rsid w:val="00D56A81"/>
    <w:rsid w:val="00D570DF"/>
    <w:rsid w:val="00D815E5"/>
    <w:rsid w:val="00D823AD"/>
    <w:rsid w:val="00D83ED3"/>
    <w:rsid w:val="00D864BA"/>
    <w:rsid w:val="00D90FA6"/>
    <w:rsid w:val="00DA3763"/>
    <w:rsid w:val="00DB47DD"/>
    <w:rsid w:val="00DC17AF"/>
    <w:rsid w:val="00DD3E2B"/>
    <w:rsid w:val="00DD492D"/>
    <w:rsid w:val="00DD4DB4"/>
    <w:rsid w:val="00DD5FA8"/>
    <w:rsid w:val="00DE4179"/>
    <w:rsid w:val="00DF0C0B"/>
    <w:rsid w:val="00E016FF"/>
    <w:rsid w:val="00E036FA"/>
    <w:rsid w:val="00E05376"/>
    <w:rsid w:val="00E12516"/>
    <w:rsid w:val="00E1297F"/>
    <w:rsid w:val="00E14595"/>
    <w:rsid w:val="00E15673"/>
    <w:rsid w:val="00E15775"/>
    <w:rsid w:val="00E16465"/>
    <w:rsid w:val="00E20D67"/>
    <w:rsid w:val="00E27555"/>
    <w:rsid w:val="00E31F0F"/>
    <w:rsid w:val="00E32C97"/>
    <w:rsid w:val="00E37E41"/>
    <w:rsid w:val="00E426C7"/>
    <w:rsid w:val="00E427ED"/>
    <w:rsid w:val="00E45685"/>
    <w:rsid w:val="00E561B8"/>
    <w:rsid w:val="00E65127"/>
    <w:rsid w:val="00E70A9D"/>
    <w:rsid w:val="00E7487A"/>
    <w:rsid w:val="00E74F8C"/>
    <w:rsid w:val="00E775E0"/>
    <w:rsid w:val="00E82D61"/>
    <w:rsid w:val="00E91B6C"/>
    <w:rsid w:val="00E91D06"/>
    <w:rsid w:val="00E96FF7"/>
    <w:rsid w:val="00EA23C6"/>
    <w:rsid w:val="00EA3E7C"/>
    <w:rsid w:val="00EB56D1"/>
    <w:rsid w:val="00EB7A0F"/>
    <w:rsid w:val="00ED0276"/>
    <w:rsid w:val="00ED1401"/>
    <w:rsid w:val="00ED45EC"/>
    <w:rsid w:val="00ED7BFF"/>
    <w:rsid w:val="00EE1A18"/>
    <w:rsid w:val="00EF0D7D"/>
    <w:rsid w:val="00F05AFA"/>
    <w:rsid w:val="00F13C10"/>
    <w:rsid w:val="00F14579"/>
    <w:rsid w:val="00F168F2"/>
    <w:rsid w:val="00F17800"/>
    <w:rsid w:val="00F20EA2"/>
    <w:rsid w:val="00F21D72"/>
    <w:rsid w:val="00F22654"/>
    <w:rsid w:val="00F31F0C"/>
    <w:rsid w:val="00F348CA"/>
    <w:rsid w:val="00F4347E"/>
    <w:rsid w:val="00F43875"/>
    <w:rsid w:val="00F43ED8"/>
    <w:rsid w:val="00F47E4F"/>
    <w:rsid w:val="00F53997"/>
    <w:rsid w:val="00F56981"/>
    <w:rsid w:val="00F60FA1"/>
    <w:rsid w:val="00F65D35"/>
    <w:rsid w:val="00F66B3A"/>
    <w:rsid w:val="00F85CC2"/>
    <w:rsid w:val="00FA086D"/>
    <w:rsid w:val="00FA4E1E"/>
    <w:rsid w:val="00FA71D1"/>
    <w:rsid w:val="00FB3024"/>
    <w:rsid w:val="00FB761B"/>
    <w:rsid w:val="00FC094E"/>
    <w:rsid w:val="00FC1F6F"/>
    <w:rsid w:val="00FC6A4F"/>
    <w:rsid w:val="00FD16E9"/>
    <w:rsid w:val="00FD3D8E"/>
    <w:rsid w:val="00FD77DD"/>
    <w:rsid w:val="00FE08CF"/>
    <w:rsid w:val="00FF35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261AAF0-ECC3-45CB-AC6D-F7C57503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  <w:ind w:left="1225" w:hanging="505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5673"/>
    <w:pPr>
      <w:ind w:left="0" w:firstLine="0"/>
    </w:pPr>
    <w:rPr>
      <w:rFonts w:ascii="Verdana" w:hAnsi="Verdana"/>
      <w:sz w:val="18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4A80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743C"/>
    <w:pPr>
      <w:keepLines/>
      <w:numPr>
        <w:ilvl w:val="2"/>
        <w:numId w:val="2"/>
      </w:numPr>
      <w:ind w:left="1224"/>
      <w:outlineLvl w:val="1"/>
    </w:pPr>
    <w:rPr>
      <w:rFonts w:eastAsiaTheme="majorEastAsia" w:cstheme="majorBidi"/>
      <w:b/>
      <w:bCs/>
      <w:color w:val="1F497D" w:themeColor="text2"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6743C"/>
    <w:pPr>
      <w:outlineLvl w:val="2"/>
    </w:pPr>
    <w:rPr>
      <w:b/>
      <w:color w:val="1F497D" w:themeColor="text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5CC8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5CC8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55F1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55F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55F1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55F1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6D1"/>
  </w:style>
  <w:style w:type="paragraph" w:styleId="Stopka">
    <w:name w:val="footer"/>
    <w:basedOn w:val="Normalny"/>
    <w:link w:val="StopkaZnak"/>
    <w:uiPriority w:val="99"/>
    <w:unhideWhenUsed/>
    <w:rsid w:val="00EB5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6D1"/>
  </w:style>
  <w:style w:type="paragraph" w:styleId="Tekstdymka">
    <w:name w:val="Balloon Text"/>
    <w:basedOn w:val="Normalny"/>
    <w:link w:val="TekstdymkaZnak"/>
    <w:uiPriority w:val="99"/>
    <w:semiHidden/>
    <w:unhideWhenUsed/>
    <w:rsid w:val="00EB5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6D1"/>
    <w:pPr>
      <w:ind w:left="720" w:firstLine="567"/>
      <w:contextualSpacing/>
      <w:jc w:val="both"/>
    </w:pPr>
    <w:rPr>
      <w:rFonts w:ascii="Trebuchet MS" w:eastAsia="Times New Roman" w:hAnsi="Trebuchet MS" w:cs="Times New Roman"/>
      <w:snapToGrid w:val="0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43875"/>
    <w:pPr>
      <w:tabs>
        <w:tab w:val="left" w:pos="413"/>
        <w:tab w:val="right" w:leader="dot" w:pos="9062"/>
      </w:tabs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036C4"/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6036C4"/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6036C4"/>
  </w:style>
  <w:style w:type="paragraph" w:styleId="Spistreci5">
    <w:name w:val="toc 5"/>
    <w:basedOn w:val="Normalny"/>
    <w:next w:val="Normalny"/>
    <w:autoRedefine/>
    <w:uiPriority w:val="39"/>
    <w:unhideWhenUsed/>
    <w:rsid w:val="006036C4"/>
  </w:style>
  <w:style w:type="paragraph" w:styleId="Spistreci6">
    <w:name w:val="toc 6"/>
    <w:basedOn w:val="Normalny"/>
    <w:next w:val="Normalny"/>
    <w:autoRedefine/>
    <w:uiPriority w:val="39"/>
    <w:unhideWhenUsed/>
    <w:rsid w:val="006036C4"/>
  </w:style>
  <w:style w:type="paragraph" w:styleId="Spistreci7">
    <w:name w:val="toc 7"/>
    <w:basedOn w:val="Normalny"/>
    <w:next w:val="Normalny"/>
    <w:autoRedefine/>
    <w:uiPriority w:val="39"/>
    <w:unhideWhenUsed/>
    <w:rsid w:val="006036C4"/>
  </w:style>
  <w:style w:type="paragraph" w:styleId="Spistreci8">
    <w:name w:val="toc 8"/>
    <w:basedOn w:val="Normalny"/>
    <w:next w:val="Normalny"/>
    <w:autoRedefine/>
    <w:uiPriority w:val="39"/>
    <w:unhideWhenUsed/>
    <w:rsid w:val="006036C4"/>
  </w:style>
  <w:style w:type="paragraph" w:styleId="Spistreci9">
    <w:name w:val="toc 9"/>
    <w:basedOn w:val="Normalny"/>
    <w:next w:val="Normalny"/>
    <w:autoRedefine/>
    <w:uiPriority w:val="39"/>
    <w:unhideWhenUsed/>
    <w:rsid w:val="006036C4"/>
  </w:style>
  <w:style w:type="character" w:customStyle="1" w:styleId="Nagwek1Znak">
    <w:name w:val="Nagłówek 1 Znak"/>
    <w:basedOn w:val="Domylnaczcionkaakapitu"/>
    <w:link w:val="Nagwek1"/>
    <w:uiPriority w:val="9"/>
    <w:rsid w:val="00054A80"/>
    <w:rPr>
      <w:rFonts w:ascii="Verdana" w:eastAsiaTheme="majorEastAsia" w:hAnsi="Verdana" w:cstheme="majorBidi"/>
      <w:b/>
      <w:bCs/>
      <w:color w:val="365F91" w:themeColor="accent1" w:themeShade="BF"/>
      <w:szCs w:val="28"/>
    </w:rPr>
  </w:style>
  <w:style w:type="character" w:styleId="Hipercze">
    <w:name w:val="Hyperlink"/>
    <w:basedOn w:val="Domylnaczcionkaakapitu"/>
    <w:uiPriority w:val="99"/>
    <w:unhideWhenUsed/>
    <w:rsid w:val="00941CA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6743C"/>
    <w:rPr>
      <w:rFonts w:ascii="Verdana" w:eastAsiaTheme="majorEastAsia" w:hAnsi="Verdana" w:cstheme="majorBidi"/>
      <w:b/>
      <w:bCs/>
      <w:color w:val="1F497D" w:themeColor="text2"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743C"/>
    <w:rPr>
      <w:rFonts w:ascii="Verdana" w:hAnsi="Verdana"/>
      <w:b/>
      <w:color w:val="1F497D" w:themeColor="text2"/>
      <w:sz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610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610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F65D3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05BD"/>
    <w:pPr>
      <w:spacing w:before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05B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7205BD"/>
    <w:rPr>
      <w:vertAlign w:val="superscript"/>
    </w:rPr>
  </w:style>
  <w:style w:type="paragraph" w:styleId="Listapunktowana">
    <w:name w:val="List Bullet"/>
    <w:basedOn w:val="Normalny"/>
    <w:rsid w:val="00E96FF7"/>
    <w:pPr>
      <w:numPr>
        <w:numId w:val="23"/>
      </w:numPr>
      <w:spacing w:before="120" w:after="240"/>
      <w:jc w:val="both"/>
    </w:pPr>
    <w:rPr>
      <w:rFonts w:eastAsia="Times New Roman" w:cs="Times New Roman"/>
      <w:snapToGrid w:val="0"/>
      <w:szCs w:val="24"/>
      <w:lang w:eastAsia="pl-PL"/>
    </w:rPr>
  </w:style>
  <w:style w:type="paragraph" w:customStyle="1" w:styleId="Punktowanie">
    <w:name w:val="Punktowanie"/>
    <w:rsid w:val="00DE4179"/>
    <w:pPr>
      <w:numPr>
        <w:numId w:val="36"/>
      </w:numPr>
      <w:autoSpaceDE w:val="0"/>
      <w:autoSpaceDN w:val="0"/>
      <w:adjustRightInd w:val="0"/>
      <w:spacing w:before="0"/>
      <w:jc w:val="both"/>
    </w:pPr>
    <w:rPr>
      <w:rFonts w:ascii="Verdana" w:hAnsi="Verdana" w:cs="Times New Roman"/>
      <w:color w:val="000000"/>
      <w:sz w:val="20"/>
      <w:szCs w:val="24"/>
    </w:rPr>
  </w:style>
  <w:style w:type="paragraph" w:customStyle="1" w:styleId="Tekst">
    <w:name w:val="Tekst"/>
    <w:basedOn w:val="Normalny"/>
    <w:qFormat/>
    <w:rsid w:val="00F05AFA"/>
    <w:pPr>
      <w:spacing w:before="120" w:after="120"/>
      <w:jc w:val="both"/>
    </w:pPr>
    <w:rPr>
      <w:rFonts w:eastAsia="Times New Roman" w:cs="Times New Roman"/>
      <w:snapToGrid w:val="0"/>
      <w:sz w:val="20"/>
      <w:szCs w:val="20"/>
      <w:lang w:eastAsia="pl-PL"/>
    </w:rPr>
  </w:style>
  <w:style w:type="paragraph" w:customStyle="1" w:styleId="ListDash">
    <w:name w:val="List Dash"/>
    <w:basedOn w:val="Normalny"/>
    <w:rsid w:val="000F4BE9"/>
    <w:pPr>
      <w:numPr>
        <w:numId w:val="9"/>
      </w:numPr>
      <w:spacing w:before="0" w:after="240"/>
      <w:ind w:left="1208" w:hanging="357"/>
      <w:contextualSpacing/>
      <w:jc w:val="both"/>
    </w:pPr>
    <w:rPr>
      <w:rFonts w:eastAsia="Times New Roman" w:cs="Times New Roman"/>
      <w:snapToGrid w:val="0"/>
      <w:szCs w:val="24"/>
      <w:lang w:val="en-GB" w:eastAsia="pl-PL"/>
    </w:rPr>
  </w:style>
  <w:style w:type="character" w:styleId="Wyrnieniedelikatne">
    <w:name w:val="Subtle Emphasis"/>
    <w:aliases w:val="drugi poziom punktowania"/>
    <w:uiPriority w:val="19"/>
    <w:qFormat/>
    <w:rsid w:val="00D351FB"/>
    <w:rPr>
      <w:rFonts w:ascii="Verdana" w:hAnsi="Verdana"/>
      <w:iCs/>
      <w:color w:val="000000" w:themeColor="text1"/>
      <w:sz w:val="18"/>
    </w:rPr>
  </w:style>
  <w:style w:type="numbering" w:customStyle="1" w:styleId="Styl2">
    <w:name w:val="Styl2"/>
    <w:uiPriority w:val="99"/>
    <w:rsid w:val="00D351FB"/>
    <w:pPr>
      <w:numPr>
        <w:numId w:val="14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05CC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05CC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styleId="Bezodstpw">
    <w:name w:val="No Spacing"/>
    <w:uiPriority w:val="1"/>
    <w:qFormat/>
    <w:rsid w:val="00C05CC8"/>
    <w:pPr>
      <w:spacing w:before="0" w:line="240" w:lineRule="auto"/>
      <w:ind w:left="0" w:firstLine="0"/>
    </w:pPr>
    <w:rPr>
      <w:rFonts w:ascii="Verdana" w:hAnsi="Verdana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FE4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FE4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FE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7555F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7555F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rsid w:val="00755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5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rsid w:val="007555F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5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punktowana2">
    <w:name w:val="List Bullet 2"/>
    <w:basedOn w:val="Normalny"/>
    <w:uiPriority w:val="99"/>
    <w:semiHidden/>
    <w:unhideWhenUsed/>
    <w:rsid w:val="00457133"/>
    <w:pPr>
      <w:numPr>
        <w:numId w:val="28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710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710"/>
    <w:rPr>
      <w:rFonts w:ascii="Verdana" w:hAnsi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3"/>
    <w:pPr>
      <w:spacing w:before="0" w:line="240" w:lineRule="auto"/>
      <w:jc w:val="both"/>
    </w:pPr>
    <w:rPr>
      <w:rFonts w:ascii="Arial" w:eastAsia="Times New Roman" w:hAnsi="Arial" w:cs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9E3"/>
    <w:rPr>
      <w:rFonts w:ascii="Arial" w:eastAsia="Times New Roman" w:hAnsi="Arial" w:cs="Aria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2C03"/>
    <w:rPr>
      <w:color w:val="800080" w:themeColor="followedHyperlink"/>
      <w:u w:val="single"/>
    </w:rPr>
  </w:style>
  <w:style w:type="character" w:customStyle="1" w:styleId="hps">
    <w:name w:val="hps"/>
    <w:basedOn w:val="Domylnaczcionkaakapitu"/>
    <w:rsid w:val="00FB761B"/>
  </w:style>
  <w:style w:type="paragraph" w:styleId="Poprawka">
    <w:name w:val="Revision"/>
    <w:hidden/>
    <w:uiPriority w:val="99"/>
    <w:semiHidden/>
    <w:rsid w:val="00793C25"/>
    <w:pPr>
      <w:spacing w:before="0" w:line="240" w:lineRule="auto"/>
      <w:ind w:left="0" w:firstLine="0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frse\dane\EP_PODRECZNIK_PROCEDUR\Podrecznik_procedur\III.3_Nadz&#243;r_nad_realizacj&#261;_projekt&#243;w\III.3.3_Kontrole\Szablony_do%20podr&#281;czniak_procedur\3.2.3_kontrola_w_czasie_realizacji_projektu\3_Karty_kontroli" TargetMode="External"/><Relationship Id="rId18" Type="http://schemas.openxmlformats.org/officeDocument/2006/relationships/hyperlink" Target="file:///\\frse\dane\EP_PODRECZNIK_PROCEDUR\Podrecznik_procedur\III.3_Nadz&#243;r_nad_realizacj&#261;_projekt&#243;w\III.3.3_Kontrole\Szablony_do%20podr&#281;czniak_procedur\3.2.5_Kontrola_systemowa\1_upowa&#380;nienia" TargetMode="External"/><Relationship Id="rId26" Type="http://schemas.openxmlformats.org/officeDocument/2006/relationships/hyperlink" Target="file:///K:\EP_PODRECZNIK_PROCEDUR\Podrecznik_procedur\III.3_Nadz&#243;r_nad_realizacj&#261;_projekt&#243;w\III.3.1_Raport_post&#281;pu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\\frse\dane\EP_PODRECZNIK_PROCEDUR\Podrecznik_procedur\III.3_Nadz&#243;r_nad_realizacj&#261;_projekt&#243;w\III.3.3_Kontrole\Szablony_do%20podr&#281;czniak_procedur\3.2.5_Kontrola_systemowa\3_karta_kontrol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K:\EP_PODRECZNIK_PROCEDUR\Podrecznik_procedur\III.3_Nadz&#243;r_nad_realizacj&#261;_projekt&#243;w\III.3.3_Kontrole\Szablony_do%20podr&#281;czniak_procedur\3.2.3_kontrola_w_czasie_realizacji_projektu\1_Zawiadomienia_i_za&#322;_VAT" TargetMode="External"/><Relationship Id="rId17" Type="http://schemas.openxmlformats.org/officeDocument/2006/relationships/hyperlink" Target="file:///\\frse\dane\EP_PODRECZNIK_PROCEDUR\Podrecznik_procedur\III.3_Nadz&#243;r_nad_realizacj&#261;_projekt&#243;w\III.3.3_Kontrole\Szablony_do%20podr&#281;czniak_procedur\3.2.4_kontrola_po_zako&#324;czeniu_realizacji_projektu" TargetMode="External"/><Relationship Id="rId25" Type="http://schemas.openxmlformats.org/officeDocument/2006/relationships/hyperlink" Target="file:///\\frse\dane\EP_PODRECZNIK_PROCEDUR\Podrecznik_procedur\III.3_Nadz&#243;r_nad_realizacj&#261;_projekt&#243;w\III.3.3_Kontrole\Szablony_do%20podr&#281;czniak_procedur\wniosek_o_przeprowadzenie_kontroli_dodatkowej_EP.docx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frse\dane\EP_PODRECZNIK_PROCEDUR\Podrecznik_procedur\III.3_Nadz&#243;r_nad_realizacj&#261;_projekt&#243;w\III.3.3_Kontrole\Szablony_do%20podr&#281;czniak_procedur\3.2.4_kontrola_po_zako&#324;czeniu_realizacji_projektu\3.2.3%20upow_kontrola_w_siedzibie_po%20zako&#324;czeniu_KA2__AJ.docx" TargetMode="External"/><Relationship Id="rId20" Type="http://schemas.openxmlformats.org/officeDocument/2006/relationships/hyperlink" Target="file:///\\frse\dane\EP_PODRECZNIK_PROCEDUR\Podrecznik_procedur\III.3_Nadz&#243;r_nad_realizacj&#261;_projekt&#243;w\III.3.3_Kontrole\Szablony_do%20podr&#281;czniak_procedur\3.2.5_Kontrola_systemowa\2_zawiadomienia\2_b_zaw_o_kontroli_systemowej_w_siedzibie_EP_Y_AJ.docx" TargetMode="External"/><Relationship Id="rId29" Type="http://schemas.openxmlformats.org/officeDocument/2006/relationships/hyperlink" Target="file:///K:\EP_PODRECZNIK_PROCEDUR\Podrecznik_procedur\III.3_Nadz&#243;r_nad_realizacj&#261;_projekt&#243;w\III.3.3_Kontrole\Szablony_do%20podr&#281;czniak_procedur\3.2.3_kontrola_w_czasie_realizacji_projektu\3_Karty_kontrol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rse\dane\EP_PODRECZNIK_PROCEDUR\Podrecznik_procedur\III.3_Nadz&#243;r_nad_realizacj&#261;_projekt&#243;w\III.3.3_Kontrole\Szablony_do%20podr&#281;czniak_procedur\3.2.2_Kontrola_zza_biurka\3_Wezwanie%20do%20uzupe&#322;nienia%20dokumentacji-2018-01_L.docx" TargetMode="External"/><Relationship Id="rId24" Type="http://schemas.openxmlformats.org/officeDocument/2006/relationships/hyperlink" Target="file:///\\frse\dane\EP_PODRECZNIK_PROCEDUR\Podrecznik_procedur\V.3_Post&#281;powanie_z_projektami_obarczonymi_podwy&#380;szonym_ryzykie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\\frse\dane\EP_PODRECZNIK_PROCEDUR\Podrecznik_procedur\III.3_Nadz&#243;r_nad_realizacj&#261;_projekt&#243;w\III.3.3_Kontrole\Szablony_do%20podr&#281;czniak_procedur\3.2.4_kontrola_po_zako&#324;czeniu_realizacji_projektu" TargetMode="External"/><Relationship Id="rId23" Type="http://schemas.openxmlformats.org/officeDocument/2006/relationships/hyperlink" Target="file:///\\frse\dane\EP_PODRECZNIK_PROCEDUR\Podrecznik_procedur\III.3_Nadz&#243;r_nad_realizacj&#261;_projekt&#243;w\III.3.3_Kontrole\Szablony_do%20podr&#281;czniak_procedur\3.2.6_Instrukcja_PZP\Za&#322;&#261;cznik%20do%20Instrukcji_PZP_zasada_konkurencuyjno&#347;ci.docx" TargetMode="External"/><Relationship Id="rId28" Type="http://schemas.openxmlformats.org/officeDocument/2006/relationships/hyperlink" Target="file:///\\frse\dane\EP_PODRECZNIK_PROCEDUR\Podrecznik_procedur\III.3_Nadz&#243;r_nad_realizacj&#261;_projekt&#243;w\III.3.3_Kontrole\Szablony_do%20podr&#281;czniak_procedur\3.2.2_Kontrola_zza_biurka\2_Karty_kontroli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\\frse\dane\EP_PODRECZNIK_PROCEDUR\Podrecznik_procedur\III.3_Nadz&#243;r_nad_realizacj&#261;_projekt&#243;w\III.3.3_Kontrole\Szablony_do%20podr&#281;czniak_procedur\3.2.2_Kontrola_zza_biurka\2_Karty_kontroli" TargetMode="External"/><Relationship Id="rId19" Type="http://schemas.openxmlformats.org/officeDocument/2006/relationships/hyperlink" Target="file:///\\frse\dane\EP_PODRECZNIK_PROCEDUR\Podrecznik_procedur\III.3_Nadz&#243;r_nad_realizacj&#261;_projekt&#243;w\III.3.3_Kontrole\Szablony_do%20podr&#281;czniak_procedur\3.2.5_Kontrola_systemowa\2_zawiadomienia\2_a_zaw_o_kontroli_systemowej_w_siedzibie_EP_KiSZ_AJ.docx" TargetMode="External"/><Relationship Id="rId31" Type="http://schemas.openxmlformats.org/officeDocument/2006/relationships/hyperlink" Target="file:///K:\EP_PODRECZNIK_PROCEDUR\Podrecznik_procedur\III.3_Nadz&#243;r_nad_realizacj&#261;_projekt&#243;w\III.3.3_Kontrole\Szablony_do%20podr&#281;czniak_procedur\3.2.5_Kontrola_systemowa\3_karta_kontrol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rse\dane\EP_PODRECZNIK_PROCEDUR\Podrecznik_procedur\III.3_Nadz&#243;r_nad_realizacj&#261;_projekt&#243;w\III.3.3_Kontrole\Szablony_do%20podr&#281;czniak_procedur\3.2.2_Kontrola_zza_biurka\1_Zawiadomienia_i_za&#322;&#261;cznik_VAT\2_Oswiadczenie_VAT\Za&#322;.%20do%20Zaw.%20o%20k%20zza%20b_o&#347;w.%20o%20VAT.docx" TargetMode="External"/><Relationship Id="rId14" Type="http://schemas.openxmlformats.org/officeDocument/2006/relationships/hyperlink" Target="file:///\\frse\dane\EP_PODRECZNIK_PROCEDUR\Podrecznik_procedur\III.3_Nadz&#243;r_nad_realizacj&#261;_projekt&#243;w\III.3.3_Kontrole\Szablony_do%20podr&#281;czniak_procedur\3.2.3_kontrola_w_czasie_realizacji_projektu\4_Lista%20sprawdzaj&#261;ca" TargetMode="External"/><Relationship Id="rId22" Type="http://schemas.openxmlformats.org/officeDocument/2006/relationships/hyperlink" Target="file:///\\frse\dane\EP_PODRECZNIK_PROCEDUR\Podrecznik_procedur\III.3_Nadz&#243;r_nad_realizacj&#261;_projekt&#243;w\III.3.3_Kontrole\Szablony_do%20podr&#281;czniak_procedur\3.2.5_Kontrola_systemowa\5_spis_dokument&#243;w_roboczych" TargetMode="External"/><Relationship Id="rId27" Type="http://schemas.openxmlformats.org/officeDocument/2006/relationships/hyperlink" Target="file:///K:\EP_PODRECZNIK_PROCEDUR\Podrecznik_procedur\III.3_Nadz&#243;r_nad_realizacj&#261;_projekt&#243;w\III.3.2_Raport_ko&#324;cowy" TargetMode="External"/><Relationship Id="rId30" Type="http://schemas.openxmlformats.org/officeDocument/2006/relationships/hyperlink" Target="file:///K:\EP_PODRECZNIK_PROCEDUR\Podrecznik_procedur\III.3_Nadz&#243;r_nad_realizacj&#261;_projekt&#243;w\III.3.3_Kontrole\Szablony_do%20podr&#281;czniak_procedur\3.2.4_kontrola_po_zako&#324;czeniu_realizacji_projektu" TargetMode="External"/><Relationship Id="rId35" Type="http://schemas.openxmlformats.org/officeDocument/2006/relationships/footer" Target="footer2.xml"/><Relationship Id="rId8" Type="http://schemas.openxmlformats.org/officeDocument/2006/relationships/hyperlink" Target="file:///\\frse\dane\EP_PODRECZNIK_PROCEDUR\Podrecznik_procedur\III.3_Nadz&#243;r_nad_realizacj&#261;_projekt&#243;w\III.3.3_Kontrole\Szablony_do%20podr&#281;czniak_procedur\3.2.2_Kontrola_zza_biurka\1_Zawiadomienia_i_za&#322;&#261;cznik_VAT\1_Zawiadomienia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K:\EP_PODRECZNIK_PROCEDUR\Podrecznik_procedur\V.3_Post&#281;powanie_z_projektami_obarczonymi_podwy&#380;szonym_ryzyki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5D39-6DA9-4C72-A91F-77A9C066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8003</Words>
  <Characters>48023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mjarzyna</dc:creator>
  <cp:lastModifiedBy>Adam Wierzchowski</cp:lastModifiedBy>
  <cp:revision>3</cp:revision>
  <cp:lastPrinted>2019-09-09T12:43:00Z</cp:lastPrinted>
  <dcterms:created xsi:type="dcterms:W3CDTF">2020-02-17T08:54:00Z</dcterms:created>
  <dcterms:modified xsi:type="dcterms:W3CDTF">2020-07-07T11:59:00Z</dcterms:modified>
</cp:coreProperties>
</file>