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kompleksową usługę realizacji szkolenia w formie cyfrowej, w skład której to usługi wchodzą:  produkcja oraz realizacja wideo,  oraz umieszczenie lekcji szkoleniowych na platformie internetowej: kanał </w:t>
      </w:r>
      <w:proofErr w:type="spellStart"/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you</w:t>
      </w:r>
      <w:proofErr w:type="spellEnd"/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tube</w:t>
      </w:r>
      <w:proofErr w:type="spellEnd"/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strona internetowa b</w:t>
      </w:r>
      <w:r w:rsid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eneficjenta</w:t>
      </w:r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</w:t>
      </w:r>
      <w:r w:rsidR="005C3413">
        <w:rPr>
          <w:rFonts w:ascii="Times New Roman" w:hAnsi="Times New Roman" w:cs="Times New Roman"/>
          <w:sz w:val="24"/>
          <w:szCs w:val="24"/>
        </w:rPr>
        <w:t>encji na utwory zawarte w filmach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A134E2">
        <w:rPr>
          <w:rFonts w:ascii="Times New Roman" w:hAnsi="Times New Roman" w:cs="Times New Roman"/>
          <w:sz w:val="24"/>
          <w:szCs w:val="24"/>
        </w:rPr>
        <w:t>ami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A134E2">
        <w:rPr>
          <w:rFonts w:ascii="Times New Roman" w:hAnsi="Times New Roman" w:cs="Times New Roman"/>
          <w:sz w:val="24"/>
          <w:szCs w:val="24"/>
        </w:rPr>
        <w:t>ów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8A1BB6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6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8A1BB6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A1BB6">
        <w:rPr>
          <w:rFonts w:ascii="Times New Roman" w:hAnsi="Times New Roman" w:cs="Times New Roman"/>
          <w:color w:val="auto"/>
        </w:rPr>
        <w:t>Pierwsza wersja zrealizowan</w:t>
      </w:r>
      <w:r w:rsidR="00A134E2" w:rsidRPr="008A1BB6">
        <w:rPr>
          <w:rFonts w:ascii="Times New Roman" w:hAnsi="Times New Roman" w:cs="Times New Roman"/>
          <w:color w:val="auto"/>
        </w:rPr>
        <w:t xml:space="preserve">ych filmów </w:t>
      </w:r>
      <w:r w:rsidRPr="008A1BB6">
        <w:rPr>
          <w:rFonts w:ascii="Times New Roman" w:hAnsi="Times New Roman" w:cs="Times New Roman"/>
          <w:color w:val="auto"/>
        </w:rPr>
        <w:t xml:space="preserve">zostanie przesłana do Zamawiającego, w celu akceptacji, w terminie do </w:t>
      </w:r>
      <w:r w:rsidR="008A1BB6" w:rsidRPr="008A1BB6">
        <w:rPr>
          <w:rFonts w:ascii="Times New Roman" w:hAnsi="Times New Roman" w:cs="Times New Roman"/>
          <w:color w:val="auto"/>
        </w:rPr>
        <w:t>13</w:t>
      </w:r>
      <w:r w:rsidR="00AB36C0" w:rsidRPr="008A1BB6">
        <w:rPr>
          <w:rFonts w:ascii="Times New Roman" w:hAnsi="Times New Roman" w:cs="Times New Roman"/>
          <w:color w:val="auto"/>
        </w:rPr>
        <w:t>.</w:t>
      </w:r>
      <w:r w:rsidR="00D20EC2" w:rsidRPr="008A1BB6">
        <w:rPr>
          <w:rFonts w:ascii="Times New Roman" w:hAnsi="Times New Roman" w:cs="Times New Roman"/>
          <w:color w:val="auto"/>
        </w:rPr>
        <w:t>11</w:t>
      </w:r>
      <w:r w:rsidR="00AB36C0" w:rsidRPr="008A1BB6">
        <w:rPr>
          <w:rFonts w:ascii="Times New Roman" w:hAnsi="Times New Roman" w:cs="Times New Roman"/>
          <w:color w:val="auto"/>
        </w:rPr>
        <w:t>.2020 r.</w:t>
      </w:r>
    </w:p>
    <w:p w:rsidR="00F7250F" w:rsidRPr="008A1BB6" w:rsidRDefault="00260A0A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1BB6">
        <w:rPr>
          <w:rFonts w:ascii="Times New Roman" w:hAnsi="Times New Roman" w:cs="Times New Roman"/>
          <w:color w:val="auto"/>
        </w:rPr>
        <w:t xml:space="preserve">2. </w:t>
      </w:r>
      <w:r w:rsidR="001B6DE1" w:rsidRPr="008A1BB6">
        <w:rPr>
          <w:rFonts w:ascii="Times New Roman" w:hAnsi="Times New Roman" w:cs="Times New Roman"/>
          <w:color w:val="auto"/>
        </w:rPr>
        <w:t>Zamawiający może F</w:t>
      </w:r>
      <w:r w:rsidR="00F7250F" w:rsidRPr="008A1BB6">
        <w:rPr>
          <w:rFonts w:ascii="Times New Roman" w:hAnsi="Times New Roman" w:cs="Times New Roman"/>
          <w:color w:val="auto"/>
        </w:rPr>
        <w:t>ilm</w:t>
      </w:r>
      <w:r w:rsidR="005C3413" w:rsidRPr="008A1BB6">
        <w:rPr>
          <w:rFonts w:ascii="Times New Roman" w:hAnsi="Times New Roman" w:cs="Times New Roman"/>
          <w:color w:val="auto"/>
        </w:rPr>
        <w:t>y</w:t>
      </w:r>
      <w:r w:rsidR="00F7250F" w:rsidRPr="008A1BB6">
        <w:rPr>
          <w:rFonts w:ascii="Times New Roman" w:hAnsi="Times New Roman" w:cs="Times New Roman"/>
          <w:color w:val="auto"/>
        </w:rPr>
        <w:t xml:space="preserve"> zaakceptować lub wnieść do ni</w:t>
      </w:r>
      <w:r w:rsidR="00EE6B2A" w:rsidRPr="008A1BB6">
        <w:rPr>
          <w:rFonts w:ascii="Times New Roman" w:hAnsi="Times New Roman" w:cs="Times New Roman"/>
          <w:color w:val="auto"/>
        </w:rPr>
        <w:t>ch</w:t>
      </w:r>
      <w:r w:rsidR="00F7250F" w:rsidRPr="008A1BB6">
        <w:rPr>
          <w:rFonts w:ascii="Times New Roman" w:hAnsi="Times New Roman" w:cs="Times New Roman"/>
          <w:color w:val="auto"/>
        </w:rPr>
        <w:t xml:space="preserve"> uwagi</w:t>
      </w:r>
      <w:r w:rsidR="005C3413" w:rsidRPr="008A1BB6">
        <w:rPr>
          <w:rFonts w:ascii="Times New Roman" w:hAnsi="Times New Roman" w:cs="Times New Roman"/>
          <w:color w:val="auto"/>
        </w:rPr>
        <w:t xml:space="preserve"> w terminie </w:t>
      </w:r>
      <w:r w:rsidR="008A1BB6" w:rsidRPr="008A1BB6">
        <w:rPr>
          <w:rFonts w:ascii="Times New Roman" w:hAnsi="Times New Roman" w:cs="Times New Roman"/>
          <w:color w:val="auto"/>
        </w:rPr>
        <w:t>1</w:t>
      </w:r>
      <w:r w:rsidR="005C3413" w:rsidRPr="008A1BB6">
        <w:rPr>
          <w:rFonts w:ascii="Times New Roman" w:hAnsi="Times New Roman" w:cs="Times New Roman"/>
          <w:color w:val="auto"/>
        </w:rPr>
        <w:t xml:space="preserve"> dni</w:t>
      </w:r>
      <w:r w:rsidR="008A1BB6" w:rsidRPr="008A1BB6">
        <w:rPr>
          <w:rFonts w:ascii="Times New Roman" w:hAnsi="Times New Roman" w:cs="Times New Roman"/>
          <w:color w:val="auto"/>
        </w:rPr>
        <w:t>a</w:t>
      </w:r>
      <w:r w:rsidR="005C3413" w:rsidRPr="008A1BB6">
        <w:rPr>
          <w:rFonts w:ascii="Times New Roman" w:hAnsi="Times New Roman" w:cs="Times New Roman"/>
          <w:color w:val="auto"/>
        </w:rPr>
        <w:t xml:space="preserve"> od dnia otrzymania egzemplarzy filmów, określonego w ust. 1.</w:t>
      </w:r>
      <w:r w:rsidR="00F7250F" w:rsidRPr="008A1BB6">
        <w:rPr>
          <w:rFonts w:ascii="Times New Roman" w:hAnsi="Times New Roman" w:cs="Times New Roman"/>
          <w:color w:val="auto"/>
        </w:rPr>
        <w:t xml:space="preserve"> Wykonawca uwzględni uwagi Zamawiającego i wyda Zamawiającemu poprawion</w:t>
      </w:r>
      <w:r w:rsidR="005C3413" w:rsidRPr="008A1BB6">
        <w:rPr>
          <w:rFonts w:ascii="Times New Roman" w:hAnsi="Times New Roman" w:cs="Times New Roman"/>
          <w:color w:val="auto"/>
        </w:rPr>
        <w:t>e</w:t>
      </w:r>
      <w:r w:rsidR="00F7250F" w:rsidRPr="008A1BB6">
        <w:rPr>
          <w:rFonts w:ascii="Times New Roman" w:hAnsi="Times New Roman" w:cs="Times New Roman"/>
          <w:color w:val="auto"/>
        </w:rPr>
        <w:t xml:space="preserve"> egzemplarz</w:t>
      </w:r>
      <w:r w:rsidR="005C3413" w:rsidRPr="008A1BB6">
        <w:rPr>
          <w:rFonts w:ascii="Times New Roman" w:hAnsi="Times New Roman" w:cs="Times New Roman"/>
          <w:color w:val="auto"/>
        </w:rPr>
        <w:t xml:space="preserve">e </w:t>
      </w:r>
      <w:r w:rsidR="00F7250F" w:rsidRPr="008A1BB6">
        <w:rPr>
          <w:rFonts w:ascii="Times New Roman" w:hAnsi="Times New Roman" w:cs="Times New Roman"/>
          <w:color w:val="auto"/>
        </w:rPr>
        <w:t>uwzględniając</w:t>
      </w:r>
      <w:r w:rsidR="00EE6B2A" w:rsidRPr="008A1BB6">
        <w:rPr>
          <w:rFonts w:ascii="Times New Roman" w:hAnsi="Times New Roman" w:cs="Times New Roman"/>
          <w:color w:val="auto"/>
        </w:rPr>
        <w:t>e</w:t>
      </w:r>
      <w:r w:rsidR="00F7250F" w:rsidRPr="008A1BB6">
        <w:rPr>
          <w:rFonts w:ascii="Times New Roman" w:hAnsi="Times New Roman" w:cs="Times New Roman"/>
          <w:color w:val="auto"/>
        </w:rPr>
        <w:t xml:space="preserve"> te uwagi w terminie </w:t>
      </w:r>
      <w:r w:rsidR="008A1BB6" w:rsidRPr="008A1BB6">
        <w:rPr>
          <w:rFonts w:ascii="Times New Roman" w:hAnsi="Times New Roman" w:cs="Times New Roman"/>
          <w:color w:val="auto"/>
        </w:rPr>
        <w:t>1</w:t>
      </w:r>
      <w:r w:rsidR="005C3413" w:rsidRPr="008A1BB6">
        <w:rPr>
          <w:rFonts w:ascii="Times New Roman" w:hAnsi="Times New Roman" w:cs="Times New Roman"/>
          <w:color w:val="auto"/>
        </w:rPr>
        <w:t xml:space="preserve"> dni</w:t>
      </w:r>
      <w:r w:rsidR="008A1BB6" w:rsidRPr="008A1BB6">
        <w:rPr>
          <w:rFonts w:ascii="Times New Roman" w:hAnsi="Times New Roman" w:cs="Times New Roman"/>
          <w:color w:val="auto"/>
        </w:rPr>
        <w:t>a</w:t>
      </w:r>
      <w:r w:rsidR="00F7250F" w:rsidRPr="008A1BB6">
        <w:rPr>
          <w:rFonts w:ascii="Times New Roman" w:hAnsi="Times New Roman" w:cs="Times New Roman"/>
          <w:color w:val="auto"/>
        </w:rPr>
        <w:t xml:space="preserve"> liczon</w:t>
      </w:r>
      <w:r w:rsidR="008A1BB6" w:rsidRPr="008A1BB6">
        <w:rPr>
          <w:rFonts w:ascii="Times New Roman" w:hAnsi="Times New Roman" w:cs="Times New Roman"/>
          <w:color w:val="auto"/>
        </w:rPr>
        <w:t>ego</w:t>
      </w:r>
      <w:r w:rsidR="00F7250F" w:rsidRPr="008A1BB6">
        <w:rPr>
          <w:rFonts w:ascii="Times New Roman" w:hAnsi="Times New Roman" w:cs="Times New Roman"/>
          <w:color w:val="auto"/>
        </w:rPr>
        <w:t xml:space="preserve"> od dnia ich wniesienia przez Zamawiającego. Do poprawion</w:t>
      </w:r>
      <w:r w:rsidR="005C3413" w:rsidRPr="008A1BB6">
        <w:rPr>
          <w:rFonts w:ascii="Times New Roman" w:hAnsi="Times New Roman" w:cs="Times New Roman"/>
          <w:color w:val="auto"/>
        </w:rPr>
        <w:t>ych</w:t>
      </w:r>
      <w:r w:rsidR="00F7250F" w:rsidRPr="008A1BB6">
        <w:rPr>
          <w:rFonts w:ascii="Times New Roman" w:hAnsi="Times New Roman" w:cs="Times New Roman"/>
          <w:color w:val="auto"/>
        </w:rPr>
        <w:t xml:space="preserve"> </w:t>
      </w:r>
      <w:r w:rsidR="00F7250F" w:rsidRPr="008A1BB6">
        <w:rPr>
          <w:rFonts w:ascii="Times New Roman" w:hAnsi="Times New Roman" w:cs="Times New Roman"/>
          <w:color w:val="auto"/>
        </w:rPr>
        <w:lastRenderedPageBreak/>
        <w:t>Film</w:t>
      </w:r>
      <w:r w:rsidR="005C3413" w:rsidRPr="008A1BB6">
        <w:rPr>
          <w:rFonts w:ascii="Times New Roman" w:hAnsi="Times New Roman" w:cs="Times New Roman"/>
          <w:color w:val="auto"/>
        </w:rPr>
        <w:t xml:space="preserve">ów </w:t>
      </w:r>
      <w:r w:rsidR="00F7250F" w:rsidRPr="008A1BB6">
        <w:rPr>
          <w:rFonts w:ascii="Times New Roman" w:hAnsi="Times New Roman" w:cs="Times New Roman"/>
          <w:color w:val="auto"/>
        </w:rPr>
        <w:t xml:space="preserve">stosuje się zdania poprzednie, z zastrzeżeniem, iż ostateczna akceptacja nie może nastąpić później niż </w:t>
      </w:r>
      <w:r w:rsidR="00F7250F" w:rsidRPr="008A1BB6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8A1BB6" w:rsidRPr="008A1BB6">
        <w:rPr>
          <w:rFonts w:ascii="Times New Roman" w:hAnsi="Times New Roman" w:cs="Times New Roman"/>
          <w:b/>
          <w:color w:val="auto"/>
          <w:u w:val="single"/>
        </w:rPr>
        <w:t>16</w:t>
      </w:r>
      <w:r w:rsidR="00D20EC2" w:rsidRPr="008A1BB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8A1BB6" w:rsidRPr="008A1BB6">
        <w:rPr>
          <w:rFonts w:ascii="Times New Roman" w:hAnsi="Times New Roman" w:cs="Times New Roman"/>
          <w:b/>
          <w:color w:val="auto"/>
          <w:u w:val="single"/>
        </w:rPr>
        <w:t>listopada</w:t>
      </w:r>
      <w:r w:rsidR="009B2702" w:rsidRPr="008A1BB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 w:rsidRPr="008A1BB6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="00F7250F" w:rsidRPr="008A1BB6">
        <w:rPr>
          <w:rFonts w:ascii="Times New Roman" w:hAnsi="Times New Roman" w:cs="Times New Roman"/>
          <w:b/>
          <w:color w:val="auto"/>
          <w:u w:val="single"/>
        </w:rPr>
        <w:t>roku</w:t>
      </w:r>
      <w:r w:rsidR="00F7250F" w:rsidRPr="008A1BB6">
        <w:rPr>
          <w:rFonts w:ascii="Times New Roman" w:hAnsi="Times New Roman" w:cs="Times New Roman"/>
          <w:color w:val="auto"/>
          <w:u w:val="single"/>
        </w:rPr>
        <w:t>.</w:t>
      </w:r>
      <w:r w:rsidR="00F7250F" w:rsidRPr="008A1BB6">
        <w:rPr>
          <w:rFonts w:ascii="Times New Roman" w:hAnsi="Times New Roman" w:cs="Times New Roman"/>
          <w:color w:val="auto"/>
        </w:rPr>
        <w:t xml:space="preserve"> Po tym terminie Zamawiający może odstąpić od umowy.</w:t>
      </w:r>
    </w:p>
    <w:p w:rsidR="005C3413" w:rsidRPr="008A1BB6" w:rsidRDefault="00F7250F" w:rsidP="005C3413">
      <w:pPr>
        <w:pStyle w:val="Default"/>
        <w:jc w:val="both"/>
        <w:rPr>
          <w:rFonts w:ascii="Times New Roman" w:hAnsi="Times New Roman" w:cs="Times New Roman"/>
        </w:rPr>
      </w:pPr>
      <w:r w:rsidRPr="008A1BB6">
        <w:rPr>
          <w:rFonts w:ascii="Times New Roman" w:hAnsi="Times New Roman" w:cs="Times New Roman"/>
          <w:color w:val="auto"/>
        </w:rPr>
        <w:t>3.</w:t>
      </w:r>
      <w:r w:rsidRPr="008A1BB6">
        <w:rPr>
          <w:rFonts w:ascii="Times New Roman" w:hAnsi="Times New Roman" w:cs="Times New Roman"/>
          <w:color w:val="auto"/>
        </w:rPr>
        <w:tab/>
      </w:r>
      <w:r w:rsidR="005C3413" w:rsidRPr="008A1BB6">
        <w:rPr>
          <w:rFonts w:ascii="Times New Roman" w:hAnsi="Times New Roman" w:cs="Times New Roman"/>
        </w:rPr>
        <w:t xml:space="preserve">W razie niewniesienia uwag przez Zamawiającego w terminie </w:t>
      </w:r>
      <w:r w:rsidR="008A1BB6" w:rsidRPr="008A1BB6">
        <w:rPr>
          <w:rFonts w:ascii="Times New Roman" w:hAnsi="Times New Roman" w:cs="Times New Roman"/>
        </w:rPr>
        <w:t>1</w:t>
      </w:r>
      <w:r w:rsidR="005C3413" w:rsidRPr="008A1BB6">
        <w:rPr>
          <w:rFonts w:ascii="Times New Roman" w:hAnsi="Times New Roman" w:cs="Times New Roman"/>
        </w:rPr>
        <w:t xml:space="preserve"> dni</w:t>
      </w:r>
      <w:r w:rsidR="008A1BB6" w:rsidRPr="008A1BB6">
        <w:rPr>
          <w:rFonts w:ascii="Times New Roman" w:hAnsi="Times New Roman" w:cs="Times New Roman"/>
        </w:rPr>
        <w:t>a</w:t>
      </w:r>
      <w:r w:rsidR="005C3413" w:rsidRPr="008A1BB6">
        <w:rPr>
          <w:rFonts w:ascii="Times New Roman" w:hAnsi="Times New Roman" w:cs="Times New Roman"/>
        </w:rPr>
        <w:t xml:space="preserve"> od dnia wydania Filmów, Strony uznają, iż Zamawiający Filmy zaakceptował. </w:t>
      </w:r>
    </w:p>
    <w:p w:rsidR="005C3413" w:rsidRPr="005C3413" w:rsidRDefault="005C3413" w:rsidP="005C3413">
      <w:pPr>
        <w:pStyle w:val="Default"/>
        <w:jc w:val="both"/>
        <w:rPr>
          <w:rFonts w:ascii="Times New Roman" w:hAnsi="Times New Roman" w:cs="Times New Roman"/>
        </w:rPr>
      </w:pPr>
      <w:r w:rsidRPr="008A1BB6">
        <w:rPr>
          <w:rFonts w:ascii="Times New Roman" w:hAnsi="Times New Roman" w:cs="Times New Roman"/>
        </w:rPr>
        <w:t>4.</w:t>
      </w:r>
      <w:r w:rsidRPr="008A1BB6">
        <w:rPr>
          <w:rFonts w:ascii="Times New Roman" w:hAnsi="Times New Roman" w:cs="Times New Roman"/>
        </w:rPr>
        <w:tab/>
      </w:r>
      <w:r w:rsidRPr="008A1BB6">
        <w:rPr>
          <w:rFonts w:ascii="Times New Roman" w:hAnsi="Times New Roman" w:cs="Times New Roman"/>
          <w:color w:val="auto"/>
        </w:rPr>
        <w:t>W terminie</w:t>
      </w:r>
      <w:r w:rsidR="005C1B5E" w:rsidRPr="008A1BB6">
        <w:rPr>
          <w:rFonts w:ascii="Times New Roman" w:hAnsi="Times New Roman" w:cs="Times New Roman"/>
          <w:color w:val="auto"/>
        </w:rPr>
        <w:t xml:space="preserve"> </w:t>
      </w:r>
      <w:r w:rsidR="008A1BB6" w:rsidRPr="008A1BB6">
        <w:rPr>
          <w:rFonts w:ascii="Times New Roman" w:hAnsi="Times New Roman" w:cs="Times New Roman"/>
          <w:color w:val="auto"/>
        </w:rPr>
        <w:t>1</w:t>
      </w:r>
      <w:r w:rsidRPr="008A1BB6">
        <w:rPr>
          <w:rFonts w:ascii="Times New Roman" w:hAnsi="Times New Roman" w:cs="Times New Roman"/>
          <w:color w:val="auto"/>
        </w:rPr>
        <w:t xml:space="preserve"> dni</w:t>
      </w:r>
      <w:r w:rsidR="008A1BB6" w:rsidRPr="008A1BB6">
        <w:rPr>
          <w:rFonts w:ascii="Times New Roman" w:hAnsi="Times New Roman" w:cs="Times New Roman"/>
          <w:color w:val="auto"/>
        </w:rPr>
        <w:t>a</w:t>
      </w:r>
      <w:r w:rsidRPr="008A1BB6">
        <w:rPr>
          <w:rFonts w:ascii="Times New Roman" w:hAnsi="Times New Roman" w:cs="Times New Roman"/>
          <w:color w:val="auto"/>
        </w:rPr>
        <w:t xml:space="preserve"> od dnia zaakceptowania Film</w:t>
      </w:r>
      <w:r w:rsidR="00B5344F" w:rsidRPr="008A1BB6">
        <w:rPr>
          <w:rFonts w:ascii="Times New Roman" w:hAnsi="Times New Roman" w:cs="Times New Roman"/>
          <w:color w:val="auto"/>
        </w:rPr>
        <w:t>ów</w:t>
      </w:r>
      <w:r w:rsidRPr="008A1BB6">
        <w:rPr>
          <w:rFonts w:ascii="Times New Roman" w:hAnsi="Times New Roman" w:cs="Times New Roman"/>
          <w:color w:val="auto"/>
        </w:rPr>
        <w:t>, o którym mowa w ust. 3, Wykonawca przeniesie na Zamawiającego własność i wyda Zamawiającemu Film</w:t>
      </w:r>
      <w:r w:rsidR="00B5344F" w:rsidRPr="008A1BB6">
        <w:rPr>
          <w:rFonts w:ascii="Times New Roman" w:hAnsi="Times New Roman" w:cs="Times New Roman"/>
          <w:color w:val="auto"/>
        </w:rPr>
        <w:t>y</w:t>
      </w:r>
      <w:r w:rsidRPr="008A1BB6">
        <w:rPr>
          <w:rFonts w:ascii="Times New Roman" w:hAnsi="Times New Roman" w:cs="Times New Roman"/>
          <w:color w:val="auto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5C3413">
      <w:pPr>
        <w:pStyle w:val="Default"/>
        <w:jc w:val="both"/>
        <w:rPr>
          <w:rFonts w:ascii="Times New Roman" w:hAnsi="Times New Roman" w:cs="Times New Roman"/>
        </w:rPr>
      </w:pP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5C3413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5C3413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5C3413">
        <w:rPr>
          <w:rFonts w:ascii="Times New Roman" w:hAnsi="Times New Roman" w:cs="Times New Roman"/>
          <w:sz w:val="24"/>
          <w:szCs w:val="24"/>
        </w:rPr>
        <w:t>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 xml:space="preserve">po zaakceptowaniu przez Zamawiającego wykonania wszystkich wynikających z umowy obowiązków, w formie protokołu zdawczo </w:t>
      </w:r>
      <w:r w:rsidR="00432EE1">
        <w:rPr>
          <w:rFonts w:ascii="Times New Roman" w:hAnsi="Times New Roman" w:cs="Times New Roman"/>
          <w:sz w:val="24"/>
          <w:szCs w:val="24"/>
        </w:rPr>
        <w:t>– odbiorczego, którego wzór stanowi załącznik nr 3 do umowy.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5C3413">
        <w:rPr>
          <w:rFonts w:ascii="Times New Roman" w:hAnsi="Times New Roman" w:cs="Times New Roman"/>
          <w:sz w:val="24"/>
          <w:szCs w:val="24"/>
        </w:rPr>
        <w:t>ych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32EE1" w:rsidRPr="00432EE1" w:rsidRDefault="00432EE1" w:rsidP="0043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E1">
        <w:rPr>
          <w:rFonts w:ascii="Times New Roman" w:hAnsi="Times New Roman" w:cs="Times New Roman"/>
          <w:b/>
          <w:sz w:val="24"/>
          <w:szCs w:val="24"/>
        </w:rPr>
        <w:t xml:space="preserve">§ 7. </w:t>
      </w:r>
      <w:bookmarkStart w:id="0" w:name="_GoBack"/>
      <w:bookmarkEnd w:id="0"/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2EE1">
        <w:rPr>
          <w:rFonts w:ascii="Times New Roman" w:hAnsi="Times New Roman" w:cs="Times New Roman"/>
          <w:sz w:val="24"/>
          <w:szCs w:val="24"/>
        </w:rPr>
        <w:t>Osoba upoważniona do kontaktów ze strony Wykonawcy, w tym do uzgodnień merytorycznych z  Zamawiającym w ramach realizacji umowy oraz do zatwierdzenia protokołu zdawczo-odbiorczego</w:t>
      </w:r>
      <w:r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…………,  tel. …….., email: ……. 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2EE1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EE1">
        <w:rPr>
          <w:rFonts w:ascii="Times New Roman" w:hAnsi="Times New Roman" w:cs="Times New Roman"/>
          <w:sz w:val="24"/>
          <w:szCs w:val="24"/>
        </w:rPr>
        <w:t xml:space="preserve"> upoważnione do kontaktów ze strony Zamawiającego, w tym do uzgodnień merytorycznych z Wykonawcą oraz do zatwierdzenia protokołu zdawczo-odbiorczego:   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lastRenderedPageBreak/>
        <w:t>………….,  tel. …….., email: ……….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>3. Zmiana osób do kontaktu nie stanowi zmiany warunków Umowy lecz skuteczności wymaga uprzedniego zawiadomienia drugiej ze Stron i uzyskania jej potwierdzenia.</w:t>
      </w:r>
    </w:p>
    <w:p w:rsidR="00432EE1" w:rsidRPr="00432EE1" w:rsidRDefault="00432EE1" w:rsidP="0043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E1">
        <w:rPr>
          <w:rFonts w:ascii="Times New Roman" w:hAnsi="Times New Roman" w:cs="Times New Roman"/>
          <w:b/>
          <w:sz w:val="24"/>
          <w:szCs w:val="24"/>
        </w:rPr>
        <w:t xml:space="preserve">§ 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W ramach wykonania obowiązku, o którym mowa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EE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2EE1">
        <w:rPr>
          <w:rFonts w:ascii="Times New Roman" w:hAnsi="Times New Roman" w:cs="Times New Roman"/>
          <w:sz w:val="24"/>
          <w:szCs w:val="24"/>
        </w:rPr>
        <w:t xml:space="preserve"> Umowy Strony udostępniają sobie wzajemnie dane osobowe osób wyznaczonych do podpisania protokołu zdawczo-odbiorczego, tj. imiona i nazwiska tych osób, jak określono w § 7.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432EE1">
        <w:rPr>
          <w:rFonts w:ascii="Times New Roman" w:hAnsi="Times New Roman" w:cs="Times New Roman"/>
          <w:b/>
          <w:sz w:val="24"/>
          <w:szCs w:val="24"/>
        </w:rPr>
        <w:t>RODO</w:t>
      </w:r>
      <w:r w:rsidRPr="00432EE1">
        <w:rPr>
          <w:rFonts w:ascii="Times New Roman" w:hAnsi="Times New Roman" w:cs="Times New Roman"/>
          <w:sz w:val="24"/>
          <w:szCs w:val="24"/>
        </w:rPr>
        <w:t>”).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Minimalny zakres informacji, o której mowa w ust. 3 powyżej, określa </w:t>
      </w:r>
      <w:r w:rsidRPr="00432EE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32EE1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E1">
        <w:rPr>
          <w:rFonts w:ascii="Times New Roman" w:hAnsi="Times New Roman" w:cs="Times New Roman"/>
          <w:b/>
          <w:sz w:val="24"/>
          <w:szCs w:val="24"/>
        </w:rPr>
        <w:t>8.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p w:rsidR="00432EE1" w:rsidRPr="00432EE1" w:rsidRDefault="00432EE1" w:rsidP="00432EE1">
      <w:pPr>
        <w:pStyle w:val="Akapitzlist"/>
        <w:numPr>
          <w:ilvl w:val="0"/>
          <w:numId w:val="9"/>
        </w:numPr>
        <w:rPr>
          <w:rFonts w:ascii="Times New Roman" w:eastAsiaTheme="minorEastAsia" w:hAnsi="Times New Roman"/>
          <w:szCs w:val="24"/>
          <w:lang w:val="pl-PL" w:eastAsia="pl-PL"/>
        </w:rPr>
      </w:pPr>
      <w:r w:rsidRPr="00432EE1">
        <w:rPr>
          <w:rFonts w:ascii="Times New Roman" w:eastAsiaTheme="minorEastAsia" w:hAnsi="Times New Roman"/>
          <w:szCs w:val="24"/>
          <w:lang w:val="pl-PL" w:eastAsia="pl-PL"/>
        </w:rPr>
        <w:t>Załącznik nr 4: minimalny zakres przetwarzania danych osobowych.</w:t>
      </w:r>
    </w:p>
    <w:p w:rsidR="00432EE1" w:rsidRPr="005936CD" w:rsidRDefault="00432EE1" w:rsidP="00432EE1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432EE1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6D4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C10F1"/>
    <w:rsid w:val="000E50BB"/>
    <w:rsid w:val="00114D66"/>
    <w:rsid w:val="001279CB"/>
    <w:rsid w:val="0016519B"/>
    <w:rsid w:val="00182E30"/>
    <w:rsid w:val="001B473E"/>
    <w:rsid w:val="001B6DE1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5473D"/>
    <w:rsid w:val="00376733"/>
    <w:rsid w:val="00392A2B"/>
    <w:rsid w:val="00432884"/>
    <w:rsid w:val="0043292C"/>
    <w:rsid w:val="00432EE1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C1B5E"/>
    <w:rsid w:val="005C3413"/>
    <w:rsid w:val="005E1D68"/>
    <w:rsid w:val="005E3E17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24F15"/>
    <w:rsid w:val="0084024A"/>
    <w:rsid w:val="00855610"/>
    <w:rsid w:val="00871BC6"/>
    <w:rsid w:val="008A1BB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134E2"/>
    <w:rsid w:val="00A950FA"/>
    <w:rsid w:val="00AB36C0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D1AE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1F69-50D8-4819-A581-6AA06B1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43</cp:revision>
  <cp:lastPrinted>2020-08-26T12:42:00Z</cp:lastPrinted>
  <dcterms:created xsi:type="dcterms:W3CDTF">2017-08-30T14:01:00Z</dcterms:created>
  <dcterms:modified xsi:type="dcterms:W3CDTF">2020-10-12T10:32:00Z</dcterms:modified>
</cp:coreProperties>
</file>