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D46AC" w14:textId="7F529D5F" w:rsidR="0089542A" w:rsidRDefault="00FB5DE8" w:rsidP="0089542A">
      <w:pPr>
        <w:pStyle w:val="Tytu"/>
        <w:rPr>
          <w:szCs w:val="24"/>
        </w:rPr>
      </w:pPr>
      <w:r>
        <w:rPr>
          <w:szCs w:val="24"/>
        </w:rPr>
        <w:t>Projekt umowy</w:t>
      </w:r>
    </w:p>
    <w:p w14:paraId="72ABE003" w14:textId="7A67EB6E" w:rsidR="00995382" w:rsidRPr="00995382" w:rsidRDefault="00995382" w:rsidP="0089542A">
      <w:pPr>
        <w:pStyle w:val="Tytu"/>
        <w:rPr>
          <w:szCs w:val="24"/>
        </w:rPr>
      </w:pPr>
      <w:r w:rsidRPr="00995382">
        <w:t xml:space="preserve">zawarta w dniu </w:t>
      </w:r>
      <w:r w:rsidRPr="00995382">
        <w:rPr>
          <w:color w:val="A6A6A6" w:themeColor="background1" w:themeShade="A6"/>
        </w:rPr>
        <w:t>………………………</w:t>
      </w:r>
      <w:r w:rsidRPr="00995382">
        <w:rPr>
          <w:b w:val="0"/>
          <w:color w:val="A6A6A6" w:themeColor="background1" w:themeShade="A6"/>
        </w:rPr>
        <w:t xml:space="preserve"> </w:t>
      </w:r>
      <w:r w:rsidRPr="00995382">
        <w:t xml:space="preserve">w Warszawie, </w:t>
      </w:r>
    </w:p>
    <w:p w14:paraId="46BDCCA0" w14:textId="7AEC2142" w:rsidR="00995382" w:rsidRDefault="00995382" w:rsidP="00995382">
      <w:pPr>
        <w:pStyle w:val="Tekstpodstawowy"/>
        <w:jc w:val="center"/>
      </w:pPr>
      <w:r w:rsidRPr="00995382">
        <w:t>w wyniku przeprowadzonego zapytania ofertowego</w:t>
      </w:r>
      <w:r w:rsidR="00EF26E7">
        <w:t xml:space="preserve"> nr ……..</w:t>
      </w:r>
    </w:p>
    <w:p w14:paraId="4FC4CF1F" w14:textId="4C4AB2B3" w:rsidR="00EF26E7" w:rsidRPr="00995382" w:rsidRDefault="00EF26E7" w:rsidP="00995382">
      <w:pPr>
        <w:pStyle w:val="Tekstpodstawowy"/>
        <w:jc w:val="center"/>
      </w:pPr>
      <w:r w:rsidRPr="00995382">
        <w:rPr>
          <w:bCs/>
        </w:rPr>
        <w:t>zwana dalej „</w:t>
      </w:r>
      <w:r w:rsidRPr="00EF26E7">
        <w:rPr>
          <w:b/>
        </w:rPr>
        <w:t>Umową</w:t>
      </w:r>
      <w:r w:rsidRPr="00995382">
        <w:rPr>
          <w:bCs/>
        </w:rPr>
        <w:t>”,</w:t>
      </w:r>
    </w:p>
    <w:p w14:paraId="7A5FE193" w14:textId="77777777" w:rsidR="00995382" w:rsidRPr="00995382" w:rsidRDefault="00995382" w:rsidP="00995382">
      <w:pPr>
        <w:spacing w:before="120"/>
        <w:jc w:val="center"/>
        <w:rPr>
          <w:rFonts w:ascii="Times New Roman" w:hAnsi="Times New Roman" w:cs="Times New Roman"/>
        </w:rPr>
      </w:pPr>
      <w:r w:rsidRPr="00995382">
        <w:rPr>
          <w:rFonts w:ascii="Times New Roman" w:hAnsi="Times New Roman" w:cs="Times New Roman"/>
        </w:rPr>
        <w:t>pomiędzy:</w:t>
      </w:r>
      <w:r w:rsidRPr="00995382">
        <w:rPr>
          <w:rFonts w:ascii="Times New Roman" w:hAnsi="Times New Roman" w:cs="Times New Roman"/>
        </w:rPr>
        <w:br/>
      </w:r>
    </w:p>
    <w:p w14:paraId="46F17229" w14:textId="77777777" w:rsidR="00C5428B" w:rsidRDefault="00995382" w:rsidP="00995382">
      <w:pPr>
        <w:jc w:val="both"/>
        <w:rPr>
          <w:rFonts w:ascii="Times New Roman" w:hAnsi="Times New Roman" w:cs="Times New Roman"/>
        </w:rPr>
      </w:pPr>
      <w:r w:rsidRPr="00995382">
        <w:rPr>
          <w:rFonts w:ascii="Times New Roman" w:hAnsi="Times New Roman" w:cs="Times New Roman"/>
          <w:b/>
        </w:rPr>
        <w:t xml:space="preserve">Fundacją Rozwoju Systemu Edukacji </w:t>
      </w:r>
      <w:r w:rsidRPr="00995382">
        <w:rPr>
          <w:rFonts w:ascii="Times New Roman" w:hAnsi="Times New Roman" w:cs="Times New Roman"/>
        </w:rPr>
        <w:t>z siedzibą w Warszawie (02-305), Al. Jerozolimskie 142a, zarejestrowaną w Sądzie Rejonowym dla m.st. Warszawy XII, Wydział Gospodarczy Krajowego Rejestru Sądowego pod nr KRS 000024777, NIP 526-10-00-645 oraz REGON: 010393032,</w:t>
      </w:r>
    </w:p>
    <w:p w14:paraId="04EB3750" w14:textId="77777777" w:rsidR="00C5428B" w:rsidRPr="00995382" w:rsidRDefault="00C5428B" w:rsidP="00C5428B">
      <w:pPr>
        <w:jc w:val="both"/>
        <w:rPr>
          <w:rFonts w:ascii="Times New Roman" w:hAnsi="Times New Roman" w:cs="Times New Roman"/>
        </w:rPr>
      </w:pPr>
      <w:r w:rsidRPr="00995382">
        <w:rPr>
          <w:rFonts w:ascii="Times New Roman" w:hAnsi="Times New Roman" w:cs="Times New Roman"/>
        </w:rPr>
        <w:t>reprezentowaną przez: ……………………….</w:t>
      </w:r>
    </w:p>
    <w:p w14:paraId="4B5DC13C" w14:textId="175D9C60" w:rsidR="00995382" w:rsidRPr="00995382" w:rsidRDefault="00C5428B" w:rsidP="009953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</w:t>
      </w:r>
      <w:r w:rsidR="00995382" w:rsidRPr="00995382">
        <w:rPr>
          <w:rFonts w:ascii="Times New Roman" w:hAnsi="Times New Roman" w:cs="Times New Roman"/>
        </w:rPr>
        <w:t xml:space="preserve"> dalej </w:t>
      </w:r>
      <w:r w:rsidR="00995382" w:rsidRPr="00995382">
        <w:rPr>
          <w:rFonts w:ascii="Times New Roman" w:hAnsi="Times New Roman" w:cs="Times New Roman"/>
          <w:b/>
        </w:rPr>
        <w:t>„Zamawiającym”,</w:t>
      </w:r>
    </w:p>
    <w:p w14:paraId="287EE549" w14:textId="77777777" w:rsidR="00995382" w:rsidRPr="00995382" w:rsidRDefault="00995382" w:rsidP="00995382">
      <w:pPr>
        <w:jc w:val="both"/>
        <w:rPr>
          <w:rFonts w:ascii="Times New Roman" w:hAnsi="Times New Roman" w:cs="Times New Roman"/>
        </w:rPr>
      </w:pPr>
      <w:r w:rsidRPr="00995382">
        <w:rPr>
          <w:rFonts w:ascii="Times New Roman" w:hAnsi="Times New Roman" w:cs="Times New Roman"/>
        </w:rPr>
        <w:t>a</w:t>
      </w:r>
    </w:p>
    <w:p w14:paraId="58A7A98E" w14:textId="0B3F57B4" w:rsidR="00C5428B" w:rsidRPr="00C5428B" w:rsidRDefault="00E020F0" w:rsidP="00C5428B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…………………</w:t>
      </w:r>
    </w:p>
    <w:p w14:paraId="33209BEE" w14:textId="77777777" w:rsidR="00C5428B" w:rsidRPr="00C5428B" w:rsidRDefault="00C5428B" w:rsidP="00C5428B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C5428B">
        <w:rPr>
          <w:rFonts w:ascii="Times New Roman" w:eastAsia="MS Mincho" w:hAnsi="Times New Roman" w:cs="Times New Roman"/>
          <w:bCs/>
        </w:rPr>
        <w:t>zwaną dalej „</w:t>
      </w:r>
      <w:r w:rsidRPr="00C5428B">
        <w:rPr>
          <w:rFonts w:ascii="Times New Roman" w:eastAsia="MS Mincho" w:hAnsi="Times New Roman" w:cs="Times New Roman"/>
          <w:b/>
          <w:bCs/>
        </w:rPr>
        <w:t>Wykonawcą”,</w:t>
      </w:r>
    </w:p>
    <w:p w14:paraId="5939EDEC" w14:textId="77777777" w:rsidR="00C5428B" w:rsidRDefault="00C5428B" w:rsidP="00995382">
      <w:pPr>
        <w:spacing w:after="120"/>
        <w:jc w:val="both"/>
        <w:rPr>
          <w:rFonts w:ascii="Times New Roman" w:eastAsia="MS Mincho" w:hAnsi="Times New Roman" w:cs="Times New Roman"/>
        </w:rPr>
      </w:pPr>
    </w:p>
    <w:p w14:paraId="4F2EB873" w14:textId="0AE04814" w:rsidR="00995382" w:rsidRPr="00995382" w:rsidRDefault="00995382" w:rsidP="00995382">
      <w:pPr>
        <w:spacing w:after="120"/>
        <w:jc w:val="both"/>
        <w:rPr>
          <w:rFonts w:ascii="Times New Roman" w:eastAsia="MS Mincho" w:hAnsi="Times New Roman" w:cs="Times New Roman"/>
        </w:rPr>
      </w:pPr>
      <w:r w:rsidRPr="00995382">
        <w:rPr>
          <w:rFonts w:ascii="Times New Roman" w:eastAsia="MS Mincho" w:hAnsi="Times New Roman" w:cs="Times New Roman"/>
        </w:rPr>
        <w:t>zwanymi dalej także z osobna „</w:t>
      </w:r>
      <w:r w:rsidRPr="00995382">
        <w:rPr>
          <w:rFonts w:ascii="Times New Roman" w:eastAsia="MS Mincho" w:hAnsi="Times New Roman" w:cs="Times New Roman"/>
          <w:b/>
          <w:bCs/>
        </w:rPr>
        <w:t>Stroną</w:t>
      </w:r>
      <w:r w:rsidRPr="00995382">
        <w:rPr>
          <w:rFonts w:ascii="Times New Roman" w:eastAsia="MS Mincho" w:hAnsi="Times New Roman" w:cs="Times New Roman"/>
        </w:rPr>
        <w:t>” lub łącznie „</w:t>
      </w:r>
      <w:r w:rsidRPr="00995382">
        <w:rPr>
          <w:rFonts w:ascii="Times New Roman" w:eastAsia="MS Mincho" w:hAnsi="Times New Roman" w:cs="Times New Roman"/>
          <w:b/>
        </w:rPr>
        <w:t>Stronami</w:t>
      </w:r>
      <w:r w:rsidRPr="00995382">
        <w:rPr>
          <w:rFonts w:ascii="Times New Roman" w:eastAsia="MS Mincho" w:hAnsi="Times New Roman" w:cs="Times New Roman"/>
        </w:rPr>
        <w:t xml:space="preserve">”, </w:t>
      </w:r>
    </w:p>
    <w:p w14:paraId="405C3267" w14:textId="77777777" w:rsidR="004538DD" w:rsidRPr="00233BCD" w:rsidRDefault="004538DD" w:rsidP="00B36D4E">
      <w:pPr>
        <w:rPr>
          <w:rFonts w:ascii="Times New Roman" w:hAnsi="Times New Roman" w:cs="Times New Roman"/>
        </w:rPr>
      </w:pPr>
    </w:p>
    <w:p w14:paraId="2C0679B4" w14:textId="7FBFDB76" w:rsidR="004538DD" w:rsidRPr="003474E6" w:rsidRDefault="004538DD" w:rsidP="00B36D4E">
      <w:pPr>
        <w:jc w:val="center"/>
        <w:rPr>
          <w:rFonts w:ascii="Times New Roman" w:hAnsi="Times New Roman" w:cs="Times New Roman"/>
          <w:b/>
        </w:rPr>
      </w:pPr>
      <w:r w:rsidRPr="003474E6">
        <w:rPr>
          <w:rFonts w:ascii="Times New Roman" w:hAnsi="Times New Roman" w:cs="Times New Roman"/>
          <w:b/>
        </w:rPr>
        <w:t>§ 1.</w:t>
      </w:r>
      <w:r w:rsidR="00EC2DDA" w:rsidRPr="003474E6">
        <w:rPr>
          <w:rFonts w:ascii="Times New Roman" w:hAnsi="Times New Roman" w:cs="Times New Roman"/>
          <w:b/>
        </w:rPr>
        <w:t xml:space="preserve"> Przedmiot </w:t>
      </w:r>
      <w:r w:rsidR="00EF26E7">
        <w:rPr>
          <w:rFonts w:ascii="Times New Roman" w:hAnsi="Times New Roman" w:cs="Times New Roman"/>
          <w:b/>
        </w:rPr>
        <w:t>Umowy</w:t>
      </w:r>
    </w:p>
    <w:p w14:paraId="28BB07E6" w14:textId="4F3DDE11" w:rsidR="000F74E9" w:rsidRPr="00EF26E7" w:rsidRDefault="00FC054A" w:rsidP="000F74E9">
      <w:pPr>
        <w:pStyle w:val="Akapitzlist"/>
        <w:numPr>
          <w:ilvl w:val="0"/>
          <w:numId w:val="30"/>
        </w:numPr>
        <w:tabs>
          <w:tab w:val="num" w:pos="0"/>
        </w:tabs>
        <w:suppressAutoHyphens w:val="0"/>
        <w:overflowPunct/>
        <w:autoSpaceDE/>
        <w:spacing w:before="120"/>
        <w:ind w:left="426"/>
        <w:contextualSpacing/>
        <w:rPr>
          <w:sz w:val="22"/>
          <w:szCs w:val="22"/>
          <w:lang w:val="pl-PL"/>
        </w:rPr>
      </w:pPr>
      <w:r w:rsidRPr="003474E6">
        <w:rPr>
          <w:rFonts w:ascii="Times New Roman" w:hAnsi="Times New Roman"/>
          <w:sz w:val="22"/>
          <w:szCs w:val="22"/>
          <w:lang w:val="pl-PL"/>
        </w:rPr>
        <w:lastRenderedPageBreak/>
        <w:t xml:space="preserve">Przedmiotem </w:t>
      </w:r>
      <w:r w:rsidR="0063654E">
        <w:rPr>
          <w:rFonts w:ascii="Times New Roman" w:hAnsi="Times New Roman"/>
          <w:sz w:val="22"/>
          <w:szCs w:val="22"/>
          <w:lang w:val="pl-PL"/>
        </w:rPr>
        <w:t>U</w:t>
      </w:r>
      <w:r w:rsidR="00EF26E7">
        <w:rPr>
          <w:rFonts w:ascii="Times New Roman" w:hAnsi="Times New Roman"/>
          <w:sz w:val="22"/>
          <w:szCs w:val="22"/>
          <w:lang w:val="pl-PL"/>
        </w:rPr>
        <w:t xml:space="preserve">mowy </w:t>
      </w:r>
      <w:r w:rsidRPr="003474E6">
        <w:rPr>
          <w:rFonts w:ascii="Times New Roman" w:hAnsi="Times New Roman"/>
          <w:sz w:val="22"/>
          <w:szCs w:val="22"/>
          <w:lang w:val="pl-PL"/>
        </w:rPr>
        <w:t>jest</w:t>
      </w:r>
      <w:r w:rsidR="00AF7004" w:rsidRPr="003474E6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E020F0" w:rsidRPr="003474E6">
        <w:rPr>
          <w:rFonts w:ascii="Times New Roman" w:hAnsi="Times New Roman"/>
          <w:b/>
          <w:sz w:val="22"/>
          <w:szCs w:val="22"/>
          <w:lang w:val="pl-PL"/>
        </w:rPr>
        <w:t>kompleksow</w:t>
      </w:r>
      <w:r w:rsidR="00EF26E7">
        <w:rPr>
          <w:rFonts w:ascii="Times New Roman" w:hAnsi="Times New Roman"/>
          <w:b/>
          <w:sz w:val="22"/>
          <w:szCs w:val="22"/>
          <w:lang w:val="pl-PL"/>
        </w:rPr>
        <w:t>a</w:t>
      </w:r>
      <w:r w:rsidR="00E020F0" w:rsidRPr="003474E6">
        <w:rPr>
          <w:rFonts w:ascii="Times New Roman" w:hAnsi="Times New Roman"/>
          <w:b/>
          <w:sz w:val="22"/>
          <w:szCs w:val="22"/>
          <w:lang w:val="pl-PL"/>
        </w:rPr>
        <w:t xml:space="preserve"> usług</w:t>
      </w:r>
      <w:r w:rsidR="00EF26E7">
        <w:rPr>
          <w:rFonts w:ascii="Times New Roman" w:hAnsi="Times New Roman"/>
          <w:b/>
          <w:sz w:val="22"/>
          <w:szCs w:val="22"/>
          <w:lang w:val="pl-PL"/>
        </w:rPr>
        <w:t>a</w:t>
      </w:r>
      <w:r w:rsidR="00E020F0" w:rsidRPr="003474E6">
        <w:rPr>
          <w:rFonts w:ascii="Times New Roman" w:hAnsi="Times New Roman"/>
          <w:b/>
          <w:sz w:val="22"/>
          <w:szCs w:val="22"/>
          <w:lang w:val="pl-PL"/>
        </w:rPr>
        <w:t xml:space="preserve"> organizacji 4 stoisk WorldSkills Poland na potrzeby III Kongresu Rozwoju Systemu Edukacji (</w:t>
      </w:r>
      <w:r w:rsidR="00E020F0" w:rsidRPr="00EF26E7">
        <w:rPr>
          <w:rFonts w:ascii="Times New Roman" w:hAnsi="Times New Roman"/>
          <w:sz w:val="22"/>
          <w:szCs w:val="22"/>
          <w:lang w:val="pl-PL"/>
        </w:rPr>
        <w:t>zwanym dalej</w:t>
      </w:r>
      <w:r w:rsidR="00E020F0" w:rsidRPr="003474E6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EF26E7">
        <w:rPr>
          <w:rFonts w:ascii="Times New Roman" w:hAnsi="Times New Roman"/>
          <w:b/>
          <w:sz w:val="22"/>
          <w:szCs w:val="22"/>
          <w:lang w:val="pl-PL"/>
        </w:rPr>
        <w:t>„</w:t>
      </w:r>
      <w:r w:rsidR="00E020F0" w:rsidRPr="003474E6">
        <w:rPr>
          <w:rFonts w:ascii="Times New Roman" w:hAnsi="Times New Roman"/>
          <w:b/>
          <w:sz w:val="22"/>
          <w:szCs w:val="22"/>
          <w:lang w:val="pl-PL"/>
        </w:rPr>
        <w:t>Kongresem</w:t>
      </w:r>
      <w:r w:rsidR="00EF26E7">
        <w:rPr>
          <w:rFonts w:ascii="Times New Roman" w:hAnsi="Times New Roman"/>
          <w:b/>
          <w:sz w:val="22"/>
          <w:szCs w:val="22"/>
          <w:lang w:val="pl-PL"/>
        </w:rPr>
        <w:t>”</w:t>
      </w:r>
      <w:r w:rsidR="00E020F0" w:rsidRPr="003474E6">
        <w:rPr>
          <w:rFonts w:ascii="Times New Roman" w:hAnsi="Times New Roman"/>
          <w:b/>
          <w:sz w:val="22"/>
          <w:szCs w:val="22"/>
          <w:lang w:val="pl-PL"/>
        </w:rPr>
        <w:t xml:space="preserve">) </w:t>
      </w:r>
      <w:r w:rsidR="000F74E9" w:rsidRPr="00EF26E7">
        <w:rPr>
          <w:sz w:val="22"/>
          <w:szCs w:val="22"/>
          <w:lang w:val="pl-PL"/>
        </w:rPr>
        <w:t xml:space="preserve">na warunkach określonych w opisie przedmiotu zamówienia (zwanym dalej: </w:t>
      </w:r>
      <w:r w:rsidR="000F74E9" w:rsidRPr="00EF26E7">
        <w:rPr>
          <w:b/>
          <w:sz w:val="22"/>
          <w:szCs w:val="22"/>
          <w:lang w:val="pl-PL"/>
        </w:rPr>
        <w:t>„OPZ”</w:t>
      </w:r>
      <w:r w:rsidR="000F74E9" w:rsidRPr="00EF26E7">
        <w:rPr>
          <w:sz w:val="22"/>
          <w:szCs w:val="22"/>
          <w:lang w:val="pl-PL"/>
        </w:rPr>
        <w:t xml:space="preserve">) stanowiącym </w:t>
      </w:r>
      <w:r w:rsidR="000F74E9" w:rsidRPr="00EF26E7">
        <w:rPr>
          <w:b/>
          <w:sz w:val="22"/>
          <w:szCs w:val="22"/>
          <w:lang w:val="pl-PL"/>
        </w:rPr>
        <w:t>załącznik nr 1 do Umowy</w:t>
      </w:r>
      <w:r w:rsidR="000F74E9" w:rsidRPr="00EF26E7">
        <w:rPr>
          <w:bCs/>
          <w:sz w:val="22"/>
          <w:szCs w:val="22"/>
          <w:lang w:val="pl-PL"/>
        </w:rPr>
        <w:t xml:space="preserve"> oraz niniejszej Umowie,</w:t>
      </w:r>
      <w:r w:rsidR="000F74E9" w:rsidRPr="00EF26E7">
        <w:rPr>
          <w:sz w:val="22"/>
          <w:szCs w:val="22"/>
          <w:lang w:val="pl-PL"/>
        </w:rPr>
        <w:t xml:space="preserve"> w tym w szczególności:</w:t>
      </w:r>
    </w:p>
    <w:p w14:paraId="65BB5A15" w14:textId="1FDF68F8" w:rsidR="003474E6" w:rsidRPr="00EF26E7" w:rsidRDefault="003474E6" w:rsidP="00EF26E7">
      <w:pPr>
        <w:pStyle w:val="Akapitzlist"/>
        <w:numPr>
          <w:ilvl w:val="0"/>
          <w:numId w:val="31"/>
        </w:numPr>
        <w:spacing w:before="120"/>
        <w:ind w:left="714" w:hanging="357"/>
        <w:rPr>
          <w:sz w:val="22"/>
          <w:szCs w:val="22"/>
          <w:lang w:val="pl-PL"/>
        </w:rPr>
      </w:pPr>
      <w:r w:rsidRPr="003474E6">
        <w:rPr>
          <w:rFonts w:ascii="Times New Roman" w:hAnsi="Times New Roman"/>
          <w:sz w:val="22"/>
          <w:szCs w:val="22"/>
          <w:lang w:val="pl-PL"/>
        </w:rPr>
        <w:t xml:space="preserve">przygotowanie projektów stoisk  - w </w:t>
      </w:r>
      <w:r w:rsidRPr="00EF26E7">
        <w:rPr>
          <w:sz w:val="22"/>
          <w:szCs w:val="22"/>
          <w:lang w:val="pl-PL"/>
        </w:rPr>
        <w:t>terminie umożliwiającym prawidłową organizację stoisk,</w:t>
      </w:r>
    </w:p>
    <w:p w14:paraId="6D374088" w14:textId="577EEEA0" w:rsidR="00677BEE" w:rsidRPr="00EF26E7" w:rsidRDefault="003474E6" w:rsidP="000F74E9">
      <w:pPr>
        <w:pStyle w:val="Akapitzlist"/>
        <w:numPr>
          <w:ilvl w:val="0"/>
          <w:numId w:val="31"/>
        </w:numPr>
        <w:rPr>
          <w:rFonts w:ascii="Times New Roman" w:hAnsi="Times New Roman"/>
          <w:sz w:val="22"/>
          <w:szCs w:val="22"/>
          <w:lang w:val="pl-PL"/>
        </w:rPr>
      </w:pPr>
      <w:r w:rsidRPr="003474E6">
        <w:rPr>
          <w:rFonts w:ascii="Times New Roman" w:hAnsi="Times New Roman"/>
          <w:sz w:val="22"/>
          <w:szCs w:val="22"/>
          <w:lang w:val="pl-PL"/>
        </w:rPr>
        <w:t>budowa i montaż stoisk w dniu 1.10.2020 r. w godzinach 8:00 – 15:00,</w:t>
      </w:r>
    </w:p>
    <w:p w14:paraId="451ADB80" w14:textId="1F378884" w:rsidR="003474E6" w:rsidRPr="003474E6" w:rsidRDefault="003474E6" w:rsidP="003474E6">
      <w:pPr>
        <w:pStyle w:val="Akapitzlist"/>
        <w:numPr>
          <w:ilvl w:val="0"/>
          <w:numId w:val="31"/>
        </w:numPr>
        <w:rPr>
          <w:rFonts w:ascii="Times New Roman" w:hAnsi="Times New Roman"/>
          <w:sz w:val="22"/>
          <w:szCs w:val="22"/>
          <w:lang w:val="pl-PL"/>
        </w:rPr>
      </w:pPr>
      <w:r w:rsidRPr="003474E6">
        <w:rPr>
          <w:rFonts w:ascii="Times New Roman" w:hAnsi="Times New Roman"/>
          <w:sz w:val="22"/>
          <w:szCs w:val="22"/>
          <w:lang w:val="pl-PL"/>
        </w:rPr>
        <w:t>obsługa stoisk w trakcie Kongresu tj. w dniu 2.10.2020 r. w godzinach 15:00 – 18:00,</w:t>
      </w:r>
    </w:p>
    <w:p w14:paraId="09F3ECE0" w14:textId="154B8B5E" w:rsidR="003474E6" w:rsidRPr="00EF26E7" w:rsidRDefault="003474E6" w:rsidP="000F74E9">
      <w:pPr>
        <w:pStyle w:val="Akapitzlist"/>
        <w:numPr>
          <w:ilvl w:val="0"/>
          <w:numId w:val="31"/>
        </w:numPr>
        <w:rPr>
          <w:rFonts w:ascii="Times New Roman" w:hAnsi="Times New Roman"/>
          <w:sz w:val="22"/>
          <w:szCs w:val="22"/>
          <w:lang w:val="pl-PL"/>
        </w:rPr>
      </w:pPr>
      <w:r w:rsidRPr="00EF26E7">
        <w:rPr>
          <w:rFonts w:ascii="Times New Roman" w:hAnsi="Times New Roman"/>
          <w:sz w:val="22"/>
          <w:szCs w:val="22"/>
          <w:lang w:val="pl-PL"/>
        </w:rPr>
        <w:t xml:space="preserve">demontaż  stoisk w dniu </w:t>
      </w:r>
      <w:r w:rsidRPr="003474E6">
        <w:rPr>
          <w:rFonts w:ascii="Times New Roman" w:hAnsi="Times New Roman"/>
          <w:sz w:val="22"/>
          <w:szCs w:val="22"/>
          <w:lang w:val="pl-PL"/>
        </w:rPr>
        <w:t>2.10.2020 r. w godzinach 1</w:t>
      </w:r>
      <w:r w:rsidR="0063654E">
        <w:rPr>
          <w:rFonts w:ascii="Times New Roman" w:hAnsi="Times New Roman"/>
          <w:sz w:val="22"/>
          <w:szCs w:val="22"/>
          <w:lang w:val="pl-PL"/>
        </w:rPr>
        <w:t>8</w:t>
      </w:r>
      <w:r w:rsidRPr="003474E6">
        <w:rPr>
          <w:rFonts w:ascii="Times New Roman" w:hAnsi="Times New Roman"/>
          <w:sz w:val="22"/>
          <w:szCs w:val="22"/>
          <w:lang w:val="pl-PL"/>
        </w:rPr>
        <w:t xml:space="preserve">:00 – </w:t>
      </w:r>
      <w:r w:rsidR="0063654E">
        <w:rPr>
          <w:rFonts w:ascii="Times New Roman" w:hAnsi="Times New Roman"/>
          <w:sz w:val="22"/>
          <w:szCs w:val="22"/>
          <w:lang w:val="pl-PL"/>
        </w:rPr>
        <w:t>24</w:t>
      </w:r>
      <w:r w:rsidRPr="003474E6">
        <w:rPr>
          <w:rFonts w:ascii="Times New Roman" w:hAnsi="Times New Roman"/>
          <w:sz w:val="22"/>
          <w:szCs w:val="22"/>
          <w:lang w:val="pl-PL"/>
        </w:rPr>
        <w:t>:00.</w:t>
      </w:r>
    </w:p>
    <w:p w14:paraId="6F61FD53" w14:textId="137D196E" w:rsidR="001F1641" w:rsidRPr="000F74E9" w:rsidRDefault="000F74E9" w:rsidP="00B36D4E">
      <w:pPr>
        <w:jc w:val="both"/>
        <w:rPr>
          <w:rFonts w:ascii="Times New Roman" w:hAnsi="Times New Roman" w:cs="Times New Roman"/>
        </w:rPr>
      </w:pPr>
      <w:r w:rsidRPr="003474E6">
        <w:rPr>
          <w:rFonts w:ascii="Times New Roman" w:hAnsi="Times New Roman" w:cs="Times New Roman"/>
        </w:rPr>
        <w:t xml:space="preserve">             (zwane dalej także łącznie:</w:t>
      </w:r>
      <w:r w:rsidRPr="003474E6">
        <w:rPr>
          <w:rFonts w:ascii="Times New Roman" w:hAnsi="Times New Roman" w:cs="Times New Roman"/>
          <w:b/>
        </w:rPr>
        <w:t xml:space="preserve"> „</w:t>
      </w:r>
      <w:r w:rsidR="00EF26E7">
        <w:rPr>
          <w:rFonts w:ascii="Times New Roman" w:hAnsi="Times New Roman" w:cs="Times New Roman"/>
          <w:b/>
        </w:rPr>
        <w:t>P</w:t>
      </w:r>
      <w:r w:rsidRPr="003474E6">
        <w:rPr>
          <w:rFonts w:ascii="Times New Roman" w:hAnsi="Times New Roman" w:cs="Times New Roman"/>
          <w:b/>
        </w:rPr>
        <w:t>rzedmiotem Umowy”</w:t>
      </w:r>
      <w:r w:rsidRPr="003474E6">
        <w:rPr>
          <w:rFonts w:ascii="Times New Roman" w:hAnsi="Times New Roman" w:cs="Times New Roman"/>
        </w:rPr>
        <w:t>)</w:t>
      </w:r>
      <w:r w:rsidRPr="003474E6">
        <w:rPr>
          <w:rFonts w:ascii="Times New Roman" w:hAnsi="Times New Roman" w:cs="Times New Roman"/>
          <w:b/>
        </w:rPr>
        <w:t>.</w:t>
      </w:r>
    </w:p>
    <w:p w14:paraId="047359FF" w14:textId="41454FFA" w:rsidR="00EC2DDA" w:rsidRPr="00EC2DDA" w:rsidRDefault="004538DD" w:rsidP="00EC2DDA">
      <w:pPr>
        <w:spacing w:after="0"/>
        <w:jc w:val="center"/>
        <w:rPr>
          <w:rFonts w:ascii="Times New Roman" w:hAnsi="Times New Roman"/>
          <w:b/>
          <w:lang w:val="en-GB"/>
        </w:rPr>
      </w:pPr>
      <w:r w:rsidRPr="00233BCD">
        <w:rPr>
          <w:rFonts w:ascii="Times New Roman" w:hAnsi="Times New Roman" w:cs="Times New Roman"/>
          <w:b/>
        </w:rPr>
        <w:t xml:space="preserve">§ 2. </w:t>
      </w:r>
      <w:r w:rsidR="00EC2DDA" w:rsidRPr="00EC2DDA">
        <w:rPr>
          <w:rFonts w:ascii="Times New Roman" w:hAnsi="Times New Roman"/>
          <w:b/>
          <w:lang w:val="en-GB"/>
        </w:rPr>
        <w:t xml:space="preserve">Sposób realizacji </w:t>
      </w:r>
      <w:r w:rsidR="006D06DD">
        <w:rPr>
          <w:rFonts w:ascii="Times New Roman" w:hAnsi="Times New Roman"/>
          <w:b/>
          <w:lang w:val="en-GB"/>
        </w:rPr>
        <w:t>P</w:t>
      </w:r>
      <w:r w:rsidR="00EC2DDA" w:rsidRPr="00EC2DDA">
        <w:rPr>
          <w:rFonts w:ascii="Times New Roman" w:hAnsi="Times New Roman"/>
          <w:b/>
          <w:lang w:val="en-GB"/>
        </w:rPr>
        <w:t xml:space="preserve">przedmiotu </w:t>
      </w:r>
      <w:r w:rsidR="006D06DD">
        <w:rPr>
          <w:rFonts w:ascii="Times New Roman" w:hAnsi="Times New Roman"/>
          <w:b/>
          <w:lang w:val="en-GB"/>
        </w:rPr>
        <w:t>Umowy</w:t>
      </w:r>
    </w:p>
    <w:p w14:paraId="0475D511" w14:textId="4EA9ABF9" w:rsidR="000F74E9" w:rsidRPr="000F74E9" w:rsidRDefault="000F74E9" w:rsidP="00EF26E7">
      <w:pPr>
        <w:numPr>
          <w:ilvl w:val="0"/>
          <w:numId w:val="20"/>
        </w:numPr>
        <w:tabs>
          <w:tab w:val="num" w:pos="0"/>
        </w:tabs>
        <w:spacing w:before="120" w:after="0"/>
        <w:ind w:left="714" w:hanging="357"/>
        <w:jc w:val="both"/>
        <w:rPr>
          <w:rFonts w:ascii="Times New Roman" w:hAnsi="Times New Roman" w:cs="Times New Roman"/>
        </w:rPr>
      </w:pPr>
      <w:r w:rsidRPr="000F74E9">
        <w:rPr>
          <w:rFonts w:ascii="Times New Roman" w:hAnsi="Times New Roman" w:cs="Times New Roman"/>
        </w:rPr>
        <w:t xml:space="preserve">Wykonawca ponosi pełną odpowiedzialność w stosunku do Zamawiającego, </w:t>
      </w:r>
      <w:r w:rsidR="00EF26E7">
        <w:rPr>
          <w:rFonts w:ascii="Times New Roman" w:hAnsi="Times New Roman" w:cs="Times New Roman"/>
        </w:rPr>
        <w:t xml:space="preserve">a także </w:t>
      </w:r>
      <w:r w:rsidRPr="000F74E9">
        <w:rPr>
          <w:rFonts w:ascii="Times New Roman" w:hAnsi="Times New Roman" w:cs="Times New Roman"/>
        </w:rPr>
        <w:t xml:space="preserve">właściciela </w:t>
      </w:r>
      <w:r>
        <w:rPr>
          <w:rFonts w:ascii="Times New Roman" w:hAnsi="Times New Roman" w:cs="Times New Roman"/>
        </w:rPr>
        <w:t xml:space="preserve">Studia </w:t>
      </w:r>
      <w:r w:rsidRPr="000F74E9">
        <w:rPr>
          <w:rFonts w:ascii="Times New Roman" w:hAnsi="Times New Roman" w:cs="Times New Roman"/>
        </w:rPr>
        <w:t xml:space="preserve"> telewizyjn</w:t>
      </w:r>
      <w:r>
        <w:rPr>
          <w:rFonts w:ascii="Times New Roman" w:hAnsi="Times New Roman" w:cs="Times New Roman"/>
        </w:rPr>
        <w:t>ego</w:t>
      </w:r>
      <w:r w:rsidRPr="000F74E9">
        <w:rPr>
          <w:rFonts w:ascii="Times New Roman" w:hAnsi="Times New Roman" w:cs="Times New Roman"/>
        </w:rPr>
        <w:t>„Łubinowa” oraz każdej osoby trzeciej za roszczenia z tytułu szkód majątkowych i niemajątkowych wynikłych z wykonania, nienależytego wykonania lub braku wykonania Umowy przez Wykonawcę, jego zastępców, pracowników lub jakiekolwiek inne osoby zaangażowane w realizację Umowy przez Wykonawcę, w szczególności powstałe na skutek: (i) zawalenia się konstrukcji (ii) wadliwego wykonania konstrukcji i nie zabezpieczenia jej elementów potencjalnie stanowiących zagrożenie dla życia lub zdrowia, (iii) brak nadzoru nad funkcjonująca konstrukcją, (iv) nienależyte zabezpieczenie elementów elektrycznych .</w:t>
      </w:r>
    </w:p>
    <w:p w14:paraId="377B8E12" w14:textId="11C3B2B3" w:rsidR="000F74E9" w:rsidRDefault="000F74E9" w:rsidP="00EF26E7">
      <w:pPr>
        <w:numPr>
          <w:ilvl w:val="0"/>
          <w:numId w:val="20"/>
        </w:numPr>
        <w:tabs>
          <w:tab w:val="num" w:pos="0"/>
        </w:tabs>
        <w:spacing w:before="120" w:after="0"/>
        <w:ind w:left="714" w:hanging="357"/>
        <w:jc w:val="both"/>
        <w:rPr>
          <w:rFonts w:ascii="Times New Roman" w:hAnsi="Times New Roman" w:cs="Times New Roman"/>
        </w:rPr>
      </w:pPr>
      <w:r w:rsidRPr="000F74E9">
        <w:rPr>
          <w:rFonts w:ascii="Times New Roman" w:hAnsi="Times New Roman" w:cs="Times New Roman"/>
        </w:rPr>
        <w:t>Wykonawca ponosi koszty uszkodzenia mienia na terenie</w:t>
      </w:r>
      <w:r>
        <w:rPr>
          <w:rFonts w:ascii="Times New Roman" w:hAnsi="Times New Roman" w:cs="Times New Roman"/>
        </w:rPr>
        <w:t xml:space="preserve"> Studia</w:t>
      </w:r>
      <w:r w:rsidRPr="000F74E9">
        <w:rPr>
          <w:rFonts w:ascii="Times New Roman" w:hAnsi="Times New Roman" w:cs="Times New Roman"/>
        </w:rPr>
        <w:t xml:space="preserve"> telewizyjn</w:t>
      </w:r>
      <w:r>
        <w:rPr>
          <w:rFonts w:ascii="Times New Roman" w:hAnsi="Times New Roman" w:cs="Times New Roman"/>
        </w:rPr>
        <w:t xml:space="preserve">ego </w:t>
      </w:r>
      <w:r w:rsidRPr="000F74E9">
        <w:rPr>
          <w:rFonts w:ascii="Times New Roman" w:hAnsi="Times New Roman" w:cs="Times New Roman"/>
        </w:rPr>
        <w:t>„Łubinowa” w Warszawie powstałe z jego winy, w szczególności związanego z zastosowaniem niewłaściwych materiałów oraz uszkodzeń obiektów</w:t>
      </w:r>
      <w:r>
        <w:rPr>
          <w:rFonts w:ascii="Times New Roman" w:hAnsi="Times New Roman" w:cs="Times New Roman"/>
        </w:rPr>
        <w:t xml:space="preserve"> Studia</w:t>
      </w:r>
      <w:r w:rsidRPr="000F74E9">
        <w:rPr>
          <w:rFonts w:ascii="Times New Roman" w:hAnsi="Times New Roman" w:cs="Times New Roman"/>
        </w:rPr>
        <w:t xml:space="preserve"> telewizyjnym „Łubinowa” podczas instalacji i demontażu </w:t>
      </w:r>
      <w:r w:rsidR="00677BEE">
        <w:rPr>
          <w:rFonts w:ascii="Times New Roman" w:hAnsi="Times New Roman" w:cs="Times New Roman"/>
        </w:rPr>
        <w:t>stoisk.</w:t>
      </w:r>
    </w:p>
    <w:p w14:paraId="509A7BCD" w14:textId="0B2BCCF7" w:rsidR="00EC2DDA" w:rsidRDefault="00EC2DDA" w:rsidP="00EF26E7">
      <w:pPr>
        <w:numPr>
          <w:ilvl w:val="0"/>
          <w:numId w:val="20"/>
        </w:numPr>
        <w:spacing w:before="120" w:after="0"/>
        <w:ind w:left="714" w:hanging="357"/>
        <w:jc w:val="both"/>
        <w:rPr>
          <w:rFonts w:ascii="Times New Roman" w:hAnsi="Times New Roman" w:cs="Times New Roman"/>
        </w:rPr>
      </w:pPr>
      <w:r w:rsidRPr="00EC2DDA">
        <w:rPr>
          <w:rFonts w:ascii="Times New Roman" w:hAnsi="Times New Roman" w:cs="Times New Roman"/>
        </w:rPr>
        <w:t xml:space="preserve">Wykonawca zobowiązuje się do wykonania </w:t>
      </w:r>
      <w:r w:rsidR="00EF26E7">
        <w:rPr>
          <w:rFonts w:ascii="Times New Roman" w:hAnsi="Times New Roman" w:cs="Times New Roman"/>
        </w:rPr>
        <w:t>P</w:t>
      </w:r>
      <w:r w:rsidRPr="00EC2DDA">
        <w:rPr>
          <w:rFonts w:ascii="Times New Roman" w:hAnsi="Times New Roman" w:cs="Times New Roman"/>
        </w:rPr>
        <w:t xml:space="preserve">rzedmiotu Umowy z należytą starannością, wynikającą z profesjonalnego charakteru prowadzonej przez niego działalności, a w szczególności zobowiązuje się do wykonania </w:t>
      </w:r>
      <w:r w:rsidR="00EF26E7">
        <w:rPr>
          <w:rFonts w:ascii="Times New Roman" w:hAnsi="Times New Roman" w:cs="Times New Roman"/>
        </w:rPr>
        <w:t>P</w:t>
      </w:r>
      <w:r w:rsidRPr="00EC2DDA">
        <w:rPr>
          <w:rFonts w:ascii="Times New Roman" w:hAnsi="Times New Roman" w:cs="Times New Roman"/>
        </w:rPr>
        <w:t>rzed</w:t>
      </w:r>
      <w:r w:rsidRPr="00EC2DDA">
        <w:rPr>
          <w:rFonts w:ascii="Times New Roman" w:hAnsi="Times New Roman" w:cs="Times New Roman"/>
        </w:rPr>
        <w:lastRenderedPageBreak/>
        <w:t xml:space="preserve">miotu Umowy zgodnie z OPZ oraz zaleceniami Zamawiającego przekazywanymi w toku realizacji Umowy. Wykonawca oświadcza ponadto, że posiada niezbędną wiedzę, kwalifikacje i doświadczenie, a także zaplecze majątkowe i osobowe konieczne do prawidłowego wykonania Umowy. </w:t>
      </w:r>
    </w:p>
    <w:p w14:paraId="229E6394" w14:textId="538219B7" w:rsidR="00B2348E" w:rsidRPr="00EC2DDA" w:rsidRDefault="00B2348E" w:rsidP="00EF26E7">
      <w:pPr>
        <w:numPr>
          <w:ilvl w:val="0"/>
          <w:numId w:val="20"/>
        </w:numPr>
        <w:spacing w:before="120"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ponosi pełną odpowiedzialność za dostarczenie wysokiej jakości sprzętu niezbędnego do realizacji Przedmiotu Umowy w zakresie wynikającym z OPZ, który znajdował się będzie w dobrym stanie technicznym i umożliwiał będzie zrealizowanie celu Umowy.</w:t>
      </w:r>
    </w:p>
    <w:p w14:paraId="518C41E9" w14:textId="3D62F9E2" w:rsidR="00EC2DDA" w:rsidRPr="00EC2DDA" w:rsidRDefault="00EC2DDA" w:rsidP="00EF26E7">
      <w:pPr>
        <w:numPr>
          <w:ilvl w:val="0"/>
          <w:numId w:val="20"/>
        </w:numPr>
        <w:spacing w:before="120" w:after="0"/>
        <w:ind w:left="714" w:hanging="357"/>
        <w:jc w:val="both"/>
        <w:rPr>
          <w:rFonts w:ascii="Times New Roman" w:hAnsi="Times New Roman" w:cs="Times New Roman"/>
        </w:rPr>
      </w:pPr>
      <w:r w:rsidRPr="00EC2DDA">
        <w:rPr>
          <w:rFonts w:ascii="Times New Roman" w:hAnsi="Times New Roman" w:cs="Times New Roman"/>
        </w:rPr>
        <w:t xml:space="preserve">Wykonawca nie może bez uprzedniej pisemnej zgody Zamawiającego powierzyć wykonania Umowy osobom trzecim. W razie powierzenia </w:t>
      </w:r>
      <w:r w:rsidR="00C5016F">
        <w:rPr>
          <w:rFonts w:ascii="Times New Roman" w:hAnsi="Times New Roman" w:cs="Times New Roman"/>
        </w:rPr>
        <w:t xml:space="preserve">za zgodą Zamawiającego </w:t>
      </w:r>
      <w:r w:rsidRPr="00EC2DDA">
        <w:rPr>
          <w:rFonts w:ascii="Times New Roman" w:hAnsi="Times New Roman" w:cs="Times New Roman"/>
        </w:rPr>
        <w:t xml:space="preserve">wykonania Umowy osobom trzecim Wykonawca zobowiązany jest do zastrzeżenia w umowie z tymi osobami obowiązku solidarnej odpowiedzialności za zakres czynności powierzonych przez Wykonawcę. Za działania osób trzecich Wykonawca odpowiada jak za działania własne.  </w:t>
      </w:r>
    </w:p>
    <w:p w14:paraId="71DA0184" w14:textId="77777777" w:rsidR="00FC054A" w:rsidRPr="0042176D" w:rsidRDefault="00FC054A" w:rsidP="00FC054A">
      <w:pPr>
        <w:tabs>
          <w:tab w:val="num" w:pos="0"/>
        </w:tabs>
        <w:jc w:val="center"/>
        <w:rPr>
          <w:rFonts w:ascii="Times New Roman" w:hAnsi="Times New Roman" w:cs="Times New Roman"/>
          <w:b/>
        </w:rPr>
      </w:pPr>
    </w:p>
    <w:p w14:paraId="4FEEF300" w14:textId="3828BE57" w:rsidR="00FC054A" w:rsidRDefault="00FC054A" w:rsidP="00FC054A">
      <w:pPr>
        <w:tabs>
          <w:tab w:val="num" w:pos="0"/>
        </w:tabs>
        <w:jc w:val="center"/>
        <w:rPr>
          <w:rFonts w:ascii="Times New Roman" w:hAnsi="Times New Roman" w:cs="Times New Roman"/>
          <w:b/>
          <w:bCs/>
        </w:rPr>
      </w:pPr>
      <w:r w:rsidRPr="0042176D">
        <w:rPr>
          <w:rFonts w:ascii="Times New Roman" w:hAnsi="Times New Roman" w:cs="Times New Roman"/>
          <w:b/>
        </w:rPr>
        <w:t xml:space="preserve">§ </w:t>
      </w:r>
      <w:r w:rsidR="00460B20">
        <w:rPr>
          <w:rFonts w:ascii="Times New Roman" w:hAnsi="Times New Roman" w:cs="Times New Roman"/>
          <w:b/>
        </w:rPr>
        <w:t>3</w:t>
      </w:r>
      <w:r w:rsidR="0042176D" w:rsidRPr="0042176D">
        <w:rPr>
          <w:rFonts w:ascii="Times New Roman" w:hAnsi="Times New Roman" w:cs="Times New Roman"/>
          <w:b/>
        </w:rPr>
        <w:t xml:space="preserve">. </w:t>
      </w:r>
      <w:r w:rsidR="00EC2DDA" w:rsidRPr="00EC2DDA">
        <w:rPr>
          <w:rFonts w:ascii="Times New Roman" w:hAnsi="Times New Roman" w:cs="Times New Roman"/>
          <w:b/>
        </w:rPr>
        <w:t>Zasady współpracy</w:t>
      </w:r>
      <w:r w:rsidR="00EC2DDA" w:rsidRPr="0042176D">
        <w:rPr>
          <w:rFonts w:ascii="Times New Roman" w:hAnsi="Times New Roman" w:cs="Times New Roman"/>
          <w:b/>
          <w:bCs/>
        </w:rPr>
        <w:t xml:space="preserve"> </w:t>
      </w:r>
    </w:p>
    <w:p w14:paraId="14D99CF7" w14:textId="2BDD4EF9" w:rsidR="00EC2DDA" w:rsidRDefault="00EC2DDA" w:rsidP="00EC2DDA">
      <w:pPr>
        <w:widowControl w:val="0"/>
        <w:numPr>
          <w:ilvl w:val="0"/>
          <w:numId w:val="32"/>
        </w:numPr>
        <w:shd w:val="clear" w:color="auto" w:fill="FFFFFF"/>
        <w:suppressAutoHyphens/>
        <w:adjustRightInd w:val="0"/>
        <w:spacing w:before="120" w:after="0" w:line="240" w:lineRule="auto"/>
        <w:ind w:left="357" w:right="3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C2DDA">
        <w:rPr>
          <w:rFonts w:ascii="Times New Roman" w:eastAsia="Times New Roman" w:hAnsi="Times New Roman" w:cs="Times New Roman"/>
          <w:lang w:eastAsia="ar-SA"/>
        </w:rPr>
        <w:t xml:space="preserve">Strony zobowiązują się do wzajemnej współpracy, niezbędnej do prawidłowego wykonania </w:t>
      </w:r>
      <w:r w:rsidR="00EF26E7">
        <w:rPr>
          <w:rFonts w:ascii="Times New Roman" w:eastAsia="Times New Roman" w:hAnsi="Times New Roman" w:cs="Times New Roman"/>
          <w:lang w:eastAsia="ar-SA"/>
        </w:rPr>
        <w:t>P</w:t>
      </w:r>
      <w:r w:rsidRPr="00EC2DDA">
        <w:rPr>
          <w:rFonts w:ascii="Times New Roman" w:eastAsia="Times New Roman" w:hAnsi="Times New Roman" w:cs="Times New Roman"/>
          <w:lang w:eastAsia="ar-SA"/>
        </w:rPr>
        <w:t xml:space="preserve">rzedmiotu Umowy. Każda ze Stron zobowiązuje się do niezwłocznego zawiadomienia drugiej Strony o zaistnieniu okoliczności mogących spowodować niewykonanie lub nienależyte wykonanie </w:t>
      </w:r>
      <w:r w:rsidR="00EF26E7">
        <w:rPr>
          <w:rFonts w:ascii="Times New Roman" w:eastAsia="Times New Roman" w:hAnsi="Times New Roman" w:cs="Times New Roman"/>
          <w:lang w:eastAsia="ar-SA"/>
        </w:rPr>
        <w:t>P</w:t>
      </w:r>
      <w:r w:rsidRPr="00EC2DDA">
        <w:rPr>
          <w:rFonts w:ascii="Times New Roman" w:eastAsia="Times New Roman" w:hAnsi="Times New Roman" w:cs="Times New Roman"/>
          <w:lang w:eastAsia="ar-SA"/>
        </w:rPr>
        <w:t xml:space="preserve">rzedmiotu Umowy. </w:t>
      </w:r>
    </w:p>
    <w:p w14:paraId="7B676B85" w14:textId="642B60C0" w:rsidR="00EC2DDA" w:rsidRPr="00387B01" w:rsidRDefault="00677BEE" w:rsidP="00EC2DDA">
      <w:pPr>
        <w:widowControl w:val="0"/>
        <w:numPr>
          <w:ilvl w:val="0"/>
          <w:numId w:val="32"/>
        </w:numPr>
        <w:shd w:val="clear" w:color="auto" w:fill="FFFFFF"/>
        <w:suppressAutoHyphens/>
        <w:adjustRightInd w:val="0"/>
        <w:spacing w:before="120" w:after="0" w:line="240" w:lineRule="auto"/>
        <w:ind w:left="357" w:right="3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</w:rPr>
        <w:t>Odebranie stoisk</w:t>
      </w:r>
      <w:r w:rsidR="00EC2DDA" w:rsidRPr="00387B0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60FF9">
        <w:rPr>
          <w:rFonts w:ascii="Times New Roman" w:eastAsia="Times New Roman" w:hAnsi="Times New Roman" w:cs="Times New Roman"/>
          <w:color w:val="000000" w:themeColor="text1"/>
        </w:rPr>
        <w:t xml:space="preserve">oraz ich demontaż </w:t>
      </w:r>
      <w:r w:rsidR="00EC2DDA" w:rsidRPr="00387B01">
        <w:rPr>
          <w:rFonts w:ascii="Times New Roman" w:eastAsia="Times New Roman" w:hAnsi="Times New Roman" w:cs="Times New Roman"/>
          <w:color w:val="000000" w:themeColor="text1"/>
        </w:rPr>
        <w:t>zostanie potwierdzon</w:t>
      </w:r>
      <w:r>
        <w:rPr>
          <w:rFonts w:ascii="Times New Roman" w:eastAsia="Times New Roman" w:hAnsi="Times New Roman" w:cs="Times New Roman"/>
          <w:color w:val="000000" w:themeColor="text1"/>
        </w:rPr>
        <w:t>e</w:t>
      </w:r>
      <w:r w:rsidR="000E6BE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C2DDA" w:rsidRPr="00387B01">
        <w:rPr>
          <w:rFonts w:ascii="Times New Roman" w:eastAsia="Times New Roman" w:hAnsi="Times New Roman" w:cs="Times New Roman"/>
          <w:color w:val="000000" w:themeColor="text1"/>
        </w:rPr>
        <w:t xml:space="preserve">protokołem zdawczo-odbiorczym, wg wzoru stanowiącego </w:t>
      </w:r>
      <w:r w:rsidR="00EC2DDA" w:rsidRPr="00387B01">
        <w:rPr>
          <w:rFonts w:ascii="Times New Roman" w:eastAsia="Times New Roman" w:hAnsi="Times New Roman" w:cs="Times New Roman"/>
          <w:b/>
          <w:color w:val="000000" w:themeColor="text1"/>
        </w:rPr>
        <w:t>Załącznik nr 3</w:t>
      </w:r>
      <w:r w:rsidR="00EC2DDA" w:rsidRPr="00387B01">
        <w:rPr>
          <w:rFonts w:ascii="Times New Roman" w:eastAsia="Times New Roman" w:hAnsi="Times New Roman" w:cs="Times New Roman"/>
          <w:color w:val="000000" w:themeColor="text1"/>
        </w:rPr>
        <w:t xml:space="preserve">, podpisanym przez Strony. W wypadku stwierdzenia przez Zamawiającego wad w wykonaniu Umowy zostaną one odnotowane w protokole, a jeżeli Wykonawca nie zgodzi się </w:t>
      </w:r>
      <w:r w:rsidR="00EF26E7">
        <w:rPr>
          <w:rFonts w:ascii="Times New Roman" w:eastAsia="Times New Roman" w:hAnsi="Times New Roman" w:cs="Times New Roman"/>
          <w:color w:val="000000" w:themeColor="text1"/>
        </w:rPr>
        <w:t>z uwagami Zamawiającego wniesionymi do protokołu</w:t>
      </w:r>
      <w:r w:rsidR="00EC2DDA" w:rsidRPr="00387B01">
        <w:rPr>
          <w:rFonts w:ascii="Times New Roman" w:eastAsia="Times New Roman" w:hAnsi="Times New Roman" w:cs="Times New Roman"/>
          <w:color w:val="000000" w:themeColor="text1"/>
        </w:rPr>
        <w:t>, stanowisko Wykonawcy również zostanie odnotowane w protokole lub w odrębnym wyjaśnieniu złożonym przez Wykonawcę w terminie nie dłuższym niż trzy dni od zgłoszenia wad przez Zamawiającego.</w:t>
      </w:r>
    </w:p>
    <w:p w14:paraId="4994CB92" w14:textId="77777777" w:rsidR="00EC2DDA" w:rsidRPr="00EC2DDA" w:rsidRDefault="00EC2DDA" w:rsidP="00EC2DDA">
      <w:pPr>
        <w:widowControl w:val="0"/>
        <w:numPr>
          <w:ilvl w:val="0"/>
          <w:numId w:val="32"/>
        </w:numPr>
        <w:shd w:val="clear" w:color="auto" w:fill="FFFFFF"/>
        <w:suppressAutoHyphens/>
        <w:adjustRightInd w:val="0"/>
        <w:spacing w:before="120" w:after="0" w:line="240" w:lineRule="auto"/>
        <w:ind w:left="357" w:right="3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C2DDA">
        <w:rPr>
          <w:rFonts w:ascii="Times New Roman" w:eastAsia="Times New Roman" w:hAnsi="Times New Roman" w:cs="Times New Roman"/>
          <w:lang w:eastAsia="ar-SA"/>
        </w:rPr>
        <w:t>Strony zobowiązują się do zachowania w poufności wszelkich informacji uzyskanych w związku z zawarciem i wykonaniem Umowy.</w:t>
      </w:r>
    </w:p>
    <w:p w14:paraId="6C527C6C" w14:textId="77777777" w:rsidR="00EC2DDA" w:rsidRPr="00EC2DDA" w:rsidRDefault="00EC2DDA" w:rsidP="00EC2DDA">
      <w:pPr>
        <w:widowControl w:val="0"/>
        <w:numPr>
          <w:ilvl w:val="0"/>
          <w:numId w:val="32"/>
        </w:numPr>
        <w:shd w:val="clear" w:color="auto" w:fill="FFFFFF"/>
        <w:suppressAutoHyphens/>
        <w:adjustRightInd w:val="0"/>
        <w:spacing w:before="120" w:after="0" w:line="240" w:lineRule="auto"/>
        <w:ind w:left="357" w:right="3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C2DDA">
        <w:rPr>
          <w:rFonts w:ascii="Times New Roman" w:eastAsia="Times New Roman" w:hAnsi="Times New Roman" w:cs="Times New Roman"/>
          <w:lang w:eastAsia="ar-SA"/>
        </w:rPr>
        <w:lastRenderedPageBreak/>
        <w:t xml:space="preserve">Powyższy obowiązek nie dotyczy informacji, które: </w:t>
      </w:r>
    </w:p>
    <w:p w14:paraId="337C3A04" w14:textId="77777777" w:rsidR="00EC2DDA" w:rsidRPr="00EC2DDA" w:rsidRDefault="00EC2DDA" w:rsidP="00EC2DDA">
      <w:pPr>
        <w:numPr>
          <w:ilvl w:val="1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EC2DDA">
        <w:rPr>
          <w:rFonts w:ascii="Times New Roman" w:eastAsia="Times New Roman" w:hAnsi="Times New Roman" w:cs="Times New Roman"/>
        </w:rPr>
        <w:t>zostały ogłoszone publicznie, w sposób niestanowiący naruszenia Umowy,</w:t>
      </w:r>
    </w:p>
    <w:p w14:paraId="3FCA6BD1" w14:textId="77777777" w:rsidR="00EC2DDA" w:rsidRPr="00EC2DDA" w:rsidRDefault="00EC2DDA" w:rsidP="00EC2DDA">
      <w:pPr>
        <w:numPr>
          <w:ilvl w:val="1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EC2DDA">
        <w:rPr>
          <w:rFonts w:ascii="Times New Roman" w:eastAsia="Times New Roman" w:hAnsi="Times New Roman" w:cs="Times New Roman"/>
        </w:rPr>
        <w:t>są znane Stronom z innych źródeł, bez obowiązku utrzymywania ich w tajemnicy,</w:t>
      </w:r>
    </w:p>
    <w:p w14:paraId="53970BE3" w14:textId="57179B62" w:rsidR="00EC2DDA" w:rsidRDefault="00EC2DDA" w:rsidP="00EC2DDA">
      <w:pPr>
        <w:numPr>
          <w:ilvl w:val="1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EC2DDA">
        <w:rPr>
          <w:rFonts w:ascii="Times New Roman" w:eastAsia="Times New Roman" w:hAnsi="Times New Roman" w:cs="Times New Roman"/>
        </w:rPr>
        <w:t>mogą zostać ogłoszone publicznie na podstawie wyrażonej na to pisemnej zgody drugiej Strony.</w:t>
      </w:r>
    </w:p>
    <w:p w14:paraId="3FB0E8ED" w14:textId="00E49C46" w:rsidR="00531461" w:rsidRDefault="00531461" w:rsidP="00531461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5D4BEA8A" w14:textId="77777777" w:rsidR="00531461" w:rsidRPr="00EC2DDA" w:rsidRDefault="00531461" w:rsidP="00531461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0E1AD046" w14:textId="5C5F16C9" w:rsidR="00EC2DDA" w:rsidRPr="00EF26E7" w:rsidRDefault="00EC2DDA" w:rsidP="00EC2DDA">
      <w:pPr>
        <w:pStyle w:val="Akapitzlist"/>
        <w:tabs>
          <w:tab w:val="num" w:pos="0"/>
        </w:tabs>
        <w:ind w:left="720"/>
        <w:rPr>
          <w:rFonts w:ascii="Times New Roman" w:hAnsi="Times New Roman"/>
          <w:b/>
          <w:bCs/>
          <w:lang w:val="pl-PL"/>
        </w:rPr>
      </w:pPr>
    </w:p>
    <w:p w14:paraId="620C2189" w14:textId="683E8900" w:rsidR="0035473D" w:rsidRDefault="0035473D" w:rsidP="00B36D4E">
      <w:pPr>
        <w:jc w:val="center"/>
        <w:rPr>
          <w:rFonts w:ascii="Times New Roman" w:hAnsi="Times New Roman" w:cs="Times New Roman"/>
          <w:b/>
          <w:bCs/>
        </w:rPr>
      </w:pPr>
      <w:r w:rsidRPr="00233BCD">
        <w:rPr>
          <w:rFonts w:ascii="Times New Roman" w:hAnsi="Times New Roman" w:cs="Times New Roman"/>
          <w:b/>
        </w:rPr>
        <w:t xml:space="preserve">§ </w:t>
      </w:r>
      <w:r w:rsidR="00460B20">
        <w:rPr>
          <w:rFonts w:ascii="Times New Roman" w:hAnsi="Times New Roman" w:cs="Times New Roman"/>
          <w:b/>
        </w:rPr>
        <w:t>4</w:t>
      </w:r>
      <w:r w:rsidRPr="00233BCD">
        <w:rPr>
          <w:rFonts w:ascii="Times New Roman" w:hAnsi="Times New Roman" w:cs="Times New Roman"/>
          <w:b/>
        </w:rPr>
        <w:t>.</w:t>
      </w:r>
      <w:r w:rsidR="00226FA4" w:rsidRPr="00233BCD">
        <w:rPr>
          <w:rFonts w:ascii="Times New Roman" w:hAnsi="Times New Roman" w:cs="Times New Roman"/>
          <w:b/>
        </w:rPr>
        <w:t xml:space="preserve"> </w:t>
      </w:r>
      <w:r w:rsidR="00EC2DDA" w:rsidRPr="0042176D">
        <w:rPr>
          <w:rFonts w:ascii="Times New Roman" w:hAnsi="Times New Roman" w:cs="Times New Roman"/>
          <w:b/>
          <w:bCs/>
        </w:rPr>
        <w:t>Termin i miejsce realizacji przedmiotu Umowy</w:t>
      </w:r>
    </w:p>
    <w:p w14:paraId="5357AC89" w14:textId="23CC4D1A" w:rsidR="003474E6" w:rsidRPr="003474E6" w:rsidRDefault="003474E6" w:rsidP="003474E6">
      <w:pPr>
        <w:widowControl w:val="0"/>
        <w:numPr>
          <w:ilvl w:val="0"/>
          <w:numId w:val="34"/>
        </w:numPr>
        <w:shd w:val="clear" w:color="auto" w:fill="FFFFFF"/>
        <w:suppressAutoHyphens/>
        <w:adjustRightInd w:val="0"/>
        <w:spacing w:before="120" w:after="0" w:line="240" w:lineRule="auto"/>
        <w:ind w:right="34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474E6">
        <w:rPr>
          <w:rFonts w:ascii="Times New Roman" w:eastAsia="Times New Roman" w:hAnsi="Times New Roman" w:cs="Times New Roman"/>
          <w:lang w:eastAsia="ar-SA"/>
        </w:rPr>
        <w:t>Wykonawca zobowiązany jest zorganizować</w:t>
      </w:r>
      <w:r w:rsidRPr="003474E6">
        <w:rPr>
          <w:rFonts w:ascii="Times New Roman" w:hAnsi="Times New Roman"/>
        </w:rPr>
        <w:t xml:space="preserve"> </w:t>
      </w:r>
      <w:r w:rsidRPr="003474E6">
        <w:rPr>
          <w:rFonts w:ascii="Times New Roman" w:eastAsia="Times New Roman" w:hAnsi="Times New Roman" w:cs="Times New Roman"/>
          <w:lang w:eastAsia="ar-SA"/>
        </w:rPr>
        <w:t xml:space="preserve">kompleksową usługę organizacji 4 stoisk WorldSkills Poland, o którym mowa w § 1 w Studio </w:t>
      </w:r>
      <w:r>
        <w:rPr>
          <w:rFonts w:ascii="Times New Roman" w:eastAsia="Times New Roman" w:hAnsi="Times New Roman" w:cs="Times New Roman"/>
          <w:lang w:eastAsia="ar-SA"/>
        </w:rPr>
        <w:t>500</w:t>
      </w:r>
      <w:r w:rsidRPr="003474E6">
        <w:rPr>
          <w:rFonts w:ascii="Times New Roman" w:eastAsia="Times New Roman" w:hAnsi="Times New Roman" w:cs="Times New Roman"/>
          <w:lang w:eastAsia="ar-SA"/>
        </w:rPr>
        <w:t xml:space="preserve"> znajdującym się przy ul. Łubinowej 4a, 03-878 Warszawa.</w:t>
      </w:r>
    </w:p>
    <w:p w14:paraId="6582DD3B" w14:textId="2006B76E" w:rsidR="003474E6" w:rsidRDefault="003474E6" w:rsidP="003474E6">
      <w:pPr>
        <w:widowControl w:val="0"/>
        <w:numPr>
          <w:ilvl w:val="0"/>
          <w:numId w:val="34"/>
        </w:numPr>
        <w:shd w:val="clear" w:color="auto" w:fill="FFFFFF"/>
        <w:suppressAutoHyphens/>
        <w:adjustRightInd w:val="0"/>
        <w:spacing w:before="120" w:after="0" w:line="240" w:lineRule="auto"/>
        <w:ind w:right="34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26E7">
        <w:rPr>
          <w:rFonts w:ascii="Times New Roman" w:eastAsia="Times New Roman" w:hAnsi="Times New Roman" w:cs="Times New Roman"/>
          <w:lang w:eastAsia="ar-SA"/>
        </w:rPr>
        <w:t xml:space="preserve">Termin realizacji Umowy obowiązuje od dnia jej podpisania do momentu </w:t>
      </w:r>
      <w:r w:rsidR="001218BB">
        <w:rPr>
          <w:rFonts w:ascii="Times New Roman" w:eastAsia="Times New Roman" w:hAnsi="Times New Roman" w:cs="Times New Roman"/>
          <w:lang w:eastAsia="ar-SA"/>
        </w:rPr>
        <w:t xml:space="preserve">zakończenia </w:t>
      </w:r>
      <w:r w:rsidRPr="00EF26E7">
        <w:rPr>
          <w:rFonts w:ascii="Times New Roman" w:eastAsia="Times New Roman" w:hAnsi="Times New Roman" w:cs="Times New Roman"/>
          <w:lang w:eastAsia="ar-SA"/>
        </w:rPr>
        <w:t xml:space="preserve">demontażu stoisk w dniu </w:t>
      </w:r>
      <w:r w:rsidRPr="003474E6">
        <w:rPr>
          <w:rFonts w:ascii="Times New Roman" w:eastAsia="Times New Roman" w:hAnsi="Times New Roman" w:cs="Times New Roman"/>
          <w:lang w:eastAsia="ar-SA"/>
        </w:rPr>
        <w:t>2.10.2020 r.</w:t>
      </w:r>
      <w:r w:rsidR="001218BB">
        <w:rPr>
          <w:rFonts w:ascii="Times New Roman" w:eastAsia="Times New Roman" w:hAnsi="Times New Roman" w:cs="Times New Roman"/>
          <w:lang w:eastAsia="ar-SA"/>
        </w:rPr>
        <w:t xml:space="preserve"> potwierdzonego protokołem zdawczo-odbiorczym.</w:t>
      </w:r>
    </w:p>
    <w:p w14:paraId="3CB7B214" w14:textId="319A9D61" w:rsidR="006D06DD" w:rsidRPr="00EF26E7" w:rsidRDefault="006D06DD" w:rsidP="003474E6">
      <w:pPr>
        <w:widowControl w:val="0"/>
        <w:numPr>
          <w:ilvl w:val="0"/>
          <w:numId w:val="34"/>
        </w:numPr>
        <w:shd w:val="clear" w:color="auto" w:fill="FFFFFF"/>
        <w:suppressAutoHyphens/>
        <w:adjustRightInd w:val="0"/>
        <w:spacing w:before="120" w:after="0" w:line="240" w:lineRule="auto"/>
        <w:ind w:right="34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Zamawiający zastrzega sobie możliwość zmiany terminu realizacji Przedmiotu Umowy, jak określono w § 9 ust. 1.</w:t>
      </w:r>
    </w:p>
    <w:p w14:paraId="236DF8DD" w14:textId="77777777" w:rsidR="00992C18" w:rsidRDefault="00992C18" w:rsidP="002C4D22">
      <w:pPr>
        <w:jc w:val="center"/>
        <w:rPr>
          <w:rFonts w:ascii="Times New Roman" w:hAnsi="Times New Roman" w:cs="Times New Roman"/>
          <w:b/>
        </w:rPr>
      </w:pPr>
    </w:p>
    <w:p w14:paraId="207FB25E" w14:textId="163C0E1F" w:rsidR="004538DD" w:rsidRPr="00233BCD" w:rsidRDefault="004538DD" w:rsidP="00B36D4E">
      <w:pPr>
        <w:jc w:val="center"/>
        <w:rPr>
          <w:rFonts w:ascii="Times New Roman" w:hAnsi="Times New Roman" w:cs="Times New Roman"/>
          <w:b/>
        </w:rPr>
      </w:pPr>
      <w:r w:rsidRPr="00233BCD">
        <w:rPr>
          <w:rFonts w:ascii="Times New Roman" w:hAnsi="Times New Roman" w:cs="Times New Roman"/>
          <w:b/>
        </w:rPr>
        <w:t xml:space="preserve">§ </w:t>
      </w:r>
      <w:r w:rsidR="003B701D">
        <w:rPr>
          <w:rFonts w:ascii="Times New Roman" w:hAnsi="Times New Roman" w:cs="Times New Roman"/>
          <w:b/>
        </w:rPr>
        <w:t>6. Warunki płatności</w:t>
      </w:r>
      <w:r w:rsidRPr="00233BCD">
        <w:rPr>
          <w:rFonts w:ascii="Times New Roman" w:hAnsi="Times New Roman" w:cs="Times New Roman"/>
          <w:b/>
        </w:rPr>
        <w:t xml:space="preserve"> </w:t>
      </w:r>
    </w:p>
    <w:p w14:paraId="0EAD8113" w14:textId="77777777" w:rsidR="0086089D" w:rsidRPr="00677BEE" w:rsidRDefault="0086089D" w:rsidP="0086089D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/>
          <w:sz w:val="22"/>
          <w:szCs w:val="22"/>
          <w:lang w:val="pl-PL"/>
        </w:rPr>
      </w:pPr>
      <w:r w:rsidRPr="00677BEE">
        <w:rPr>
          <w:rFonts w:ascii="Times New Roman" w:hAnsi="Times New Roman"/>
          <w:sz w:val="22"/>
          <w:szCs w:val="22"/>
          <w:lang w:val="pl-PL"/>
        </w:rPr>
        <w:t>Wartość Umowy nie może przekroczyć kwoty ……….. (słownie: ………. ) złotych wraz z należnym podatkiem od towarów i usług.</w:t>
      </w:r>
    </w:p>
    <w:p w14:paraId="37A1730E" w14:textId="6F2B8BBA" w:rsidR="00677BEE" w:rsidRPr="00EF26E7" w:rsidRDefault="00D941EB" w:rsidP="00EF26E7">
      <w:pPr>
        <w:pStyle w:val="Akapitzlist"/>
        <w:numPr>
          <w:ilvl w:val="0"/>
          <w:numId w:val="8"/>
        </w:numPr>
        <w:spacing w:before="120"/>
        <w:ind w:left="284" w:hanging="284"/>
        <w:rPr>
          <w:rFonts w:ascii="Times New Roman" w:hAnsi="Times New Roman"/>
          <w:color w:val="FF0000"/>
          <w:sz w:val="22"/>
          <w:szCs w:val="22"/>
          <w:lang w:val="pl-PL"/>
        </w:rPr>
      </w:pPr>
      <w:r w:rsidRPr="00677BEE">
        <w:rPr>
          <w:rFonts w:ascii="Times New Roman" w:hAnsi="Times New Roman"/>
          <w:sz w:val="22"/>
          <w:szCs w:val="22"/>
          <w:lang w:val="pl-PL"/>
        </w:rPr>
        <w:t xml:space="preserve">Wynagrodzenie, o którym mowa w ust. </w:t>
      </w:r>
      <w:r w:rsidR="0086089D" w:rsidRPr="00677BEE">
        <w:rPr>
          <w:rFonts w:ascii="Times New Roman" w:hAnsi="Times New Roman"/>
          <w:sz w:val="22"/>
          <w:szCs w:val="22"/>
          <w:lang w:val="pl-PL"/>
        </w:rPr>
        <w:t>1</w:t>
      </w:r>
      <w:r w:rsidRPr="00677BEE">
        <w:rPr>
          <w:rFonts w:ascii="Times New Roman" w:hAnsi="Times New Roman"/>
          <w:sz w:val="22"/>
          <w:szCs w:val="22"/>
          <w:lang w:val="pl-PL"/>
        </w:rPr>
        <w:t xml:space="preserve">, zostanie wypłacone w terminie do 21 dni od daty </w:t>
      </w:r>
      <w:r w:rsidR="0086089D" w:rsidRPr="00677BEE">
        <w:rPr>
          <w:rFonts w:ascii="Times New Roman" w:hAnsi="Times New Roman"/>
          <w:sz w:val="22"/>
          <w:szCs w:val="22"/>
          <w:lang w:val="pl-PL"/>
        </w:rPr>
        <w:t>prawidłowo wystawionej faktury VAT</w:t>
      </w:r>
      <w:r w:rsidRPr="00677BEE">
        <w:rPr>
          <w:rFonts w:ascii="Times New Roman" w:hAnsi="Times New Roman"/>
          <w:sz w:val="22"/>
          <w:szCs w:val="22"/>
          <w:lang w:val="pl-PL"/>
        </w:rPr>
        <w:t xml:space="preserve"> na rachunek bankowy Wykonawcy.</w:t>
      </w:r>
      <w:r w:rsidR="004538DD" w:rsidRPr="00677BEE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E85510" w:rsidRPr="00677BEE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Wynagrodzenie zostanie wypłacone </w:t>
      </w:r>
      <w:r w:rsidRPr="00677BEE">
        <w:rPr>
          <w:rFonts w:ascii="Times New Roman" w:hAnsi="Times New Roman"/>
          <w:color w:val="000000" w:themeColor="text1"/>
          <w:sz w:val="22"/>
          <w:szCs w:val="22"/>
          <w:lang w:val="pl-PL"/>
        </w:rPr>
        <w:t>po wykonaniu przez Wykonawcę</w:t>
      </w:r>
      <w:r w:rsidR="0078162C" w:rsidRPr="00677BEE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i </w:t>
      </w:r>
      <w:r w:rsidR="004538DD" w:rsidRPr="00677BEE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zaakceptowaniu przez </w:t>
      </w:r>
      <w:r w:rsidRPr="00677BEE">
        <w:rPr>
          <w:rFonts w:ascii="Times New Roman" w:hAnsi="Times New Roman"/>
          <w:color w:val="000000" w:themeColor="text1"/>
          <w:sz w:val="22"/>
          <w:szCs w:val="22"/>
          <w:lang w:val="pl-PL"/>
        </w:rPr>
        <w:t>Zamawiającego</w:t>
      </w:r>
      <w:r w:rsidR="004538DD" w:rsidRPr="00677BEE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 wszystkich wynikających z umowy </w:t>
      </w:r>
      <w:r w:rsidR="00677BEE" w:rsidRPr="00677BEE">
        <w:rPr>
          <w:rFonts w:ascii="Times New Roman" w:hAnsi="Times New Roman"/>
          <w:color w:val="000000" w:themeColor="text1"/>
          <w:sz w:val="22"/>
          <w:szCs w:val="22"/>
          <w:lang w:val="pl-PL"/>
        </w:rPr>
        <w:t xml:space="preserve">obowiązków, </w:t>
      </w:r>
      <w:r w:rsidR="00677BEE" w:rsidRPr="00EF26E7">
        <w:rPr>
          <w:rFonts w:ascii="Times New Roman" w:hAnsi="Times New Roman"/>
          <w:color w:val="000000" w:themeColor="text1"/>
          <w:sz w:val="22"/>
          <w:szCs w:val="22"/>
          <w:lang w:val="pl-PL"/>
        </w:rPr>
        <w:t>w formie protokołu zdawczo – odbiorczego.</w:t>
      </w:r>
    </w:p>
    <w:p w14:paraId="10DA5223" w14:textId="77777777" w:rsidR="00B36D4E" w:rsidRPr="00677BEE" w:rsidRDefault="004538DD" w:rsidP="00EF26E7">
      <w:pPr>
        <w:pStyle w:val="Akapitzlist"/>
        <w:numPr>
          <w:ilvl w:val="0"/>
          <w:numId w:val="8"/>
        </w:numPr>
        <w:spacing w:before="120" w:line="276" w:lineRule="auto"/>
        <w:ind w:left="284" w:hanging="284"/>
        <w:rPr>
          <w:rFonts w:ascii="Times New Roman" w:hAnsi="Times New Roman"/>
          <w:sz w:val="22"/>
          <w:szCs w:val="22"/>
          <w:lang w:val="pl-PL"/>
        </w:rPr>
      </w:pPr>
      <w:r w:rsidRPr="00677BEE">
        <w:rPr>
          <w:rFonts w:ascii="Times New Roman" w:hAnsi="Times New Roman"/>
          <w:sz w:val="22"/>
          <w:szCs w:val="22"/>
          <w:lang w:val="pl-PL"/>
        </w:rPr>
        <w:t xml:space="preserve">Za dzień dokonania płatności Strony uznają dzień złożenia w banku dyspozycji dokonania przelewu przez </w:t>
      </w:r>
      <w:r w:rsidR="00D941EB" w:rsidRPr="00677BEE">
        <w:rPr>
          <w:rFonts w:ascii="Times New Roman" w:hAnsi="Times New Roman"/>
          <w:sz w:val="22"/>
          <w:szCs w:val="22"/>
          <w:lang w:val="pl-PL"/>
        </w:rPr>
        <w:t>Zamawiającego.</w:t>
      </w:r>
    </w:p>
    <w:p w14:paraId="228DBCCB" w14:textId="77777777" w:rsidR="0078162C" w:rsidRPr="00677BEE" w:rsidRDefault="00233BCD" w:rsidP="00B36D4E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/>
          <w:sz w:val="22"/>
          <w:szCs w:val="22"/>
          <w:lang w:val="pl-PL"/>
        </w:rPr>
      </w:pPr>
      <w:r w:rsidRPr="00677BEE">
        <w:rPr>
          <w:rFonts w:ascii="Times New Roman" w:hAnsi="Times New Roman"/>
          <w:sz w:val="22"/>
          <w:szCs w:val="22"/>
          <w:lang w:val="pl-PL"/>
        </w:rPr>
        <w:lastRenderedPageBreak/>
        <w:t>Wierzytelności Wykonawcy</w:t>
      </w:r>
      <w:r w:rsidR="004538DD" w:rsidRPr="00677BEE">
        <w:rPr>
          <w:rFonts w:ascii="Times New Roman" w:hAnsi="Times New Roman"/>
          <w:sz w:val="22"/>
          <w:szCs w:val="22"/>
          <w:lang w:val="pl-PL"/>
        </w:rPr>
        <w:t xml:space="preserve"> wynikające z Umowy nie mogą być przeniesione na osobę trzecią bez uprzedniej zgody </w:t>
      </w:r>
      <w:r w:rsidR="00D941EB" w:rsidRPr="00677BEE">
        <w:rPr>
          <w:rFonts w:ascii="Times New Roman" w:hAnsi="Times New Roman"/>
          <w:sz w:val="22"/>
          <w:szCs w:val="22"/>
          <w:lang w:val="pl-PL"/>
        </w:rPr>
        <w:t>Zamawiającego</w:t>
      </w:r>
      <w:r w:rsidR="004538DD" w:rsidRPr="00677BEE">
        <w:rPr>
          <w:rFonts w:ascii="Times New Roman" w:hAnsi="Times New Roman"/>
          <w:sz w:val="22"/>
          <w:szCs w:val="22"/>
          <w:lang w:val="pl-PL"/>
        </w:rPr>
        <w:t>, wyrażonej w formie pisemnej pod rygorem nieważności.</w:t>
      </w:r>
    </w:p>
    <w:p w14:paraId="05D20319" w14:textId="77777777" w:rsidR="00DB6CC8" w:rsidRPr="00DB6CC8" w:rsidRDefault="00DB6CC8" w:rsidP="00DB6CC8">
      <w:pPr>
        <w:tabs>
          <w:tab w:val="num" w:pos="0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3AAD556F" w14:textId="3FFB8920" w:rsidR="00DB6CC8" w:rsidRPr="00DB6CC8" w:rsidRDefault="00DB6CC8" w:rsidP="00DB6CC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DB6CC8">
        <w:rPr>
          <w:rFonts w:ascii="Times New Roman" w:eastAsia="Times New Roman" w:hAnsi="Times New Roman" w:cs="Times New Roman"/>
          <w:b/>
          <w:szCs w:val="24"/>
        </w:rPr>
        <w:t>§ 7</w:t>
      </w:r>
      <w:r>
        <w:rPr>
          <w:rFonts w:ascii="Times New Roman" w:eastAsia="Times New Roman" w:hAnsi="Times New Roman" w:cs="Times New Roman"/>
          <w:b/>
          <w:szCs w:val="24"/>
        </w:rPr>
        <w:t xml:space="preserve">. </w:t>
      </w:r>
      <w:r w:rsidRPr="00DB6CC8">
        <w:rPr>
          <w:rFonts w:ascii="Times New Roman" w:eastAsia="Times New Roman" w:hAnsi="Times New Roman" w:cs="Times New Roman"/>
          <w:b/>
          <w:szCs w:val="24"/>
        </w:rPr>
        <w:t>Osoby do kontaktu</w:t>
      </w:r>
    </w:p>
    <w:p w14:paraId="26B35B5E" w14:textId="42675960" w:rsidR="00DB6CC8" w:rsidRPr="00DB6CC8" w:rsidRDefault="00DB6CC8" w:rsidP="00DB6CC8">
      <w:pPr>
        <w:numPr>
          <w:ilvl w:val="0"/>
          <w:numId w:val="23"/>
        </w:numPr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DB6CC8">
        <w:rPr>
          <w:rFonts w:ascii="Times New Roman" w:eastAsia="Times New Roman" w:hAnsi="Times New Roman" w:cs="Times New Roman"/>
          <w:szCs w:val="24"/>
        </w:rPr>
        <w:t>Osob</w:t>
      </w:r>
      <w:r w:rsidR="00AC3FE8">
        <w:rPr>
          <w:rFonts w:ascii="Times New Roman" w:eastAsia="Times New Roman" w:hAnsi="Times New Roman" w:cs="Times New Roman"/>
          <w:szCs w:val="24"/>
        </w:rPr>
        <w:t>a</w:t>
      </w:r>
      <w:r w:rsidRPr="00DB6CC8">
        <w:rPr>
          <w:rFonts w:ascii="Times New Roman" w:eastAsia="Times New Roman" w:hAnsi="Times New Roman" w:cs="Times New Roman"/>
          <w:szCs w:val="24"/>
        </w:rPr>
        <w:t xml:space="preserve"> upoważnion</w:t>
      </w:r>
      <w:r w:rsidR="00AC3FE8">
        <w:rPr>
          <w:rFonts w:ascii="Times New Roman" w:eastAsia="Times New Roman" w:hAnsi="Times New Roman" w:cs="Times New Roman"/>
          <w:szCs w:val="24"/>
        </w:rPr>
        <w:t>a</w:t>
      </w:r>
      <w:r w:rsidRPr="00DB6CC8">
        <w:rPr>
          <w:rFonts w:ascii="Times New Roman" w:eastAsia="Times New Roman" w:hAnsi="Times New Roman" w:cs="Times New Roman"/>
          <w:szCs w:val="24"/>
        </w:rPr>
        <w:t xml:space="preserve"> do kontaktów ze strony Wykonawcy, w tym do uzgodnień merytorycznych z  Zamawiającym </w:t>
      </w:r>
      <w:r w:rsidR="00911032" w:rsidRPr="00911032">
        <w:rPr>
          <w:rFonts w:ascii="Times New Roman" w:eastAsia="Times New Roman" w:hAnsi="Times New Roman" w:cs="Times New Roman"/>
          <w:szCs w:val="24"/>
        </w:rPr>
        <w:t xml:space="preserve">w ramach realizacji umowy i obsługi podczas całej usługi na miejscu </w:t>
      </w:r>
      <w:r w:rsidRPr="00DB6CC8">
        <w:rPr>
          <w:rFonts w:ascii="Times New Roman" w:eastAsia="Times New Roman" w:hAnsi="Times New Roman" w:cs="Times New Roman"/>
          <w:szCs w:val="24"/>
        </w:rPr>
        <w:t>oraz do zatwierdzenia protokołu zdawczo-odbiorczego</w:t>
      </w:r>
      <w:r w:rsidR="00AC3FE8">
        <w:rPr>
          <w:rFonts w:ascii="Times New Roman" w:eastAsia="Times New Roman" w:hAnsi="Times New Roman" w:cs="Times New Roman"/>
          <w:szCs w:val="24"/>
        </w:rPr>
        <w:t xml:space="preserve"> będzie koordynator wydarzenia</w:t>
      </w:r>
      <w:r w:rsidR="00911032">
        <w:t>:</w:t>
      </w:r>
      <w:r w:rsidRPr="00DB6CC8">
        <w:rPr>
          <w:rFonts w:ascii="Times New Roman" w:eastAsia="Times New Roman" w:hAnsi="Times New Roman" w:cs="Times New Roman"/>
          <w:szCs w:val="24"/>
        </w:rPr>
        <w:t xml:space="preserve">   </w:t>
      </w:r>
    </w:p>
    <w:p w14:paraId="49C4E908" w14:textId="77777777" w:rsidR="00DB6CC8" w:rsidRPr="00DB6CC8" w:rsidRDefault="00DB6CC8" w:rsidP="00DB6CC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contextualSpacing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  <w:lang w:val="en-US"/>
        </w:rPr>
      </w:pPr>
      <w:r w:rsidRPr="00DB6CC8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  <w:lang w:val="en-US"/>
        </w:rPr>
        <w:t xml:space="preserve">…………,  tel. …….., email: ……. </w:t>
      </w:r>
    </w:p>
    <w:p w14:paraId="222CC77A" w14:textId="77777777" w:rsidR="00DB6CC8" w:rsidRPr="00DB6CC8" w:rsidRDefault="00DB6CC8" w:rsidP="00EF26E7">
      <w:pPr>
        <w:numPr>
          <w:ilvl w:val="0"/>
          <w:numId w:val="23"/>
        </w:numPr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DB6CC8">
        <w:rPr>
          <w:rFonts w:ascii="Times New Roman" w:eastAsia="Times New Roman" w:hAnsi="Times New Roman" w:cs="Times New Roman"/>
          <w:szCs w:val="24"/>
        </w:rPr>
        <w:t xml:space="preserve">Osoby upoważnione do kontaktów ze strony Zamawiającego, w tym do uzgodnień merytorycznych z Wykonawcą oraz do zatwierdzenia protokołu zdawczo-odbiorczego:   </w:t>
      </w:r>
    </w:p>
    <w:p w14:paraId="2AED588E" w14:textId="474CE45F" w:rsidR="00DB6CC8" w:rsidRDefault="00DB6CC8" w:rsidP="00DB6CC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DB6CC8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………….,  tel. …….., email: ……….</w:t>
      </w:r>
    </w:p>
    <w:p w14:paraId="6BE1E28E" w14:textId="2F31B966" w:rsidR="001218BB" w:rsidRPr="00232141" w:rsidRDefault="001218BB" w:rsidP="001218BB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contextualSpacing/>
        <w:rPr>
          <w:rFonts w:ascii="Times New Roman" w:eastAsia="Arial Unicode MS" w:hAnsi="Times New Roman"/>
          <w:color w:val="000000"/>
          <w:sz w:val="22"/>
          <w:szCs w:val="22"/>
          <w:u w:color="000000"/>
          <w:bdr w:val="nil"/>
          <w:lang w:val="pl-PL"/>
        </w:rPr>
      </w:pPr>
      <w:r w:rsidRPr="00232141">
        <w:rPr>
          <w:rFonts w:ascii="Times New Roman" w:eastAsia="Arial Unicode MS" w:hAnsi="Times New Roman"/>
          <w:color w:val="000000"/>
          <w:sz w:val="22"/>
          <w:szCs w:val="22"/>
          <w:u w:color="000000"/>
          <w:bdr w:val="nil"/>
          <w:lang w:val="pl-PL"/>
        </w:rPr>
        <w:t>Zmiana osób do kontaktu nie stanowi zmiany warunków Umowy lecz skuteczności wymaga uprzedniego zawiadomienia drugiej ze Stron i uzyskania jej potwierdzenia.</w:t>
      </w:r>
    </w:p>
    <w:p w14:paraId="32907470" w14:textId="44365579" w:rsidR="00B36D4E" w:rsidRDefault="00B36D4E" w:rsidP="00B36D4E">
      <w:pPr>
        <w:jc w:val="center"/>
        <w:rPr>
          <w:rFonts w:ascii="Times New Roman" w:hAnsi="Times New Roman" w:cs="Times New Roman"/>
          <w:b/>
        </w:rPr>
      </w:pPr>
    </w:p>
    <w:p w14:paraId="6ACFCB78" w14:textId="7ABA6413" w:rsidR="004538DD" w:rsidRPr="00BB3196" w:rsidRDefault="004538DD" w:rsidP="00B36D4E">
      <w:pPr>
        <w:jc w:val="center"/>
        <w:rPr>
          <w:rFonts w:ascii="Times New Roman" w:hAnsi="Times New Roman" w:cs="Times New Roman"/>
          <w:b/>
        </w:rPr>
      </w:pPr>
      <w:r w:rsidRPr="00BB3196">
        <w:rPr>
          <w:rFonts w:ascii="Times New Roman" w:hAnsi="Times New Roman" w:cs="Times New Roman"/>
          <w:b/>
        </w:rPr>
        <w:t xml:space="preserve">§ </w:t>
      </w:r>
      <w:r w:rsidR="002C4D22" w:rsidRPr="00BB3196">
        <w:rPr>
          <w:rFonts w:ascii="Times New Roman" w:hAnsi="Times New Roman" w:cs="Times New Roman"/>
          <w:b/>
        </w:rPr>
        <w:t>8</w:t>
      </w:r>
      <w:r w:rsidRPr="00BB3196">
        <w:rPr>
          <w:rFonts w:ascii="Times New Roman" w:hAnsi="Times New Roman" w:cs="Times New Roman"/>
          <w:b/>
        </w:rPr>
        <w:t xml:space="preserve">. </w:t>
      </w:r>
      <w:r w:rsidR="00DB6CC8">
        <w:rPr>
          <w:rFonts w:ascii="Times New Roman" w:hAnsi="Times New Roman" w:cs="Times New Roman"/>
          <w:b/>
        </w:rPr>
        <w:t xml:space="preserve">Kary umowne </w:t>
      </w:r>
    </w:p>
    <w:p w14:paraId="40BDB22E" w14:textId="5DFD7DD7" w:rsidR="004538DD" w:rsidRPr="006D0813" w:rsidRDefault="00922240" w:rsidP="00CE4486">
      <w:pPr>
        <w:pStyle w:val="Akapitzlist"/>
        <w:numPr>
          <w:ilvl w:val="6"/>
          <w:numId w:val="6"/>
        </w:numPr>
        <w:spacing w:line="276" w:lineRule="auto"/>
        <w:ind w:left="426"/>
        <w:rPr>
          <w:rFonts w:ascii="Times New Roman" w:hAnsi="Times New Roman"/>
          <w:color w:val="000000" w:themeColor="text1"/>
          <w:sz w:val="22"/>
          <w:lang w:val="pl-PL"/>
        </w:rPr>
      </w:pPr>
      <w:r w:rsidRPr="006D0813">
        <w:rPr>
          <w:rFonts w:ascii="Times New Roman" w:hAnsi="Times New Roman"/>
          <w:color w:val="000000" w:themeColor="text1"/>
          <w:sz w:val="22"/>
          <w:lang w:val="pl-PL"/>
        </w:rPr>
        <w:t>Wykonawca zapłaci</w:t>
      </w:r>
      <w:r w:rsidR="004538DD" w:rsidRPr="006D0813">
        <w:rPr>
          <w:rFonts w:ascii="Times New Roman" w:hAnsi="Times New Roman"/>
          <w:color w:val="000000" w:themeColor="text1"/>
          <w:sz w:val="22"/>
          <w:lang w:val="pl-PL"/>
        </w:rPr>
        <w:t xml:space="preserve"> </w:t>
      </w:r>
      <w:r w:rsidRPr="006D0813">
        <w:rPr>
          <w:rFonts w:ascii="Times New Roman" w:hAnsi="Times New Roman"/>
          <w:color w:val="000000" w:themeColor="text1"/>
          <w:sz w:val="22"/>
          <w:lang w:val="pl-PL"/>
        </w:rPr>
        <w:t>Zamawiającemu</w:t>
      </w:r>
      <w:r w:rsidR="004538DD" w:rsidRPr="006D0813">
        <w:rPr>
          <w:rFonts w:ascii="Times New Roman" w:hAnsi="Times New Roman"/>
          <w:color w:val="000000" w:themeColor="text1"/>
          <w:sz w:val="22"/>
          <w:lang w:val="pl-PL"/>
        </w:rPr>
        <w:t xml:space="preserve"> kary umowne:</w:t>
      </w:r>
    </w:p>
    <w:p w14:paraId="58B1F86F" w14:textId="296637B9" w:rsidR="00267B5A" w:rsidRPr="006D0813" w:rsidRDefault="00267B5A" w:rsidP="00267B5A">
      <w:pPr>
        <w:pStyle w:val="Akapitzlist"/>
        <w:spacing w:line="276" w:lineRule="auto"/>
        <w:ind w:left="426"/>
        <w:rPr>
          <w:rFonts w:ascii="Times New Roman" w:hAnsi="Times New Roman"/>
          <w:color w:val="000000" w:themeColor="text1"/>
          <w:sz w:val="22"/>
          <w:lang w:val="pl-PL"/>
        </w:rPr>
      </w:pPr>
      <w:r w:rsidRPr="006D0813">
        <w:rPr>
          <w:rFonts w:ascii="Times New Roman" w:hAnsi="Times New Roman"/>
          <w:iCs/>
          <w:color w:val="000000" w:themeColor="text1"/>
          <w:sz w:val="22"/>
          <w:lang w:val="pl-PL"/>
        </w:rPr>
        <w:t xml:space="preserve">1) za każdy dzień zwłoki w stosunku do terminów określonych w OPZ Zamawiający ma prawo nałożyć karę umowną w wysokości </w:t>
      </w:r>
      <w:r w:rsidR="00232141">
        <w:rPr>
          <w:rFonts w:ascii="Times New Roman" w:hAnsi="Times New Roman"/>
          <w:iCs/>
          <w:color w:val="000000" w:themeColor="text1"/>
          <w:sz w:val="22"/>
          <w:lang w:val="pl-PL"/>
        </w:rPr>
        <w:t>3</w:t>
      </w:r>
      <w:r w:rsidRPr="006D0813">
        <w:rPr>
          <w:rFonts w:ascii="Times New Roman" w:hAnsi="Times New Roman"/>
          <w:iCs/>
          <w:color w:val="000000" w:themeColor="text1"/>
          <w:sz w:val="22"/>
          <w:lang w:val="pl-PL"/>
        </w:rPr>
        <w:t>% wynagrodzenia, o którym mowa w §</w:t>
      </w:r>
      <w:r w:rsidR="0086089D" w:rsidRPr="006D0813">
        <w:rPr>
          <w:rFonts w:ascii="Times New Roman" w:hAnsi="Times New Roman"/>
          <w:iCs/>
          <w:color w:val="000000" w:themeColor="text1"/>
          <w:sz w:val="22"/>
          <w:lang w:val="pl-PL"/>
        </w:rPr>
        <w:t xml:space="preserve"> 6 ust. 1.</w:t>
      </w:r>
    </w:p>
    <w:p w14:paraId="60D17925" w14:textId="09DA475B" w:rsidR="00267B5A" w:rsidRPr="008E1776" w:rsidRDefault="00267B5A" w:rsidP="008E1776">
      <w:pPr>
        <w:pStyle w:val="Akapitzlist"/>
        <w:spacing w:line="276" w:lineRule="auto"/>
        <w:ind w:left="426"/>
        <w:rPr>
          <w:rFonts w:ascii="Times New Roman" w:hAnsi="Times New Roman"/>
          <w:iCs/>
          <w:color w:val="000000" w:themeColor="text1"/>
          <w:sz w:val="22"/>
          <w:lang w:val="pl-PL"/>
        </w:rPr>
      </w:pPr>
      <w:r w:rsidRPr="006D0813">
        <w:rPr>
          <w:rFonts w:ascii="Times New Roman" w:hAnsi="Times New Roman"/>
          <w:iCs/>
          <w:color w:val="000000" w:themeColor="text1"/>
          <w:sz w:val="22"/>
          <w:lang w:val="pl-PL"/>
        </w:rPr>
        <w:t xml:space="preserve">2) za niewykonanie któregokolwiek z postanowień zawartych w OPZ Zamawiający ma prawo nałożyć karę umowną w wysokości </w:t>
      </w:r>
      <w:r w:rsidR="006D0813" w:rsidRPr="006D0813">
        <w:rPr>
          <w:rFonts w:ascii="Times New Roman" w:hAnsi="Times New Roman"/>
          <w:iCs/>
          <w:color w:val="000000" w:themeColor="text1"/>
          <w:sz w:val="22"/>
          <w:lang w:val="pl-PL"/>
        </w:rPr>
        <w:t>10</w:t>
      </w:r>
      <w:r w:rsidRPr="006D0813">
        <w:rPr>
          <w:rFonts w:ascii="Times New Roman" w:hAnsi="Times New Roman"/>
          <w:iCs/>
          <w:color w:val="000000" w:themeColor="text1"/>
          <w:sz w:val="22"/>
          <w:lang w:val="pl-PL"/>
        </w:rPr>
        <w:t>% wynagrodzenia, o którym mowa w §</w:t>
      </w:r>
      <w:r w:rsidR="0086089D" w:rsidRPr="006D0813">
        <w:rPr>
          <w:rFonts w:ascii="Times New Roman" w:hAnsi="Times New Roman"/>
          <w:iCs/>
          <w:color w:val="000000" w:themeColor="text1"/>
          <w:sz w:val="22"/>
          <w:lang w:val="pl-PL"/>
        </w:rPr>
        <w:t xml:space="preserve"> 6 ust. 1</w:t>
      </w:r>
      <w:r w:rsidR="008E1776">
        <w:rPr>
          <w:rFonts w:ascii="Times New Roman" w:hAnsi="Times New Roman"/>
          <w:iCs/>
          <w:color w:val="000000" w:themeColor="text1"/>
          <w:sz w:val="22"/>
          <w:lang w:val="pl-PL"/>
        </w:rPr>
        <w:t>, które łącznie nie mogą przekroczyć 50% wynagrodzenia</w:t>
      </w:r>
      <w:r w:rsidR="0086089D" w:rsidRPr="008E1776">
        <w:rPr>
          <w:rFonts w:ascii="Times New Roman" w:hAnsi="Times New Roman"/>
          <w:iCs/>
          <w:color w:val="000000" w:themeColor="text1"/>
          <w:sz w:val="22"/>
          <w:lang w:val="pl-PL"/>
        </w:rPr>
        <w:t>.</w:t>
      </w:r>
    </w:p>
    <w:p w14:paraId="36A123D0" w14:textId="1E9E2016" w:rsidR="004538DD" w:rsidRPr="006D0813" w:rsidRDefault="001218BB" w:rsidP="00EF26E7">
      <w:pPr>
        <w:pStyle w:val="Akapitzlist"/>
        <w:numPr>
          <w:ilvl w:val="6"/>
          <w:numId w:val="6"/>
        </w:numPr>
        <w:spacing w:before="120" w:line="276" w:lineRule="auto"/>
        <w:ind w:left="426"/>
        <w:rPr>
          <w:rFonts w:ascii="Times New Roman" w:hAnsi="Times New Roman"/>
          <w:color w:val="000000" w:themeColor="text1"/>
          <w:sz w:val="22"/>
          <w:lang w:val="pl-PL"/>
        </w:rPr>
      </w:pPr>
      <w:r>
        <w:rPr>
          <w:rFonts w:ascii="Times New Roman" w:hAnsi="Times New Roman"/>
          <w:color w:val="000000" w:themeColor="text1"/>
          <w:sz w:val="22"/>
          <w:lang w:val="pl-PL"/>
        </w:rPr>
        <w:t xml:space="preserve">Na zasadach ogólnych </w:t>
      </w:r>
      <w:r w:rsidR="00922240" w:rsidRPr="006D0813">
        <w:rPr>
          <w:rFonts w:ascii="Times New Roman" w:hAnsi="Times New Roman"/>
          <w:color w:val="000000" w:themeColor="text1"/>
          <w:sz w:val="22"/>
          <w:lang w:val="pl-PL"/>
        </w:rPr>
        <w:t>Zamawiający</w:t>
      </w:r>
      <w:r w:rsidR="00233BCD" w:rsidRPr="006D0813">
        <w:rPr>
          <w:rFonts w:ascii="Times New Roman" w:hAnsi="Times New Roman"/>
          <w:color w:val="000000" w:themeColor="text1"/>
          <w:sz w:val="22"/>
          <w:lang w:val="pl-PL"/>
        </w:rPr>
        <w:t xml:space="preserve"> ma prawo żądania</w:t>
      </w:r>
      <w:r w:rsidR="004538DD" w:rsidRPr="006D0813">
        <w:rPr>
          <w:rFonts w:ascii="Times New Roman" w:hAnsi="Times New Roman"/>
          <w:color w:val="000000" w:themeColor="text1"/>
          <w:sz w:val="22"/>
          <w:lang w:val="pl-PL"/>
        </w:rPr>
        <w:t xml:space="preserve"> odszkodowania przewyższającego wysokość kar umownych.</w:t>
      </w:r>
    </w:p>
    <w:p w14:paraId="5EE7A59F" w14:textId="77777777" w:rsidR="004538DD" w:rsidRPr="006D0813" w:rsidRDefault="004538DD" w:rsidP="00EF26E7">
      <w:pPr>
        <w:pStyle w:val="Akapitzlist"/>
        <w:numPr>
          <w:ilvl w:val="6"/>
          <w:numId w:val="6"/>
        </w:numPr>
        <w:spacing w:before="120" w:line="276" w:lineRule="auto"/>
        <w:ind w:left="426"/>
        <w:rPr>
          <w:rFonts w:ascii="Times New Roman" w:hAnsi="Times New Roman"/>
          <w:color w:val="000000" w:themeColor="text1"/>
          <w:sz w:val="22"/>
          <w:lang w:val="pl-PL"/>
        </w:rPr>
      </w:pPr>
      <w:r w:rsidRPr="006D0813">
        <w:rPr>
          <w:rFonts w:ascii="Times New Roman" w:hAnsi="Times New Roman"/>
          <w:color w:val="000000" w:themeColor="text1"/>
          <w:sz w:val="22"/>
          <w:lang w:val="pl-PL"/>
        </w:rPr>
        <w:lastRenderedPageBreak/>
        <w:t xml:space="preserve">W przypadku opóźnienia w zapłacie należnego </w:t>
      </w:r>
      <w:r w:rsidRPr="006D0813">
        <w:rPr>
          <w:rFonts w:ascii="Times New Roman" w:hAnsi="Times New Roman"/>
          <w:color w:val="000000" w:themeColor="text1"/>
          <w:sz w:val="22"/>
          <w:szCs w:val="22"/>
          <w:lang w:val="pl-PL"/>
        </w:rPr>
        <w:t>Wykonawc</w:t>
      </w:r>
      <w:r w:rsidR="004F2009" w:rsidRPr="006D0813">
        <w:rPr>
          <w:rFonts w:ascii="Times New Roman" w:hAnsi="Times New Roman"/>
          <w:color w:val="000000" w:themeColor="text1"/>
          <w:sz w:val="22"/>
          <w:szCs w:val="22"/>
          <w:lang w:val="pl-PL"/>
        </w:rPr>
        <w:t>y</w:t>
      </w:r>
      <w:r w:rsidRPr="006D0813">
        <w:rPr>
          <w:rFonts w:ascii="Times New Roman" w:hAnsi="Times New Roman"/>
          <w:color w:val="000000" w:themeColor="text1"/>
          <w:sz w:val="22"/>
          <w:lang w:val="pl-PL"/>
        </w:rPr>
        <w:t xml:space="preserve"> wynagrodzenia </w:t>
      </w:r>
      <w:r w:rsidR="00922240" w:rsidRPr="006D0813">
        <w:rPr>
          <w:rFonts w:ascii="Times New Roman" w:hAnsi="Times New Roman"/>
          <w:color w:val="000000" w:themeColor="text1"/>
          <w:sz w:val="22"/>
          <w:lang w:val="pl-PL"/>
        </w:rPr>
        <w:t>Zamawiający</w:t>
      </w:r>
      <w:r w:rsidRPr="006D0813">
        <w:rPr>
          <w:rFonts w:ascii="Times New Roman" w:hAnsi="Times New Roman"/>
          <w:color w:val="000000" w:themeColor="text1"/>
          <w:sz w:val="22"/>
          <w:lang w:val="pl-PL"/>
        </w:rPr>
        <w:t xml:space="preserve"> uiści odsetki ustawowe.</w:t>
      </w:r>
    </w:p>
    <w:p w14:paraId="1D0EE11D" w14:textId="28FED8D0" w:rsidR="0042176D" w:rsidRPr="0042176D" w:rsidRDefault="0042176D" w:rsidP="0042176D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42176D">
        <w:rPr>
          <w:rFonts w:ascii="Times New Roman" w:eastAsia="Times New Roman" w:hAnsi="Times New Roman" w:cs="Times New Roman"/>
          <w:b/>
          <w:bCs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9. </w:t>
      </w:r>
      <w:r w:rsidRPr="0042176D">
        <w:rPr>
          <w:rFonts w:ascii="Times New Roman" w:eastAsia="Times New Roman" w:hAnsi="Times New Roman" w:cs="Times New Roman"/>
          <w:b/>
          <w:bCs/>
          <w:szCs w:val="24"/>
        </w:rPr>
        <w:t>Siła Wyższa</w:t>
      </w:r>
    </w:p>
    <w:p w14:paraId="5EDED2C0" w14:textId="77777777" w:rsidR="0042176D" w:rsidRPr="0042176D" w:rsidRDefault="0042176D" w:rsidP="0042176D">
      <w:pPr>
        <w:numPr>
          <w:ilvl w:val="3"/>
          <w:numId w:val="28"/>
        </w:numPr>
        <w:spacing w:before="120" w:after="0" w:line="240" w:lineRule="auto"/>
        <w:ind w:left="425" w:hanging="357"/>
        <w:jc w:val="both"/>
        <w:rPr>
          <w:rFonts w:ascii="Times New Roman" w:eastAsia="Times New Roman" w:hAnsi="Times New Roman" w:cs="Times New Roman"/>
          <w:szCs w:val="24"/>
        </w:rPr>
      </w:pPr>
      <w:r w:rsidRPr="0042176D">
        <w:rPr>
          <w:rFonts w:ascii="Times New Roman" w:eastAsia="Times New Roman" w:hAnsi="Times New Roman" w:cs="Times New Roman"/>
          <w:szCs w:val="24"/>
        </w:rPr>
        <w:t>Niewykonanie w całości lub części zobowiązań Stron wynikających z Umowy nie może być wykorzystane wobec drugiej Strony do dochodzenia roszczeń, jeśli przyczyną niewykonania jest siła wyższa.</w:t>
      </w:r>
    </w:p>
    <w:p w14:paraId="2547F8F4" w14:textId="77777777" w:rsidR="0042176D" w:rsidRPr="0042176D" w:rsidRDefault="0042176D" w:rsidP="0042176D">
      <w:pPr>
        <w:numPr>
          <w:ilvl w:val="3"/>
          <w:numId w:val="28"/>
        </w:numPr>
        <w:spacing w:before="120" w:after="0" w:line="240" w:lineRule="auto"/>
        <w:ind w:left="425" w:hanging="357"/>
        <w:jc w:val="both"/>
        <w:rPr>
          <w:rFonts w:ascii="Times New Roman" w:eastAsia="Times New Roman" w:hAnsi="Times New Roman" w:cs="Times New Roman"/>
          <w:szCs w:val="24"/>
        </w:rPr>
      </w:pPr>
      <w:r w:rsidRPr="0042176D">
        <w:rPr>
          <w:rFonts w:ascii="Times New Roman" w:eastAsia="Times New Roman" w:hAnsi="Times New Roman" w:cs="Times New Roman"/>
          <w:szCs w:val="24"/>
        </w:rPr>
        <w:t>Przez siłę wyższą rozumie się zdarzenia niemożliwe do przewidzenia w chwili zawierania Umowy, na które Strony nie mają wpływu i są przez Strony niemożliwe do zapobieżenia, a w szczególności: klęski żywiołowe, wojny, mobilizacja, zamknięcie granic, akty prawne organów władzy lub administracji publicznej uniemożliwiającej wykonanie Umowy w całości lub części.</w:t>
      </w:r>
    </w:p>
    <w:p w14:paraId="55265D04" w14:textId="0D8AE98C" w:rsidR="0042176D" w:rsidRDefault="0042176D" w:rsidP="0042176D">
      <w:pPr>
        <w:numPr>
          <w:ilvl w:val="3"/>
          <w:numId w:val="28"/>
        </w:numPr>
        <w:spacing w:before="120" w:after="0" w:line="240" w:lineRule="auto"/>
        <w:ind w:left="425" w:hanging="357"/>
        <w:jc w:val="both"/>
        <w:rPr>
          <w:rFonts w:ascii="Times New Roman" w:eastAsia="Times New Roman" w:hAnsi="Times New Roman" w:cs="Times New Roman"/>
          <w:szCs w:val="24"/>
        </w:rPr>
      </w:pPr>
      <w:r w:rsidRPr="0042176D">
        <w:rPr>
          <w:rFonts w:ascii="Times New Roman" w:eastAsia="Times New Roman" w:hAnsi="Times New Roman" w:cs="Times New Roman"/>
          <w:szCs w:val="24"/>
        </w:rPr>
        <w:t xml:space="preserve">W celu uniknięcia wątpliwości, za siłę wyższą Strony nie uznają ewentualnych trudności leżących po stronie dostawców usług Wykonawcy, który jak podmiot profesjonalny odpowiada za prawidłowe zabezpieczenie procesu wykonania przedmiotu Umowy, w tym zapewnienie alternatywnych źródeł dostawy usług. </w:t>
      </w:r>
    </w:p>
    <w:p w14:paraId="252E62EC" w14:textId="77777777" w:rsidR="003B701D" w:rsidRPr="0042176D" w:rsidRDefault="003B701D" w:rsidP="003B701D">
      <w:pPr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szCs w:val="24"/>
        </w:rPr>
      </w:pPr>
    </w:p>
    <w:p w14:paraId="403A6AC5" w14:textId="1A56C331" w:rsidR="000C1406" w:rsidRPr="000C1406" w:rsidRDefault="000C1406" w:rsidP="000C140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1406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3B701D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0C1406">
        <w:rPr>
          <w:rFonts w:ascii="Times New Roman" w:eastAsia="Times New Roman" w:hAnsi="Times New Roman" w:cs="Times New Roman"/>
          <w:b/>
          <w:sz w:val="24"/>
          <w:szCs w:val="24"/>
        </w:rPr>
        <w:t>Rozwiązanie stosunku umownego</w:t>
      </w:r>
    </w:p>
    <w:p w14:paraId="1C1EF09E" w14:textId="0979B31F" w:rsidR="000C1406" w:rsidRPr="000C1406" w:rsidRDefault="000C1406" w:rsidP="000C1406">
      <w:pPr>
        <w:widowControl w:val="0"/>
        <w:numPr>
          <w:ilvl w:val="0"/>
          <w:numId w:val="37"/>
        </w:numPr>
        <w:suppressAutoHyphens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0C1406">
        <w:rPr>
          <w:rFonts w:ascii="Times New Roman" w:eastAsia="Times New Roman" w:hAnsi="Times New Roman" w:cs="Times New Roman"/>
          <w:bCs/>
          <w:lang w:eastAsia="ar-SA"/>
        </w:rPr>
        <w:t>Z</w:t>
      </w:r>
      <w:r w:rsidR="003474E6">
        <w:rPr>
          <w:rFonts w:ascii="Times New Roman" w:eastAsia="Times New Roman" w:hAnsi="Times New Roman" w:cs="Times New Roman"/>
          <w:bCs/>
          <w:lang w:eastAsia="ar-SA"/>
        </w:rPr>
        <w:t xml:space="preserve">amawiającemu przysługuje prawo </w:t>
      </w:r>
      <w:r w:rsidR="008051E0">
        <w:rPr>
          <w:rFonts w:ascii="Times New Roman" w:eastAsia="Times New Roman" w:hAnsi="Times New Roman" w:cs="Times New Roman"/>
          <w:bCs/>
          <w:lang w:eastAsia="ar-SA"/>
        </w:rPr>
        <w:t>wypowiedzenia</w:t>
      </w:r>
      <w:r w:rsidR="008051E0" w:rsidRPr="000C1406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0C1406">
        <w:rPr>
          <w:rFonts w:ascii="Times New Roman" w:eastAsia="Times New Roman" w:hAnsi="Times New Roman" w:cs="Times New Roman"/>
          <w:bCs/>
          <w:lang w:eastAsia="ar-SA"/>
        </w:rPr>
        <w:t>Umowy</w:t>
      </w:r>
      <w:r w:rsidR="003474E6">
        <w:rPr>
          <w:rFonts w:ascii="Times New Roman" w:eastAsia="Times New Roman" w:hAnsi="Times New Roman" w:cs="Times New Roman"/>
          <w:bCs/>
          <w:lang w:eastAsia="ar-SA"/>
        </w:rPr>
        <w:t xml:space="preserve">, w formie pisemnej, </w:t>
      </w:r>
      <w:r w:rsidRPr="000C1406">
        <w:rPr>
          <w:rFonts w:ascii="Times New Roman" w:eastAsia="Times New Roman" w:hAnsi="Times New Roman" w:cs="Times New Roman"/>
          <w:bCs/>
          <w:lang w:eastAsia="ar-SA"/>
        </w:rPr>
        <w:t>ze skutkiem natychmiastowym w następujących sytuacjach:</w:t>
      </w:r>
    </w:p>
    <w:p w14:paraId="6A01AA33" w14:textId="68E1C7CD" w:rsidR="000C1406" w:rsidRPr="000C1406" w:rsidRDefault="000C1406" w:rsidP="0094040E">
      <w:pPr>
        <w:widowControl w:val="0"/>
        <w:numPr>
          <w:ilvl w:val="2"/>
          <w:numId w:val="38"/>
        </w:numPr>
        <w:tabs>
          <w:tab w:val="clear" w:pos="2160"/>
        </w:tabs>
        <w:suppressAutoHyphens/>
        <w:adjustRightInd w:val="0"/>
        <w:spacing w:after="0" w:line="240" w:lineRule="auto"/>
        <w:ind w:left="1275" w:hanging="181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0C1406">
        <w:rPr>
          <w:rFonts w:ascii="Times New Roman" w:eastAsia="Times New Roman" w:hAnsi="Times New Roman" w:cs="Times New Roman"/>
          <w:bCs/>
          <w:lang w:eastAsia="ar-SA"/>
        </w:rPr>
        <w:t>jeżeli Wykonawca w terminach okr</w:t>
      </w:r>
      <w:bookmarkStart w:id="0" w:name="_GoBack"/>
      <w:bookmarkEnd w:id="0"/>
      <w:r w:rsidRPr="000C1406">
        <w:rPr>
          <w:rFonts w:ascii="Times New Roman" w:eastAsia="Times New Roman" w:hAnsi="Times New Roman" w:cs="Times New Roman"/>
          <w:bCs/>
          <w:lang w:eastAsia="ar-SA"/>
        </w:rPr>
        <w:t xml:space="preserve">eślonych w OPZ bez uzasadnionych przyczyn nie rozpoczął realizacji </w:t>
      </w:r>
      <w:r w:rsidR="008E1776">
        <w:rPr>
          <w:rFonts w:ascii="Times New Roman" w:eastAsia="Times New Roman" w:hAnsi="Times New Roman" w:cs="Times New Roman"/>
          <w:bCs/>
          <w:lang w:eastAsia="ar-SA"/>
        </w:rPr>
        <w:t>P</w:t>
      </w:r>
      <w:r w:rsidRPr="000C1406">
        <w:rPr>
          <w:rFonts w:ascii="Times New Roman" w:eastAsia="Times New Roman" w:hAnsi="Times New Roman" w:cs="Times New Roman"/>
          <w:bCs/>
          <w:lang w:eastAsia="ar-SA"/>
        </w:rPr>
        <w:t xml:space="preserve">rzedmiotu Umowy lub zaprzestał jej realizacji a przerwa w wykonaniu Umowy wynosi co najmniej </w:t>
      </w:r>
      <w:r w:rsidR="00232141">
        <w:rPr>
          <w:rFonts w:ascii="Times New Roman" w:eastAsia="Times New Roman" w:hAnsi="Times New Roman" w:cs="Times New Roman"/>
          <w:bCs/>
          <w:lang w:eastAsia="ar-SA"/>
        </w:rPr>
        <w:t>3</w:t>
      </w:r>
      <w:r w:rsidRPr="000C1406">
        <w:rPr>
          <w:rFonts w:ascii="Times New Roman" w:eastAsia="Times New Roman" w:hAnsi="Times New Roman" w:cs="Times New Roman"/>
          <w:bCs/>
          <w:lang w:eastAsia="ar-SA"/>
        </w:rPr>
        <w:t xml:space="preserve"> dni, lub</w:t>
      </w:r>
    </w:p>
    <w:p w14:paraId="5CEB4755" w14:textId="7C03206A" w:rsidR="000C1406" w:rsidRPr="000C1406" w:rsidRDefault="000C1406" w:rsidP="004E46C1">
      <w:pPr>
        <w:widowControl w:val="0"/>
        <w:numPr>
          <w:ilvl w:val="2"/>
          <w:numId w:val="38"/>
        </w:numPr>
        <w:tabs>
          <w:tab w:val="clear" w:pos="2160"/>
        </w:tabs>
        <w:suppressAutoHyphens/>
        <w:adjustRightInd w:val="0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0C1406">
        <w:rPr>
          <w:rFonts w:ascii="Times New Roman" w:eastAsia="Times New Roman" w:hAnsi="Times New Roman" w:cs="Times New Roman"/>
          <w:bCs/>
          <w:lang w:eastAsia="ar-SA"/>
        </w:rPr>
        <w:t xml:space="preserve">jeżeli Wykonawca będzie wykonywał przedmiot Umowy w sposób niezgodny </w:t>
      </w:r>
      <w:r w:rsidRPr="000C1406">
        <w:rPr>
          <w:rFonts w:ascii="Times New Roman" w:eastAsia="Times New Roman" w:hAnsi="Times New Roman" w:cs="Times New Roman"/>
          <w:bCs/>
          <w:lang w:eastAsia="ar-SA"/>
        </w:rPr>
        <w:br/>
        <w:t xml:space="preserve">z Umową, OPZ </w:t>
      </w:r>
      <w:r w:rsidR="004E46C1">
        <w:rPr>
          <w:rFonts w:ascii="Times New Roman" w:eastAsia="Times New Roman" w:hAnsi="Times New Roman" w:cs="Times New Roman"/>
          <w:bCs/>
          <w:lang w:eastAsia="ar-SA"/>
        </w:rPr>
        <w:t>lub</w:t>
      </w:r>
      <w:r w:rsidR="004E46C1" w:rsidRPr="000C1406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0C1406">
        <w:rPr>
          <w:rFonts w:ascii="Times New Roman" w:eastAsia="Times New Roman" w:hAnsi="Times New Roman" w:cs="Times New Roman"/>
          <w:bCs/>
          <w:lang w:eastAsia="ar-SA"/>
        </w:rPr>
        <w:t xml:space="preserve">wytycznymi Zamawiającego i nie zmieni sposobu jego wykonywania </w:t>
      </w:r>
      <w:r w:rsidR="00232141">
        <w:rPr>
          <w:rFonts w:ascii="Times New Roman" w:eastAsia="Times New Roman" w:hAnsi="Times New Roman" w:cs="Times New Roman"/>
          <w:bCs/>
          <w:lang w:eastAsia="ar-SA"/>
        </w:rPr>
        <w:t xml:space="preserve">niezwłocznie </w:t>
      </w:r>
      <w:r w:rsidRPr="000C1406">
        <w:rPr>
          <w:rFonts w:ascii="Times New Roman" w:eastAsia="Times New Roman" w:hAnsi="Times New Roman" w:cs="Times New Roman"/>
          <w:bCs/>
          <w:lang w:eastAsia="ar-SA"/>
        </w:rPr>
        <w:t>po wezwani</w:t>
      </w:r>
      <w:r w:rsidR="00232141">
        <w:rPr>
          <w:rFonts w:ascii="Times New Roman" w:eastAsia="Times New Roman" w:hAnsi="Times New Roman" w:cs="Times New Roman"/>
          <w:bCs/>
          <w:lang w:eastAsia="ar-SA"/>
        </w:rPr>
        <w:t>u</w:t>
      </w:r>
      <w:r w:rsidRPr="000C1406">
        <w:rPr>
          <w:rFonts w:ascii="Times New Roman" w:eastAsia="Times New Roman" w:hAnsi="Times New Roman" w:cs="Times New Roman"/>
          <w:bCs/>
          <w:lang w:eastAsia="ar-SA"/>
        </w:rPr>
        <w:t xml:space="preserve"> Zamawiającego</w:t>
      </w:r>
      <w:r w:rsidR="00232141">
        <w:rPr>
          <w:rFonts w:ascii="Times New Roman" w:eastAsia="Times New Roman" w:hAnsi="Times New Roman" w:cs="Times New Roman"/>
          <w:bCs/>
          <w:lang w:eastAsia="ar-SA"/>
        </w:rPr>
        <w:t xml:space="preserve"> w sposób umożliwiający osiągnięcie celu Umowy lecz nie dłużej</w:t>
      </w:r>
      <w:r w:rsidRPr="000C1406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232141">
        <w:rPr>
          <w:rFonts w:ascii="Times New Roman" w:eastAsia="Times New Roman" w:hAnsi="Times New Roman" w:cs="Times New Roman"/>
          <w:bCs/>
          <w:lang w:eastAsia="ar-SA"/>
        </w:rPr>
        <w:t xml:space="preserve">niż </w:t>
      </w:r>
      <w:r w:rsidRPr="000C1406">
        <w:rPr>
          <w:rFonts w:ascii="Times New Roman" w:eastAsia="Times New Roman" w:hAnsi="Times New Roman" w:cs="Times New Roman"/>
          <w:bCs/>
          <w:lang w:eastAsia="ar-SA"/>
        </w:rPr>
        <w:t xml:space="preserve">w terminie </w:t>
      </w:r>
      <w:r w:rsidR="00232141">
        <w:rPr>
          <w:rFonts w:ascii="Times New Roman" w:eastAsia="Times New Roman" w:hAnsi="Times New Roman" w:cs="Times New Roman"/>
          <w:bCs/>
          <w:lang w:eastAsia="ar-SA"/>
        </w:rPr>
        <w:t>2</w:t>
      </w:r>
      <w:r w:rsidRPr="000C1406">
        <w:rPr>
          <w:rFonts w:ascii="Times New Roman" w:eastAsia="Times New Roman" w:hAnsi="Times New Roman" w:cs="Times New Roman"/>
          <w:bCs/>
          <w:lang w:eastAsia="ar-SA"/>
        </w:rPr>
        <w:t xml:space="preserve"> dni, lub </w:t>
      </w:r>
    </w:p>
    <w:p w14:paraId="491C7BCB" w14:textId="36058406" w:rsidR="000C1406" w:rsidRPr="000C1406" w:rsidRDefault="000C1406" w:rsidP="004E46C1">
      <w:pPr>
        <w:widowControl w:val="0"/>
        <w:numPr>
          <w:ilvl w:val="2"/>
          <w:numId w:val="38"/>
        </w:numPr>
        <w:tabs>
          <w:tab w:val="clear" w:pos="2160"/>
        </w:tabs>
        <w:suppressAutoHyphens/>
        <w:adjustRightInd w:val="0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0C1406">
        <w:rPr>
          <w:rFonts w:ascii="Times New Roman" w:eastAsia="Times New Roman" w:hAnsi="Times New Roman" w:cs="Times New Roman"/>
          <w:bCs/>
          <w:lang w:eastAsia="ar-SA"/>
        </w:rPr>
        <w:t>naruszenia zasad przetwarzania danych osobowych,</w:t>
      </w:r>
      <w:r w:rsidR="00DF604A">
        <w:rPr>
          <w:rFonts w:ascii="Times New Roman" w:eastAsia="Times New Roman" w:hAnsi="Times New Roman" w:cs="Times New Roman"/>
          <w:bCs/>
          <w:lang w:eastAsia="ar-SA"/>
        </w:rPr>
        <w:t xml:space="preserve"> o których mowa w § 11</w:t>
      </w:r>
      <w:r w:rsidR="004E46C1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DF604A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4C5F482" w14:textId="1EFF76A6" w:rsidR="000C1406" w:rsidRPr="000C1406" w:rsidRDefault="000C1406" w:rsidP="004E46C1">
      <w:pPr>
        <w:widowControl w:val="0"/>
        <w:numPr>
          <w:ilvl w:val="2"/>
          <w:numId w:val="38"/>
        </w:numPr>
        <w:tabs>
          <w:tab w:val="clear" w:pos="2160"/>
        </w:tabs>
        <w:suppressAutoHyphens/>
        <w:adjustRightInd w:val="0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0C1406">
        <w:rPr>
          <w:rFonts w:ascii="Times New Roman" w:eastAsia="Times New Roman" w:hAnsi="Times New Roman" w:cs="Times New Roman"/>
          <w:bCs/>
          <w:lang w:eastAsia="ar-SA"/>
        </w:rPr>
        <w:t>zaistnieją okoliczności powodujące zagrożenie prawidłowego przeprowadzenia wydarzenia, w szczególności braki w reprezentacji Wykonawcy, brak kontaktu ze strony Wykonawcy czy zajęcie części jego majątku skutkujące ograniczeniem możliwości realizacji Umowy..</w:t>
      </w:r>
    </w:p>
    <w:p w14:paraId="1942104C" w14:textId="08F2B889" w:rsidR="000C1406" w:rsidRPr="000C1406" w:rsidRDefault="000C1406" w:rsidP="000C1406">
      <w:pPr>
        <w:widowControl w:val="0"/>
        <w:numPr>
          <w:ilvl w:val="0"/>
          <w:numId w:val="37"/>
        </w:numPr>
        <w:suppressAutoHyphens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0C1406">
        <w:rPr>
          <w:rFonts w:ascii="Times New Roman" w:eastAsia="Times New Roman" w:hAnsi="Times New Roman" w:cs="Times New Roman"/>
          <w:bCs/>
          <w:lang w:eastAsia="ar-SA"/>
        </w:rPr>
        <w:lastRenderedPageBreak/>
        <w:t xml:space="preserve">Wykonawcy przysługuje prawo </w:t>
      </w:r>
      <w:r w:rsidR="00CE495A">
        <w:rPr>
          <w:rFonts w:ascii="Times New Roman" w:eastAsia="Times New Roman" w:hAnsi="Times New Roman" w:cs="Times New Roman"/>
          <w:bCs/>
          <w:lang w:eastAsia="ar-SA"/>
        </w:rPr>
        <w:t>wypowiedzenia</w:t>
      </w:r>
      <w:r w:rsidR="00CE495A" w:rsidRPr="000C1406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0C1406">
        <w:rPr>
          <w:rFonts w:ascii="Times New Roman" w:eastAsia="Times New Roman" w:hAnsi="Times New Roman" w:cs="Times New Roman"/>
          <w:bCs/>
          <w:lang w:eastAsia="ar-SA"/>
        </w:rPr>
        <w:t>Umowy, w formie pisemnej w przypa</w:t>
      </w:r>
      <w:r w:rsidR="003474E6">
        <w:rPr>
          <w:rFonts w:ascii="Times New Roman" w:eastAsia="Times New Roman" w:hAnsi="Times New Roman" w:cs="Times New Roman"/>
          <w:bCs/>
          <w:lang w:eastAsia="ar-SA"/>
        </w:rPr>
        <w:t>dku braku możliwości wykonania</w:t>
      </w:r>
      <w:r w:rsidRPr="000C1406">
        <w:rPr>
          <w:rFonts w:ascii="Times New Roman" w:eastAsia="Times New Roman" w:hAnsi="Times New Roman" w:cs="Times New Roman"/>
          <w:bCs/>
          <w:lang w:eastAsia="ar-SA"/>
        </w:rPr>
        <w:t xml:space="preserve"> przedmiotu Umowy z przyczyn leżących po </w:t>
      </w:r>
      <w:r w:rsidR="003474E6">
        <w:rPr>
          <w:rFonts w:ascii="Times New Roman" w:eastAsia="Times New Roman" w:hAnsi="Times New Roman" w:cs="Times New Roman"/>
          <w:bCs/>
          <w:lang w:eastAsia="ar-SA"/>
        </w:rPr>
        <w:t>s</w:t>
      </w:r>
      <w:r w:rsidRPr="000C1406">
        <w:rPr>
          <w:rFonts w:ascii="Times New Roman" w:eastAsia="Times New Roman" w:hAnsi="Times New Roman" w:cs="Times New Roman"/>
          <w:bCs/>
          <w:lang w:eastAsia="ar-SA"/>
        </w:rPr>
        <w:t xml:space="preserve">tronie Zamawiającego, przez co rozumieć należy zaniechanie przekazywania Wykonawcy informacji obiektywnie niezbędnych do wykonywania Umowy przez Wykonawcę oraz brak wypełniania obowiązków Zamawiającego określonych w Umowie. Wykonawca uprawniony jest do skorzystania z uprawnienia określonego w zdaniu poprzedzającym dopiero po uprzednim wezwaniu Zamawiającego do należytego wykonania Umowy i upływie terminu wskazanego w wezwaniu, który będzie nie krótszy niż </w:t>
      </w:r>
      <w:r w:rsidR="003474E6">
        <w:rPr>
          <w:rFonts w:ascii="Times New Roman" w:eastAsia="Times New Roman" w:hAnsi="Times New Roman" w:cs="Times New Roman"/>
          <w:bCs/>
          <w:lang w:eastAsia="ar-SA"/>
        </w:rPr>
        <w:t>5</w:t>
      </w:r>
      <w:r w:rsidRPr="000C1406">
        <w:rPr>
          <w:rFonts w:ascii="Times New Roman" w:eastAsia="Times New Roman" w:hAnsi="Times New Roman" w:cs="Times New Roman"/>
          <w:bCs/>
          <w:lang w:eastAsia="ar-SA"/>
        </w:rPr>
        <w:t xml:space="preserve"> dni.</w:t>
      </w:r>
    </w:p>
    <w:p w14:paraId="618EDE2F" w14:textId="1E44F74A" w:rsidR="0094040E" w:rsidRPr="00321F9E" w:rsidRDefault="0094040E" w:rsidP="0094040E">
      <w:pPr>
        <w:pStyle w:val="Bezodstpw"/>
        <w:numPr>
          <w:ilvl w:val="0"/>
          <w:numId w:val="37"/>
        </w:numPr>
        <w:spacing w:before="120" w:line="276" w:lineRule="auto"/>
        <w:jc w:val="both"/>
        <w:rPr>
          <w:sz w:val="22"/>
          <w:szCs w:val="22"/>
          <w:lang w:eastAsia="pl-PL"/>
        </w:rPr>
      </w:pPr>
      <w:r w:rsidRPr="00321F9E">
        <w:rPr>
          <w:sz w:val="22"/>
          <w:szCs w:val="22"/>
        </w:rPr>
        <w:t xml:space="preserve">Każdej ze Stron przysługuje prawo odstąpienia od Umowy w przypadku zaistnienia czynników uniemożliwiających realizację postanowień Umowy, na które każda ze Stron nie miała żadnego wpływu i które są następstwem okoliczności, za które Strona nie ponosi odpowiedzialności. W takiej sytuacji oświadczenie o odstąpieniu od Umowy należy złożyć w terminie 7 dni od zaistnienia przyczyny odstąpienia. Odstąpienie od Umowy na warunkach określonych w niniejszym ustępie nie generuje obowiązku poniesienia żadnych kar umownych oraz wyłącza ewentualną odpowiedzialność strony odstępującej za szkodę poniesioną przez drugą stronę. </w:t>
      </w:r>
    </w:p>
    <w:p w14:paraId="40EEA537" w14:textId="4B560AF2" w:rsidR="0094040E" w:rsidRPr="00321F9E" w:rsidRDefault="0094040E" w:rsidP="0094040E">
      <w:pPr>
        <w:pStyle w:val="Bezodstpw"/>
        <w:numPr>
          <w:ilvl w:val="0"/>
          <w:numId w:val="37"/>
        </w:numPr>
        <w:spacing w:before="120" w:line="276" w:lineRule="auto"/>
        <w:jc w:val="both"/>
        <w:rPr>
          <w:sz w:val="22"/>
          <w:szCs w:val="22"/>
          <w:lang w:eastAsia="pl-PL"/>
        </w:rPr>
      </w:pPr>
      <w:r w:rsidRPr="00321F9E">
        <w:rPr>
          <w:sz w:val="22"/>
          <w:szCs w:val="22"/>
        </w:rPr>
        <w:t xml:space="preserve">W celu uniknięcia wątpliwości interpretacyjnych, Strony zgodnie oświadczają, że przesłankami odstąpienia od Umowy z przyczyny określonej w ust. 4 są m.in.:  </w:t>
      </w:r>
      <w:r w:rsidR="00232141" w:rsidRPr="00321F9E">
        <w:rPr>
          <w:sz w:val="22"/>
          <w:szCs w:val="22"/>
        </w:rPr>
        <w:t xml:space="preserve">wprowadzona decyzją władz publicznych </w:t>
      </w:r>
      <w:r w:rsidRPr="00321F9E">
        <w:rPr>
          <w:sz w:val="22"/>
          <w:szCs w:val="22"/>
        </w:rPr>
        <w:t>żałoba</w:t>
      </w:r>
      <w:r w:rsidR="00232141" w:rsidRPr="00321F9E">
        <w:rPr>
          <w:sz w:val="22"/>
          <w:szCs w:val="22"/>
        </w:rPr>
        <w:t xml:space="preserve"> narodowa</w:t>
      </w:r>
      <w:r w:rsidRPr="00321F9E">
        <w:rPr>
          <w:sz w:val="22"/>
          <w:szCs w:val="22"/>
        </w:rPr>
        <w:t>, decyzje władz centralnych lub lokalnych związane np. z mogącym zaistnieć lub zaistniałym zagrożeniem dla życia lub zdrowia osób uczestniczących w zgromadzeniach publicznych, imprezach itp. w tym np. zagrożeniami epidemiologicznymi (choroby np. koronawirus wywołujący chorobę COVID-19), zakazy mające swoje źródło w przepisach prawa powszechnie obowiązującego, inne zdarzenia o charakterze losowym, których nie można było przewidzieć.</w:t>
      </w:r>
    </w:p>
    <w:p w14:paraId="40E30DA2" w14:textId="77777777" w:rsidR="0094040E" w:rsidRPr="003474E6" w:rsidRDefault="0094040E" w:rsidP="00FB5DE8">
      <w:pPr>
        <w:widowControl w:val="0"/>
        <w:suppressAutoHyphens/>
        <w:adjustRightInd w:val="0"/>
        <w:spacing w:before="12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</w:p>
    <w:p w14:paraId="1175E255" w14:textId="0F64C1D7" w:rsidR="000C1406" w:rsidRDefault="000C1406" w:rsidP="000C1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C64D15" w14:textId="2F4F2361" w:rsidR="008051E0" w:rsidRPr="00232141" w:rsidRDefault="008051E0" w:rsidP="008051E0">
      <w:pPr>
        <w:pStyle w:val="Bezodstpw"/>
        <w:spacing w:before="120" w:after="240" w:line="276" w:lineRule="auto"/>
        <w:jc w:val="center"/>
        <w:rPr>
          <w:b/>
          <w:sz w:val="22"/>
          <w:szCs w:val="22"/>
        </w:rPr>
      </w:pPr>
      <w:r w:rsidRPr="00232141">
        <w:rPr>
          <w:b/>
          <w:sz w:val="22"/>
          <w:szCs w:val="22"/>
        </w:rPr>
        <w:t>§  11 Przetwarzanie danych osobowych</w:t>
      </w:r>
    </w:p>
    <w:p w14:paraId="3B19F0AB" w14:textId="38DE3187" w:rsidR="006E2134" w:rsidRPr="00232141" w:rsidRDefault="006E2134" w:rsidP="006E2134">
      <w:pPr>
        <w:pStyle w:val="Bezodstpw"/>
        <w:numPr>
          <w:ilvl w:val="0"/>
          <w:numId w:val="42"/>
        </w:numPr>
        <w:spacing w:before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32141">
        <w:rPr>
          <w:rFonts w:ascii="Calibri" w:hAnsi="Calibri" w:cs="Calibri"/>
          <w:sz w:val="22"/>
          <w:szCs w:val="22"/>
        </w:rPr>
        <w:lastRenderedPageBreak/>
        <w:t>W</w:t>
      </w:r>
      <w:r w:rsidRPr="00232141">
        <w:rPr>
          <w:sz w:val="22"/>
          <w:szCs w:val="22"/>
        </w:rPr>
        <w:t xml:space="preserve"> ramach wykonania obowiązku, o którym mowa w § 3 ust. 2 Umowy Strony udostępniają sobie wzajemnie dane osobowe osób wyznaczonych do podpisania protokołu zdawczo-odbiorczego, tj. imiona i nazwiska tych osób, jak określono w § 7.</w:t>
      </w:r>
    </w:p>
    <w:p w14:paraId="7E1A8EFF" w14:textId="486F4356" w:rsidR="006E2134" w:rsidRPr="009953F4" w:rsidRDefault="006E2134" w:rsidP="006E2134">
      <w:pPr>
        <w:numPr>
          <w:ilvl w:val="0"/>
          <w:numId w:val="42"/>
        </w:numPr>
        <w:spacing w:before="120" w:after="0"/>
        <w:ind w:left="425" w:hanging="357"/>
        <w:contextualSpacing/>
        <w:jc w:val="both"/>
        <w:rPr>
          <w:rFonts w:ascii="Times New Roman" w:hAnsi="Times New Roman"/>
        </w:rPr>
      </w:pPr>
      <w:r w:rsidRPr="009953F4">
        <w:rPr>
          <w:rFonts w:ascii="Times New Roman" w:hAnsi="Times New Roman"/>
        </w:rPr>
        <w:t xml:space="preserve">Strony oświadczają, że w stosunku do udostępnianych danych osobowych, o których mowa </w:t>
      </w:r>
      <w:r>
        <w:rPr>
          <w:rFonts w:ascii="Times New Roman" w:hAnsi="Times New Roman"/>
        </w:rPr>
        <w:br/>
      </w:r>
      <w:r w:rsidRPr="009953F4">
        <w:rPr>
          <w:rFonts w:ascii="Times New Roman" w:hAnsi="Times New Roman"/>
        </w:rPr>
        <w:t xml:space="preserve">w ust. 1 powyżej, są administratorami w rozumieniu art. 4 pkt 7 rozporządzenia Parlamentu Europejskiego i Rady (UE) 2016/679 z dnia 27 kwietnia 2016 r. w sprawie ochrony osób fizycznych w związku </w:t>
      </w:r>
      <w:r>
        <w:rPr>
          <w:rFonts w:ascii="Times New Roman" w:hAnsi="Times New Roman"/>
        </w:rPr>
        <w:t xml:space="preserve"> </w:t>
      </w:r>
      <w:r w:rsidRPr="009953F4">
        <w:rPr>
          <w:rFonts w:ascii="Times New Roman" w:hAnsi="Times New Roman"/>
        </w:rPr>
        <w:t>z przetwarzaniem danych osobowych i w sprawie swobodnego przepływu takich danych oraz uchylenia dyrektywy 95/46/WE („</w:t>
      </w:r>
      <w:r w:rsidRPr="009953F4">
        <w:rPr>
          <w:rFonts w:ascii="Times New Roman" w:hAnsi="Times New Roman"/>
          <w:b/>
        </w:rPr>
        <w:t>RODO</w:t>
      </w:r>
      <w:r w:rsidRPr="009953F4">
        <w:rPr>
          <w:rFonts w:ascii="Times New Roman" w:hAnsi="Times New Roman"/>
        </w:rPr>
        <w:t>”).</w:t>
      </w:r>
    </w:p>
    <w:p w14:paraId="5BECC173" w14:textId="6F771FB1" w:rsidR="006E2134" w:rsidRPr="009953F4" w:rsidRDefault="006E2134" w:rsidP="006E2134">
      <w:pPr>
        <w:numPr>
          <w:ilvl w:val="0"/>
          <w:numId w:val="42"/>
        </w:numPr>
        <w:spacing w:before="120"/>
        <w:ind w:left="425" w:hanging="357"/>
        <w:jc w:val="both"/>
        <w:rPr>
          <w:rFonts w:ascii="Times New Roman" w:hAnsi="Times New Roman"/>
        </w:rPr>
      </w:pPr>
      <w:r w:rsidRPr="009953F4">
        <w:rPr>
          <w:rFonts w:ascii="Times New Roman" w:hAnsi="Times New Roman"/>
        </w:rPr>
        <w:t xml:space="preserve">Na Stronach spoczywa obowiązek poinformowania podmiotów udostępnianych danych osobowych o udostępnieniu dotyczących ich danych drugiej Stronie. Każda ze Stron archiwizuje dowody wykonania obowiązku informacyjnego i udostępnia je na każde wezwanie drugiej Strony. </w:t>
      </w:r>
    </w:p>
    <w:p w14:paraId="24C63983" w14:textId="13B77750" w:rsidR="006E2134" w:rsidRPr="009953F4" w:rsidRDefault="006E2134" w:rsidP="006E2134">
      <w:pPr>
        <w:numPr>
          <w:ilvl w:val="0"/>
          <w:numId w:val="42"/>
        </w:numPr>
        <w:spacing w:before="120"/>
        <w:ind w:left="425" w:hanging="357"/>
        <w:jc w:val="both"/>
        <w:rPr>
          <w:rFonts w:ascii="Times New Roman" w:hAnsi="Times New Roman"/>
        </w:rPr>
      </w:pPr>
      <w:r w:rsidRPr="009953F4">
        <w:rPr>
          <w:rFonts w:ascii="Times New Roman" w:hAnsi="Times New Roman"/>
        </w:rPr>
        <w:t xml:space="preserve">Minimalny zakres informacji, o której mowa w ust. 3 powyżej, określa </w:t>
      </w:r>
      <w:r>
        <w:rPr>
          <w:rFonts w:ascii="Times New Roman" w:hAnsi="Times New Roman"/>
          <w:b/>
        </w:rPr>
        <w:t>załącznik nr 4</w:t>
      </w:r>
      <w:r w:rsidRPr="009953F4">
        <w:rPr>
          <w:rFonts w:ascii="Times New Roman" w:hAnsi="Times New Roman"/>
        </w:rPr>
        <w:t xml:space="preserve"> do Umowy.</w:t>
      </w:r>
    </w:p>
    <w:p w14:paraId="276D1B8A" w14:textId="77777777" w:rsidR="008051E0" w:rsidRPr="000C1406" w:rsidRDefault="008051E0" w:rsidP="000C1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787FC9" w14:textId="77777777" w:rsidR="000C1406" w:rsidRPr="000C1406" w:rsidRDefault="000C1406" w:rsidP="000C140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1AC5FD" w14:textId="126DCC0F" w:rsidR="004538DD" w:rsidRPr="00ED2AE1" w:rsidRDefault="004538DD" w:rsidP="00ED2AE1">
      <w:pPr>
        <w:jc w:val="center"/>
        <w:rPr>
          <w:rFonts w:ascii="Times New Roman" w:hAnsi="Times New Roman" w:cs="Times New Roman"/>
          <w:b/>
        </w:rPr>
      </w:pPr>
      <w:r w:rsidRPr="00ED2AE1">
        <w:rPr>
          <w:rFonts w:ascii="Times New Roman" w:hAnsi="Times New Roman" w:cs="Times New Roman"/>
          <w:b/>
        </w:rPr>
        <w:t>§</w:t>
      </w:r>
      <w:r w:rsidR="0084024A" w:rsidRPr="00ED2AE1">
        <w:rPr>
          <w:rFonts w:ascii="Times New Roman" w:hAnsi="Times New Roman" w:cs="Times New Roman"/>
          <w:b/>
        </w:rPr>
        <w:t xml:space="preserve"> </w:t>
      </w:r>
      <w:r w:rsidR="0042176D">
        <w:rPr>
          <w:rFonts w:ascii="Times New Roman" w:hAnsi="Times New Roman" w:cs="Times New Roman"/>
          <w:b/>
        </w:rPr>
        <w:t>1</w:t>
      </w:r>
      <w:r w:rsidR="00CE495A">
        <w:rPr>
          <w:rFonts w:ascii="Times New Roman" w:hAnsi="Times New Roman" w:cs="Times New Roman"/>
          <w:b/>
        </w:rPr>
        <w:t>2</w:t>
      </w:r>
      <w:r w:rsidR="00C574F7" w:rsidRPr="00ED2AE1">
        <w:rPr>
          <w:rFonts w:ascii="Times New Roman" w:hAnsi="Times New Roman" w:cs="Times New Roman"/>
          <w:b/>
        </w:rPr>
        <w:t>.</w:t>
      </w:r>
      <w:r w:rsidR="0042176D">
        <w:rPr>
          <w:rFonts w:ascii="Times New Roman" w:hAnsi="Times New Roman" w:cs="Times New Roman"/>
          <w:b/>
        </w:rPr>
        <w:t xml:space="preserve"> Postanowienia końcowe</w:t>
      </w:r>
    </w:p>
    <w:p w14:paraId="0FE51D0A" w14:textId="4754AF40" w:rsidR="00232141" w:rsidRDefault="00232141" w:rsidP="00CE4486">
      <w:pPr>
        <w:pStyle w:val="Akapitzlist"/>
        <w:numPr>
          <w:ilvl w:val="6"/>
          <w:numId w:val="19"/>
        </w:numPr>
        <w:spacing w:line="276" w:lineRule="auto"/>
        <w:ind w:left="426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z w:val="22"/>
          <w:lang w:val="pl-PL"/>
        </w:rPr>
        <w:t xml:space="preserve">Strony zgodnie oświadczają, że mając na uwadze bliski termin Kongresu oraz konieczność podjęcia niezwłocznych działań w celu realizacji niniejszej Umowy, wszelkie zawiadomienia, wezwania i inne oświadczenia, w tym ewentualne oświadczenie o wypowiedzeniu niniejszej umowy kierowane będzie drogą elektroniczną na adresy email Stron wskazane w §7 Umowy. Wszelka korespondencja kierowana do drugiej Strony w sposób określony w zdaniu poprzedzającym uznana zostanie za skutecznie doręczoną z chwilą jej wprowadzenia do systemu odbiorcy.  </w:t>
      </w:r>
    </w:p>
    <w:p w14:paraId="1219FAB2" w14:textId="44A6AC6C" w:rsidR="004538DD" w:rsidRPr="00CE4486" w:rsidRDefault="00922240" w:rsidP="00321F9E">
      <w:pPr>
        <w:pStyle w:val="Akapitzlist"/>
        <w:numPr>
          <w:ilvl w:val="6"/>
          <w:numId w:val="19"/>
        </w:numPr>
        <w:spacing w:before="120" w:line="276" w:lineRule="auto"/>
        <w:ind w:left="425" w:hanging="357"/>
        <w:rPr>
          <w:rFonts w:ascii="Times New Roman" w:hAnsi="Times New Roman"/>
          <w:sz w:val="22"/>
          <w:lang w:val="pl-PL"/>
        </w:rPr>
      </w:pPr>
      <w:r w:rsidRPr="00CE4486">
        <w:rPr>
          <w:rFonts w:ascii="Times New Roman" w:hAnsi="Times New Roman"/>
          <w:sz w:val="22"/>
          <w:lang w:val="pl-PL"/>
        </w:rPr>
        <w:lastRenderedPageBreak/>
        <w:t xml:space="preserve">Strony zobowiązują się rozstrzygać w sposób polubowny wszelkie spory wynikające </w:t>
      </w:r>
      <w:r w:rsidR="0078162C" w:rsidRPr="00CE4486">
        <w:rPr>
          <w:rFonts w:ascii="Times New Roman" w:hAnsi="Times New Roman"/>
          <w:sz w:val="22"/>
          <w:lang w:val="pl-PL"/>
        </w:rPr>
        <w:t>z </w:t>
      </w:r>
      <w:r w:rsidRPr="00CE4486">
        <w:rPr>
          <w:rFonts w:ascii="Times New Roman" w:hAnsi="Times New Roman"/>
          <w:sz w:val="22"/>
          <w:lang w:val="pl-PL"/>
        </w:rPr>
        <w:t xml:space="preserve">realizacji </w:t>
      </w:r>
      <w:r w:rsidR="004E46C1">
        <w:rPr>
          <w:rFonts w:ascii="Times New Roman" w:hAnsi="Times New Roman"/>
          <w:sz w:val="22"/>
          <w:lang w:val="pl-PL"/>
        </w:rPr>
        <w:t>U</w:t>
      </w:r>
      <w:r w:rsidRPr="00CE4486">
        <w:rPr>
          <w:rFonts w:ascii="Times New Roman" w:hAnsi="Times New Roman"/>
          <w:sz w:val="22"/>
          <w:lang w:val="pl-PL"/>
        </w:rPr>
        <w:t xml:space="preserve">mowy lub z </w:t>
      </w:r>
      <w:r w:rsidR="004E46C1">
        <w:rPr>
          <w:rFonts w:ascii="Times New Roman" w:hAnsi="Times New Roman"/>
          <w:sz w:val="22"/>
          <w:lang w:val="pl-PL"/>
        </w:rPr>
        <w:t>U</w:t>
      </w:r>
      <w:r w:rsidRPr="00CE4486">
        <w:rPr>
          <w:rFonts w:ascii="Times New Roman" w:hAnsi="Times New Roman"/>
          <w:sz w:val="22"/>
          <w:lang w:val="pl-PL"/>
        </w:rPr>
        <w:t xml:space="preserve">mową związane. W przypadku gdy Strony nie osiągną porozumienia, wszelkie sprawy sporne powstałe w związku z wykonaniem </w:t>
      </w:r>
      <w:r w:rsidR="004E46C1">
        <w:rPr>
          <w:rFonts w:ascii="Times New Roman" w:hAnsi="Times New Roman"/>
          <w:sz w:val="22"/>
          <w:lang w:val="pl-PL"/>
        </w:rPr>
        <w:t>U</w:t>
      </w:r>
      <w:r w:rsidRPr="00CE4486">
        <w:rPr>
          <w:rFonts w:ascii="Times New Roman" w:hAnsi="Times New Roman"/>
          <w:sz w:val="22"/>
          <w:lang w:val="pl-PL"/>
        </w:rPr>
        <w:t>mowy, będą rozpatrywane przez sąd miejscowo właściwy ze względu na siedzibę Zamawiającego.</w:t>
      </w:r>
    </w:p>
    <w:p w14:paraId="09B33F8E" w14:textId="0B0D441D" w:rsidR="004538DD" w:rsidRPr="00CE4486" w:rsidRDefault="004538DD" w:rsidP="00EF26E7">
      <w:pPr>
        <w:pStyle w:val="Akapitzlist"/>
        <w:numPr>
          <w:ilvl w:val="0"/>
          <w:numId w:val="19"/>
        </w:numPr>
        <w:spacing w:before="120" w:line="276" w:lineRule="auto"/>
        <w:ind w:left="357" w:hanging="357"/>
        <w:rPr>
          <w:rFonts w:ascii="Times New Roman" w:hAnsi="Times New Roman"/>
          <w:sz w:val="22"/>
          <w:lang w:val="pl-PL"/>
        </w:rPr>
      </w:pPr>
      <w:r w:rsidRPr="00CE4486">
        <w:rPr>
          <w:rFonts w:ascii="Times New Roman" w:hAnsi="Times New Roman"/>
          <w:sz w:val="22"/>
          <w:lang w:val="pl-PL"/>
        </w:rPr>
        <w:t xml:space="preserve">W sprawach nieuregulowanych w Umowie mają zastosowanie odpowiednie przepisy </w:t>
      </w:r>
      <w:r w:rsidR="00C574F7">
        <w:rPr>
          <w:rFonts w:ascii="Times New Roman" w:hAnsi="Times New Roman"/>
          <w:sz w:val="22"/>
          <w:szCs w:val="22"/>
          <w:lang w:val="pl-PL"/>
        </w:rPr>
        <w:t>K</w:t>
      </w:r>
      <w:r w:rsidRPr="00F0410B">
        <w:rPr>
          <w:rFonts w:ascii="Times New Roman" w:hAnsi="Times New Roman"/>
          <w:sz w:val="22"/>
          <w:szCs w:val="22"/>
          <w:lang w:val="pl-PL"/>
        </w:rPr>
        <w:t>odeksu</w:t>
      </w:r>
      <w:r w:rsidRPr="00CE4486">
        <w:rPr>
          <w:rFonts w:ascii="Times New Roman" w:hAnsi="Times New Roman"/>
          <w:sz w:val="22"/>
          <w:lang w:val="pl-PL"/>
        </w:rPr>
        <w:t xml:space="preserve"> cywilnego.</w:t>
      </w:r>
    </w:p>
    <w:p w14:paraId="3C99E99A" w14:textId="77777777" w:rsidR="004538DD" w:rsidRPr="00CE4486" w:rsidRDefault="004538DD" w:rsidP="00EF26E7">
      <w:pPr>
        <w:pStyle w:val="Akapitzlist"/>
        <w:numPr>
          <w:ilvl w:val="0"/>
          <w:numId w:val="19"/>
        </w:numPr>
        <w:spacing w:before="120" w:line="276" w:lineRule="auto"/>
        <w:ind w:left="357" w:hanging="357"/>
        <w:rPr>
          <w:rFonts w:ascii="Times New Roman" w:hAnsi="Times New Roman"/>
          <w:sz w:val="22"/>
          <w:lang w:val="pl-PL"/>
        </w:rPr>
      </w:pPr>
      <w:r w:rsidRPr="00CE4486">
        <w:rPr>
          <w:rFonts w:ascii="Times New Roman" w:hAnsi="Times New Roman"/>
          <w:sz w:val="22"/>
          <w:lang w:val="pl-PL"/>
        </w:rPr>
        <w:t>Zmiany Umowy wymagają formy pisemnej pod rygorem nieważności.</w:t>
      </w:r>
    </w:p>
    <w:p w14:paraId="77A38991" w14:textId="77777777" w:rsidR="004538DD" w:rsidRPr="00CE4486" w:rsidRDefault="004538DD" w:rsidP="00EF26E7">
      <w:pPr>
        <w:pStyle w:val="Akapitzlist"/>
        <w:numPr>
          <w:ilvl w:val="0"/>
          <w:numId w:val="19"/>
        </w:numPr>
        <w:spacing w:before="120" w:line="276" w:lineRule="auto"/>
        <w:ind w:left="357" w:hanging="357"/>
        <w:rPr>
          <w:rFonts w:ascii="Times New Roman" w:hAnsi="Times New Roman"/>
          <w:sz w:val="22"/>
          <w:lang w:val="pl-PL"/>
        </w:rPr>
      </w:pPr>
      <w:r w:rsidRPr="00CE4486">
        <w:rPr>
          <w:rFonts w:ascii="Times New Roman" w:hAnsi="Times New Roman"/>
          <w:sz w:val="22"/>
          <w:lang w:val="pl-PL"/>
        </w:rPr>
        <w:t>Umowę sporządzono w dwóch jednobrzmiących egzemplarzach, po jednym dla każdej ze Stron.</w:t>
      </w:r>
    </w:p>
    <w:p w14:paraId="485C8168" w14:textId="77777777" w:rsidR="00514D0C" w:rsidRPr="00514D0C" w:rsidRDefault="00514D0C" w:rsidP="00EF26E7">
      <w:pPr>
        <w:pStyle w:val="Akapitzlist"/>
        <w:numPr>
          <w:ilvl w:val="0"/>
          <w:numId w:val="19"/>
        </w:numPr>
        <w:spacing w:before="120" w:line="276" w:lineRule="auto"/>
        <w:ind w:left="357" w:hanging="357"/>
        <w:rPr>
          <w:rFonts w:ascii="Times New Roman" w:hAnsi="Times New Roman"/>
          <w:sz w:val="22"/>
          <w:lang w:val="pl-PL"/>
        </w:rPr>
      </w:pPr>
      <w:r w:rsidRPr="00514D0C">
        <w:rPr>
          <w:rFonts w:ascii="Times New Roman" w:hAnsi="Times New Roman"/>
          <w:sz w:val="22"/>
          <w:lang w:val="pl-PL"/>
        </w:rPr>
        <w:t>Poniższe załączniki stanowią integralną część Umowy:</w:t>
      </w:r>
    </w:p>
    <w:p w14:paraId="1FDD4607" w14:textId="42DAC19A" w:rsidR="00514D0C" w:rsidRPr="00514D0C" w:rsidRDefault="00514D0C" w:rsidP="00514D0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514D0C">
        <w:rPr>
          <w:rFonts w:ascii="Times New Roman" w:eastAsia="Times New Roman" w:hAnsi="Times New Roman" w:cs="Times New Roman"/>
          <w:szCs w:val="24"/>
        </w:rPr>
        <w:t>Załącznik nr 1: opis przedmiotu zamówienia</w:t>
      </w:r>
      <w:r>
        <w:rPr>
          <w:rFonts w:ascii="Times New Roman" w:eastAsia="Times New Roman" w:hAnsi="Times New Roman" w:cs="Times New Roman"/>
          <w:szCs w:val="24"/>
        </w:rPr>
        <w:t xml:space="preserve"> wraz z załącznikami</w:t>
      </w:r>
      <w:r w:rsidRPr="00514D0C">
        <w:rPr>
          <w:rFonts w:ascii="Times New Roman" w:eastAsia="Times New Roman" w:hAnsi="Times New Roman" w:cs="Times New Roman"/>
          <w:szCs w:val="24"/>
        </w:rPr>
        <w:t>,</w:t>
      </w:r>
    </w:p>
    <w:p w14:paraId="06D44CD1" w14:textId="77777777" w:rsidR="00514D0C" w:rsidRPr="00514D0C" w:rsidRDefault="00514D0C" w:rsidP="00514D0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514D0C">
        <w:rPr>
          <w:rFonts w:ascii="Times New Roman" w:eastAsia="Times New Roman" w:hAnsi="Times New Roman" w:cs="Times New Roman"/>
          <w:szCs w:val="24"/>
        </w:rPr>
        <w:t>Załącznik nr 2: formularz ofertowy,</w:t>
      </w:r>
    </w:p>
    <w:p w14:paraId="57E16A99" w14:textId="384E3099" w:rsidR="008C1995" w:rsidRPr="00DF604A" w:rsidRDefault="00514D0C" w:rsidP="00AE0F0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77BEE">
        <w:rPr>
          <w:rFonts w:ascii="Times New Roman" w:eastAsia="Times New Roman" w:hAnsi="Times New Roman" w:cs="Times New Roman"/>
          <w:szCs w:val="24"/>
        </w:rPr>
        <w:t>Załącznik nr 3: protokół zdawczo-odbiorczy</w:t>
      </w:r>
      <w:r w:rsidR="00387B01" w:rsidRPr="00677BEE">
        <w:rPr>
          <w:rFonts w:ascii="Times New Roman" w:eastAsia="Times New Roman" w:hAnsi="Times New Roman" w:cs="Times New Roman"/>
          <w:szCs w:val="24"/>
        </w:rPr>
        <w:t>,</w:t>
      </w:r>
    </w:p>
    <w:p w14:paraId="2AAB3F37" w14:textId="702903C3" w:rsidR="00DF604A" w:rsidRPr="00677BEE" w:rsidRDefault="00DF604A" w:rsidP="00AE0F0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Załącznik nr 4: m</w:t>
      </w:r>
      <w:r w:rsidRPr="009953F4">
        <w:rPr>
          <w:rFonts w:ascii="Times New Roman" w:hAnsi="Times New Roman"/>
        </w:rPr>
        <w:t xml:space="preserve">inimalny zakres </w:t>
      </w:r>
      <w:r>
        <w:rPr>
          <w:rFonts w:ascii="Times New Roman" w:hAnsi="Times New Roman"/>
        </w:rPr>
        <w:t>przetwarzania danych osobowych.</w:t>
      </w:r>
    </w:p>
    <w:p w14:paraId="47645F8A" w14:textId="65CC5E8C" w:rsidR="00D60E5A" w:rsidRPr="00EF26E7" w:rsidRDefault="00D60E5A" w:rsidP="00514D0C">
      <w:pPr>
        <w:pStyle w:val="Akapitzlist"/>
        <w:ind w:left="360"/>
        <w:rPr>
          <w:rFonts w:ascii="Times New Roman" w:hAnsi="Times New Roman"/>
          <w:sz w:val="22"/>
          <w:szCs w:val="22"/>
          <w:lang w:val="pl-PL"/>
        </w:rPr>
      </w:pPr>
    </w:p>
    <w:sectPr w:rsidR="00D60E5A" w:rsidRPr="00EF26E7" w:rsidSect="00D82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F0A20" w16cex:dateUtc="2020-09-18T08:27:00Z"/>
  <w16cex:commentExtensible w16cex:durableId="230F0A7A" w16cex:dateUtc="2020-09-18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B0488C" w16cid:durableId="230F0A20"/>
  <w16cid:commentId w16cid:paraId="3B0C7BCB" w16cid:durableId="230F0A7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238A7" w14:textId="77777777" w:rsidR="00FA2B34" w:rsidRDefault="00FA2B34" w:rsidP="00946D76">
      <w:pPr>
        <w:spacing w:after="0" w:line="240" w:lineRule="auto"/>
      </w:pPr>
      <w:r>
        <w:separator/>
      </w:r>
    </w:p>
  </w:endnote>
  <w:endnote w:type="continuationSeparator" w:id="0">
    <w:p w14:paraId="0B82DF02" w14:textId="77777777" w:rsidR="00FA2B34" w:rsidRDefault="00FA2B34" w:rsidP="00946D76">
      <w:pPr>
        <w:spacing w:after="0" w:line="240" w:lineRule="auto"/>
      </w:pPr>
      <w:r>
        <w:continuationSeparator/>
      </w:r>
    </w:p>
  </w:endnote>
  <w:endnote w:type="continuationNotice" w:id="1">
    <w:p w14:paraId="6925B18C" w14:textId="77777777" w:rsidR="00FA2B34" w:rsidRDefault="00FA2B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EF1CD" w14:textId="77777777" w:rsidR="00FA2B34" w:rsidRDefault="00FA2B34" w:rsidP="00946D76">
      <w:pPr>
        <w:spacing w:after="0" w:line="240" w:lineRule="auto"/>
      </w:pPr>
      <w:r>
        <w:separator/>
      </w:r>
    </w:p>
  </w:footnote>
  <w:footnote w:type="continuationSeparator" w:id="0">
    <w:p w14:paraId="472FF39E" w14:textId="77777777" w:rsidR="00FA2B34" w:rsidRDefault="00FA2B34" w:rsidP="00946D76">
      <w:pPr>
        <w:spacing w:after="0" w:line="240" w:lineRule="auto"/>
      </w:pPr>
      <w:r>
        <w:continuationSeparator/>
      </w:r>
    </w:p>
  </w:footnote>
  <w:footnote w:type="continuationNotice" w:id="1">
    <w:p w14:paraId="7C354309" w14:textId="77777777" w:rsidR="00FA2B34" w:rsidRDefault="00FA2B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18458C2"/>
    <w:multiLevelType w:val="hybridMultilevel"/>
    <w:tmpl w:val="C4CA1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A42E9"/>
    <w:multiLevelType w:val="hybridMultilevel"/>
    <w:tmpl w:val="8484620A"/>
    <w:lvl w:ilvl="0" w:tplc="4B8EE996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05500422"/>
    <w:multiLevelType w:val="hybridMultilevel"/>
    <w:tmpl w:val="307A0DDE"/>
    <w:lvl w:ilvl="0" w:tplc="7AA68FAA">
      <w:start w:val="1"/>
      <w:numFmt w:val="decimal"/>
      <w:lvlText w:val="%1."/>
      <w:lvlJc w:val="left"/>
      <w:pPr>
        <w:ind w:left="50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 w15:restartNumberingAfterBreak="0">
    <w:nsid w:val="09F53364"/>
    <w:multiLevelType w:val="multilevel"/>
    <w:tmpl w:val="6A886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A7C56C6"/>
    <w:multiLevelType w:val="hybridMultilevel"/>
    <w:tmpl w:val="9D86987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B">
      <w:start w:val="1"/>
      <w:numFmt w:val="lowerRoman"/>
      <w:lvlText w:val="%8."/>
      <w:lvlJc w:val="righ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35885"/>
    <w:multiLevelType w:val="hybridMultilevel"/>
    <w:tmpl w:val="3B605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70EE4"/>
    <w:multiLevelType w:val="hybridMultilevel"/>
    <w:tmpl w:val="E290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40A7D"/>
    <w:multiLevelType w:val="hybridMultilevel"/>
    <w:tmpl w:val="0E9AA2F2"/>
    <w:lvl w:ilvl="0" w:tplc="81D07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62E8"/>
    <w:multiLevelType w:val="hybridMultilevel"/>
    <w:tmpl w:val="E8EC61F2"/>
    <w:lvl w:ilvl="0" w:tplc="DCDEF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B6274"/>
    <w:multiLevelType w:val="hybridMultilevel"/>
    <w:tmpl w:val="B756E4D0"/>
    <w:lvl w:ilvl="0" w:tplc="9C109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A37E1"/>
    <w:multiLevelType w:val="hybridMultilevel"/>
    <w:tmpl w:val="79D68F16"/>
    <w:lvl w:ilvl="0" w:tplc="D526BD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70599"/>
    <w:multiLevelType w:val="multilevel"/>
    <w:tmpl w:val="F4342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92A09"/>
    <w:multiLevelType w:val="hybridMultilevel"/>
    <w:tmpl w:val="71B0E522"/>
    <w:lvl w:ilvl="0" w:tplc="05FCE0FA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7" w15:restartNumberingAfterBreak="0">
    <w:nsid w:val="277E3846"/>
    <w:multiLevelType w:val="hybridMultilevel"/>
    <w:tmpl w:val="AF34E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24006"/>
    <w:multiLevelType w:val="hybridMultilevel"/>
    <w:tmpl w:val="3C0CE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51B01"/>
    <w:multiLevelType w:val="hybridMultilevel"/>
    <w:tmpl w:val="D89A0CCA"/>
    <w:lvl w:ilvl="0" w:tplc="91642286">
      <w:start w:val="1"/>
      <w:numFmt w:val="lowerLetter"/>
      <w:lvlText w:val="%1)"/>
      <w:lvlJc w:val="left"/>
      <w:pPr>
        <w:ind w:left="78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1856EE4"/>
    <w:multiLevelType w:val="hybridMultilevel"/>
    <w:tmpl w:val="3B8A6F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2C657E"/>
    <w:multiLevelType w:val="hybridMultilevel"/>
    <w:tmpl w:val="62303C6C"/>
    <w:lvl w:ilvl="0" w:tplc="8828DFB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403162B"/>
    <w:multiLevelType w:val="multilevel"/>
    <w:tmpl w:val="6A886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5117CEB"/>
    <w:multiLevelType w:val="hybridMultilevel"/>
    <w:tmpl w:val="653AFCFA"/>
    <w:lvl w:ilvl="0" w:tplc="B2142B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D747A"/>
    <w:multiLevelType w:val="hybridMultilevel"/>
    <w:tmpl w:val="4FE6C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FA451B"/>
    <w:multiLevelType w:val="hybridMultilevel"/>
    <w:tmpl w:val="C80E7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0123D"/>
    <w:multiLevelType w:val="hybridMultilevel"/>
    <w:tmpl w:val="CA107A74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CC5A35"/>
    <w:multiLevelType w:val="hybridMultilevel"/>
    <w:tmpl w:val="577EE3E6"/>
    <w:lvl w:ilvl="0" w:tplc="0594677C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8" w15:restartNumberingAfterBreak="0">
    <w:nsid w:val="4F540C7A"/>
    <w:multiLevelType w:val="hybridMultilevel"/>
    <w:tmpl w:val="F4342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932B6"/>
    <w:multiLevelType w:val="hybridMultilevel"/>
    <w:tmpl w:val="71B0E522"/>
    <w:lvl w:ilvl="0" w:tplc="05FCE0FA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0" w15:restartNumberingAfterBreak="0">
    <w:nsid w:val="516F52CC"/>
    <w:multiLevelType w:val="multilevel"/>
    <w:tmpl w:val="6A886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20E203D"/>
    <w:multiLevelType w:val="hybridMultilevel"/>
    <w:tmpl w:val="C5F84B98"/>
    <w:lvl w:ilvl="0" w:tplc="5658D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916B3"/>
    <w:multiLevelType w:val="hybridMultilevel"/>
    <w:tmpl w:val="C570D782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C354B"/>
    <w:multiLevelType w:val="hybridMultilevel"/>
    <w:tmpl w:val="73502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0462A"/>
    <w:multiLevelType w:val="hybridMultilevel"/>
    <w:tmpl w:val="E84E8CA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4E1498B"/>
    <w:multiLevelType w:val="hybridMultilevel"/>
    <w:tmpl w:val="84D09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C487B"/>
    <w:multiLevelType w:val="hybridMultilevel"/>
    <w:tmpl w:val="BFB0594E"/>
    <w:lvl w:ilvl="0" w:tplc="7EC84B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316D2"/>
    <w:multiLevelType w:val="hybridMultilevel"/>
    <w:tmpl w:val="44807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E7A94"/>
    <w:multiLevelType w:val="hybridMultilevel"/>
    <w:tmpl w:val="827C4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96AA7"/>
    <w:multiLevelType w:val="multilevel"/>
    <w:tmpl w:val="6A886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86D4B9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41" w15:restartNumberingAfterBreak="0">
    <w:nsid w:val="7B1F3037"/>
    <w:multiLevelType w:val="hybridMultilevel"/>
    <w:tmpl w:val="834ED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F3FED"/>
    <w:multiLevelType w:val="hybridMultilevel"/>
    <w:tmpl w:val="653AFCFA"/>
    <w:lvl w:ilvl="0" w:tplc="B2142B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A45D5"/>
    <w:multiLevelType w:val="hybridMultilevel"/>
    <w:tmpl w:val="43301964"/>
    <w:lvl w:ilvl="0" w:tplc="85520A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B64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39"/>
  </w:num>
  <w:num w:numId="7">
    <w:abstractNumId w:val="25"/>
  </w:num>
  <w:num w:numId="8">
    <w:abstractNumId w:val="6"/>
  </w:num>
  <w:num w:numId="9">
    <w:abstractNumId w:val="8"/>
  </w:num>
  <w:num w:numId="10">
    <w:abstractNumId w:val="29"/>
  </w:num>
  <w:num w:numId="11">
    <w:abstractNumId w:val="38"/>
  </w:num>
  <w:num w:numId="12">
    <w:abstractNumId w:val="30"/>
  </w:num>
  <w:num w:numId="13">
    <w:abstractNumId w:val="7"/>
  </w:num>
  <w:num w:numId="14">
    <w:abstractNumId w:val="28"/>
  </w:num>
  <w:num w:numId="15">
    <w:abstractNumId w:val="15"/>
  </w:num>
  <w:num w:numId="16">
    <w:abstractNumId w:val="4"/>
  </w:num>
  <w:num w:numId="17">
    <w:abstractNumId w:val="5"/>
  </w:num>
  <w:num w:numId="18">
    <w:abstractNumId w:val="16"/>
  </w:num>
  <w:num w:numId="19">
    <w:abstractNumId w:val="22"/>
  </w:num>
  <w:num w:numId="20">
    <w:abstractNumId w:val="12"/>
  </w:num>
  <w:num w:numId="21">
    <w:abstractNumId w:val="32"/>
  </w:num>
  <w:num w:numId="22">
    <w:abstractNumId w:val="13"/>
  </w:num>
  <w:num w:numId="23">
    <w:abstractNumId w:val="14"/>
  </w:num>
  <w:num w:numId="24">
    <w:abstractNumId w:val="18"/>
  </w:num>
  <w:num w:numId="25">
    <w:abstractNumId w:val="41"/>
  </w:num>
  <w:num w:numId="26">
    <w:abstractNumId w:val="24"/>
  </w:num>
  <w:num w:numId="27">
    <w:abstractNumId w:val="21"/>
  </w:num>
  <w:num w:numId="28">
    <w:abstractNumId w:val="33"/>
  </w:num>
  <w:num w:numId="29">
    <w:abstractNumId w:val="31"/>
  </w:num>
  <w:num w:numId="30">
    <w:abstractNumId w:val="36"/>
  </w:num>
  <w:num w:numId="31">
    <w:abstractNumId w:val="37"/>
  </w:num>
  <w:num w:numId="32">
    <w:abstractNumId w:val="23"/>
  </w:num>
  <w:num w:numId="33">
    <w:abstractNumId w:val="43"/>
  </w:num>
  <w:num w:numId="34">
    <w:abstractNumId w:val="42"/>
  </w:num>
  <w:num w:numId="35">
    <w:abstractNumId w:val="35"/>
  </w:num>
  <w:num w:numId="36">
    <w:abstractNumId w:val="20"/>
  </w:num>
  <w:num w:numId="37">
    <w:abstractNumId w:val="11"/>
  </w:num>
  <w:num w:numId="38">
    <w:abstractNumId w:val="26"/>
  </w:num>
  <w:num w:numId="39">
    <w:abstractNumId w:val="19"/>
  </w:num>
  <w:num w:numId="40">
    <w:abstractNumId w:val="34"/>
  </w:num>
  <w:num w:numId="41">
    <w:abstractNumId w:val="9"/>
  </w:num>
  <w:num w:numId="42">
    <w:abstractNumId w:val="40"/>
  </w:num>
  <w:num w:numId="43">
    <w:abstractNumId w:val="27"/>
  </w:num>
  <w:num w:numId="44">
    <w:abstractNumId w:val="1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D6"/>
    <w:rsid w:val="0001635E"/>
    <w:rsid w:val="00025193"/>
    <w:rsid w:val="0003735F"/>
    <w:rsid w:val="00047C0E"/>
    <w:rsid w:val="000500C8"/>
    <w:rsid w:val="00054D10"/>
    <w:rsid w:val="000B797B"/>
    <w:rsid w:val="000C08F3"/>
    <w:rsid w:val="000C1406"/>
    <w:rsid w:val="000E6BEE"/>
    <w:rsid w:val="000F5183"/>
    <w:rsid w:val="000F74E9"/>
    <w:rsid w:val="00103DE5"/>
    <w:rsid w:val="001218BB"/>
    <w:rsid w:val="0016519B"/>
    <w:rsid w:val="0017679B"/>
    <w:rsid w:val="00193E3D"/>
    <w:rsid w:val="001C1DFD"/>
    <w:rsid w:val="001C4185"/>
    <w:rsid w:val="001F1641"/>
    <w:rsid w:val="00212C2F"/>
    <w:rsid w:val="0022251A"/>
    <w:rsid w:val="00222F9B"/>
    <w:rsid w:val="00226FA4"/>
    <w:rsid w:val="00232141"/>
    <w:rsid w:val="00233BCD"/>
    <w:rsid w:val="002349E6"/>
    <w:rsid w:val="00262F6B"/>
    <w:rsid w:val="00267B5A"/>
    <w:rsid w:val="002919D8"/>
    <w:rsid w:val="002C0E51"/>
    <w:rsid w:val="002C2117"/>
    <w:rsid w:val="002C4D22"/>
    <w:rsid w:val="002E5F15"/>
    <w:rsid w:val="00305B88"/>
    <w:rsid w:val="00321F9E"/>
    <w:rsid w:val="00322BD5"/>
    <w:rsid w:val="003474E6"/>
    <w:rsid w:val="00350B91"/>
    <w:rsid w:val="00351966"/>
    <w:rsid w:val="0035473D"/>
    <w:rsid w:val="00374123"/>
    <w:rsid w:val="00385A18"/>
    <w:rsid w:val="00387B01"/>
    <w:rsid w:val="00392A2B"/>
    <w:rsid w:val="003A5E27"/>
    <w:rsid w:val="003A7A13"/>
    <w:rsid w:val="003B701D"/>
    <w:rsid w:val="003C4AE6"/>
    <w:rsid w:val="00402825"/>
    <w:rsid w:val="00411FE9"/>
    <w:rsid w:val="0042176D"/>
    <w:rsid w:val="004425E9"/>
    <w:rsid w:val="00442E24"/>
    <w:rsid w:val="004470F2"/>
    <w:rsid w:val="004538DD"/>
    <w:rsid w:val="00456D32"/>
    <w:rsid w:val="00460B20"/>
    <w:rsid w:val="00480C37"/>
    <w:rsid w:val="00497591"/>
    <w:rsid w:val="004A7870"/>
    <w:rsid w:val="004C0328"/>
    <w:rsid w:val="004C1B11"/>
    <w:rsid w:val="004E1B84"/>
    <w:rsid w:val="004E46C1"/>
    <w:rsid w:val="004F2009"/>
    <w:rsid w:val="004F413E"/>
    <w:rsid w:val="005000FD"/>
    <w:rsid w:val="00500EBB"/>
    <w:rsid w:val="00506537"/>
    <w:rsid w:val="00514D0C"/>
    <w:rsid w:val="00531461"/>
    <w:rsid w:val="00533748"/>
    <w:rsid w:val="005676E1"/>
    <w:rsid w:val="00585446"/>
    <w:rsid w:val="0059209E"/>
    <w:rsid w:val="005A493C"/>
    <w:rsid w:val="005E1D68"/>
    <w:rsid w:val="005E3E17"/>
    <w:rsid w:val="00607A8F"/>
    <w:rsid w:val="00620E62"/>
    <w:rsid w:val="0063654E"/>
    <w:rsid w:val="00637481"/>
    <w:rsid w:val="006500FE"/>
    <w:rsid w:val="00652F6F"/>
    <w:rsid w:val="006570F4"/>
    <w:rsid w:val="00677BEE"/>
    <w:rsid w:val="006B6FC5"/>
    <w:rsid w:val="006D05B1"/>
    <w:rsid w:val="006D06DD"/>
    <w:rsid w:val="006D0813"/>
    <w:rsid w:val="006E2134"/>
    <w:rsid w:val="006F3A5A"/>
    <w:rsid w:val="006F79FA"/>
    <w:rsid w:val="00702F07"/>
    <w:rsid w:val="00711C00"/>
    <w:rsid w:val="00724F0C"/>
    <w:rsid w:val="00744553"/>
    <w:rsid w:val="0075426E"/>
    <w:rsid w:val="00770667"/>
    <w:rsid w:val="00772F81"/>
    <w:rsid w:val="0078162C"/>
    <w:rsid w:val="00783A41"/>
    <w:rsid w:val="007B18FF"/>
    <w:rsid w:val="007C0C9A"/>
    <w:rsid w:val="007D347C"/>
    <w:rsid w:val="007E1151"/>
    <w:rsid w:val="007E7A71"/>
    <w:rsid w:val="007E7DD6"/>
    <w:rsid w:val="007F0CE8"/>
    <w:rsid w:val="0080270F"/>
    <w:rsid w:val="008051E0"/>
    <w:rsid w:val="00811303"/>
    <w:rsid w:val="00812CD2"/>
    <w:rsid w:val="00831402"/>
    <w:rsid w:val="00833F5F"/>
    <w:rsid w:val="0084024A"/>
    <w:rsid w:val="0084036A"/>
    <w:rsid w:val="00855610"/>
    <w:rsid w:val="008565DD"/>
    <w:rsid w:val="0086089D"/>
    <w:rsid w:val="00866949"/>
    <w:rsid w:val="0089542A"/>
    <w:rsid w:val="008B7586"/>
    <w:rsid w:val="008E0E39"/>
    <w:rsid w:val="008E1776"/>
    <w:rsid w:val="008F6938"/>
    <w:rsid w:val="00910A34"/>
    <w:rsid w:val="00911032"/>
    <w:rsid w:val="00922240"/>
    <w:rsid w:val="009306C7"/>
    <w:rsid w:val="00930E17"/>
    <w:rsid w:val="009360B2"/>
    <w:rsid w:val="0094040E"/>
    <w:rsid w:val="00946D76"/>
    <w:rsid w:val="0096040C"/>
    <w:rsid w:val="009667E2"/>
    <w:rsid w:val="00982151"/>
    <w:rsid w:val="00991B8D"/>
    <w:rsid w:val="00991B94"/>
    <w:rsid w:val="00992C18"/>
    <w:rsid w:val="00995382"/>
    <w:rsid w:val="009B2E93"/>
    <w:rsid w:val="009C192D"/>
    <w:rsid w:val="009D6C67"/>
    <w:rsid w:val="00A00B0C"/>
    <w:rsid w:val="00A30001"/>
    <w:rsid w:val="00A36BD4"/>
    <w:rsid w:val="00A46A38"/>
    <w:rsid w:val="00A5761F"/>
    <w:rsid w:val="00A81F40"/>
    <w:rsid w:val="00AA164C"/>
    <w:rsid w:val="00AA19DD"/>
    <w:rsid w:val="00AC3FE8"/>
    <w:rsid w:val="00AF7004"/>
    <w:rsid w:val="00B2348E"/>
    <w:rsid w:val="00B36741"/>
    <w:rsid w:val="00B36D4E"/>
    <w:rsid w:val="00B454C4"/>
    <w:rsid w:val="00B536AD"/>
    <w:rsid w:val="00B56500"/>
    <w:rsid w:val="00B65389"/>
    <w:rsid w:val="00B70B01"/>
    <w:rsid w:val="00B710D9"/>
    <w:rsid w:val="00B776A6"/>
    <w:rsid w:val="00B96E75"/>
    <w:rsid w:val="00BB3196"/>
    <w:rsid w:val="00BB6F3E"/>
    <w:rsid w:val="00BE218C"/>
    <w:rsid w:val="00BF3D05"/>
    <w:rsid w:val="00C031C5"/>
    <w:rsid w:val="00C204B8"/>
    <w:rsid w:val="00C35704"/>
    <w:rsid w:val="00C5016F"/>
    <w:rsid w:val="00C5038A"/>
    <w:rsid w:val="00C5428B"/>
    <w:rsid w:val="00C574F7"/>
    <w:rsid w:val="00C57500"/>
    <w:rsid w:val="00C8086A"/>
    <w:rsid w:val="00C939FE"/>
    <w:rsid w:val="00CC61CB"/>
    <w:rsid w:val="00CD07C6"/>
    <w:rsid w:val="00CD1817"/>
    <w:rsid w:val="00CE4486"/>
    <w:rsid w:val="00CE495A"/>
    <w:rsid w:val="00CE4DC8"/>
    <w:rsid w:val="00CE735A"/>
    <w:rsid w:val="00CF12F9"/>
    <w:rsid w:val="00CF3559"/>
    <w:rsid w:val="00D15409"/>
    <w:rsid w:val="00D30C10"/>
    <w:rsid w:val="00D350C6"/>
    <w:rsid w:val="00D60E5A"/>
    <w:rsid w:val="00D828BA"/>
    <w:rsid w:val="00D941EB"/>
    <w:rsid w:val="00D94687"/>
    <w:rsid w:val="00D9674D"/>
    <w:rsid w:val="00DA1D7F"/>
    <w:rsid w:val="00DB67BA"/>
    <w:rsid w:val="00DB6CC8"/>
    <w:rsid w:val="00DC1FB2"/>
    <w:rsid w:val="00DC57B6"/>
    <w:rsid w:val="00DE7B73"/>
    <w:rsid w:val="00DF1AEC"/>
    <w:rsid w:val="00DF41C9"/>
    <w:rsid w:val="00DF604A"/>
    <w:rsid w:val="00E01BCD"/>
    <w:rsid w:val="00E020F0"/>
    <w:rsid w:val="00E206E3"/>
    <w:rsid w:val="00E60FF9"/>
    <w:rsid w:val="00E77370"/>
    <w:rsid w:val="00E85510"/>
    <w:rsid w:val="00E9318D"/>
    <w:rsid w:val="00EC2DDA"/>
    <w:rsid w:val="00ED2AE1"/>
    <w:rsid w:val="00EE1E3A"/>
    <w:rsid w:val="00EF18A6"/>
    <w:rsid w:val="00EF26E7"/>
    <w:rsid w:val="00F0410B"/>
    <w:rsid w:val="00F15B33"/>
    <w:rsid w:val="00F30DB7"/>
    <w:rsid w:val="00F33BDE"/>
    <w:rsid w:val="00F4608A"/>
    <w:rsid w:val="00F76973"/>
    <w:rsid w:val="00F80D4F"/>
    <w:rsid w:val="00F9208B"/>
    <w:rsid w:val="00FA2B34"/>
    <w:rsid w:val="00FA6D94"/>
    <w:rsid w:val="00FB4C96"/>
    <w:rsid w:val="00FB5DE8"/>
    <w:rsid w:val="00FC054A"/>
    <w:rsid w:val="00FE4DEF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6231DC"/>
  <w15:docId w15:val="{82A260BD-7D39-4994-96EE-2565921B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6"/>
  </w:style>
  <w:style w:type="paragraph" w:styleId="Stopka">
    <w:name w:val="footer"/>
    <w:basedOn w:val="Normalny"/>
    <w:link w:val="Stopka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6"/>
  </w:style>
  <w:style w:type="paragraph" w:customStyle="1" w:styleId="Default">
    <w:name w:val="Default"/>
    <w:rsid w:val="007E11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80C3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0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80C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480C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5473D"/>
    <w:pPr>
      <w:suppressAutoHyphens/>
      <w:overflowPunct w:val="0"/>
      <w:autoSpaceDE w:val="0"/>
      <w:spacing w:after="0" w:line="240" w:lineRule="auto"/>
      <w:ind w:left="708"/>
      <w:jc w:val="both"/>
    </w:pPr>
    <w:rPr>
      <w:rFonts w:ascii="PL Times New Roman" w:eastAsia="Times New Roman" w:hAnsi="PL Times New Roman" w:cs="Times New Roman"/>
      <w:sz w:val="24"/>
      <w:szCs w:val="20"/>
      <w:lang w:val="en-GB"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36741"/>
    <w:rPr>
      <w:rFonts w:ascii="PL Times New Roman" w:eastAsia="Times New Roman" w:hAnsi="PL Times New Roman" w:cs="Times New Roman"/>
      <w:sz w:val="24"/>
      <w:szCs w:val="20"/>
      <w:lang w:val="en-GB" w:eastAsia="ar-SA"/>
    </w:rPr>
  </w:style>
  <w:style w:type="character" w:styleId="Hipercze">
    <w:name w:val="Hyperlink"/>
    <w:basedOn w:val="Domylnaczcionkaakapitu"/>
    <w:uiPriority w:val="99"/>
    <w:unhideWhenUsed/>
    <w:rsid w:val="00442E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2F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0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0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0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0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0D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4F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4F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4F0C"/>
    <w:rPr>
      <w:vertAlign w:val="superscript"/>
    </w:rPr>
  </w:style>
  <w:style w:type="paragraph" w:styleId="Bezodstpw">
    <w:name w:val="No Spacing"/>
    <w:uiPriority w:val="1"/>
    <w:qFormat/>
    <w:rsid w:val="008051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32D54-EBBE-4950-8945-C14C717E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1920</Words>
  <Characters>11521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Katarzyna Sobejko</cp:lastModifiedBy>
  <cp:revision>3</cp:revision>
  <cp:lastPrinted>2020-07-30T13:40:00Z</cp:lastPrinted>
  <dcterms:created xsi:type="dcterms:W3CDTF">2020-09-18T10:39:00Z</dcterms:created>
  <dcterms:modified xsi:type="dcterms:W3CDTF">2020-09-18T10:51:00Z</dcterms:modified>
</cp:coreProperties>
</file>