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31"/>
        <w:gridCol w:w="275"/>
        <w:gridCol w:w="4291"/>
      </w:tblGrid>
      <w:tr w:rsidR="00193F7B" w:rsidRPr="008F40BE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:rsidTr="00DF1278">
        <w:tc>
          <w:tcPr>
            <w:tcW w:w="467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:rsidTr="00DF1278">
        <w:trPr>
          <w:trHeight w:val="1024"/>
        </w:trPr>
        <w:tc>
          <w:tcPr>
            <w:tcW w:w="4678" w:type="dxa"/>
          </w:tcPr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FE47B4" w:rsidRPr="00FE47B4">
        <w:rPr>
          <w:rFonts w:ascii="Calibri" w:hAnsi="Calibri"/>
          <w:b/>
          <w:sz w:val="22"/>
        </w:rPr>
        <w:t>przeprowadzeniu tygodniowych oraz miesięcznych szkoleń online dla osób uprawnionych do udziału w Programie</w:t>
      </w:r>
      <w:r w:rsidR="00FE47B4">
        <w:rPr>
          <w:rFonts w:ascii="Calibri" w:hAnsi="Calibri"/>
          <w:b/>
          <w:sz w:val="22"/>
        </w:rPr>
        <w:t xml:space="preserve"> eTwinning.</w:t>
      </w:r>
    </w:p>
    <w:p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FE47B4">
        <w:rPr>
          <w:rFonts w:ascii="Calibri" w:hAnsi="Calibri"/>
          <w:sz w:val="22"/>
          <w:szCs w:val="22"/>
        </w:rPr>
        <w:t xml:space="preserve"> podpisania umowy</w:t>
      </w:r>
      <w:r w:rsidRPr="00DF1278">
        <w:rPr>
          <w:rFonts w:ascii="Calibri" w:hAnsi="Calibri"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D35C01">
        <w:rPr>
          <w:rFonts w:ascii="Calibri" w:hAnsi="Calibri"/>
          <w:b/>
          <w:bCs/>
          <w:sz w:val="22"/>
          <w:szCs w:val="22"/>
        </w:rPr>
        <w:t>31 grudnia 2021</w:t>
      </w:r>
      <w:r w:rsidR="00FE47B4">
        <w:rPr>
          <w:rFonts w:ascii="Calibri" w:hAnsi="Calibri"/>
          <w:b/>
          <w:bCs/>
          <w:sz w:val="22"/>
          <w:szCs w:val="22"/>
        </w:rPr>
        <w:t xml:space="preserve"> r.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E47B4">
        <w:rPr>
          <w:rFonts w:ascii="Calibri" w:hAnsi="Calibri"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</w:t>
      </w:r>
      <w:r w:rsidR="00FE47B4">
        <w:rPr>
          <w:rFonts w:ascii="Calibri" w:hAnsi="Calibri"/>
          <w:sz w:val="22"/>
          <w:szCs w:val="22"/>
        </w:rPr>
        <w:t xml:space="preserve"> niezbędnej do wykonania umowy</w:t>
      </w:r>
      <w:r w:rsidRPr="00FD03FF">
        <w:rPr>
          <w:rFonts w:ascii="Calibri" w:hAnsi="Calibri"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E47B4">
        <w:rPr>
          <w:rFonts w:ascii="Calibri" w:hAnsi="Calibri"/>
          <w:bCs/>
          <w:sz w:val="22"/>
          <w:szCs w:val="22"/>
        </w:rPr>
        <w:t>Zleceniodawca.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193F7B" w:rsidRPr="00A05290" w:rsidRDefault="00193F7B" w:rsidP="00A05290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</w:t>
      </w:r>
      <w:r w:rsidR="00A05290">
        <w:rPr>
          <w:rFonts w:ascii="Calibri" w:hAnsi="Calibri"/>
          <w:sz w:val="22"/>
          <w:szCs w:val="22"/>
        </w:rPr>
        <w:t xml:space="preserve"> </w:t>
      </w:r>
      <w:r w:rsidR="00A05290" w:rsidRPr="00A05290">
        <w:rPr>
          <w:rFonts w:ascii="Calibri" w:hAnsi="Calibri"/>
          <w:sz w:val="22"/>
          <w:szCs w:val="22"/>
        </w:rPr>
        <w:t>według stawek brutto określonych w Załączniku do Umowy.</w:t>
      </w:r>
      <w:r w:rsidRPr="00A05290">
        <w:rPr>
          <w:rFonts w:ascii="Calibri" w:hAnsi="Calibri"/>
          <w:i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FE47B4">
        <w:rPr>
          <w:rFonts w:ascii="Calibri" w:hAnsi="Calibri"/>
          <w:sz w:val="22"/>
          <w:szCs w:val="22"/>
        </w:rPr>
        <w:t>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Pr="002216FD">
        <w:rPr>
          <w:rFonts w:ascii="Calibri" w:hAnsi="Calibri"/>
          <w:sz w:val="22"/>
          <w:szCs w:val="22"/>
        </w:rPr>
        <w:t>.</w:t>
      </w:r>
    </w:p>
    <w:p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Strony zobowiązują się do dołożenia wszelkich starań w celu zapewnienia, aby środki łączności wykorzystywane do przekazywania i przechowywania danych, gwarantowały ich </w:t>
      </w:r>
      <w:r w:rsidRPr="002216FD">
        <w:rPr>
          <w:rFonts w:ascii="Calibri" w:hAnsi="Calibri"/>
          <w:sz w:val="22"/>
          <w:szCs w:val="22"/>
        </w:rPr>
        <w:lastRenderedPageBreak/>
        <w:t>zabezpieczenie przed dostępem osób trzecich nieupoważnionych do zapoznania się z ich treścią.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FE47B4">
        <w:rPr>
          <w:rFonts w:ascii="Calibri" w:hAnsi="Calibri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193F7B" w:rsidRPr="003D6308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90"/>
        <w:gridCol w:w="4761"/>
      </w:tblGrid>
      <w:tr w:rsidR="00193F7B" w:rsidTr="00DF1278"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193F7B" w:rsidRDefault="00193F7B" w:rsidP="00193F7B">
      <w:pPr>
        <w:spacing w:line="360" w:lineRule="auto"/>
      </w:pPr>
    </w:p>
    <w:p w:rsidR="00193F7B" w:rsidRDefault="00193F7B" w:rsidP="00193F7B"/>
    <w:p w:rsidR="00FE47B4" w:rsidRDefault="00FE47B4"/>
    <w:p w:rsidR="00FE47B4" w:rsidRDefault="00FE47B4"/>
    <w:p w:rsidR="00FE47B4" w:rsidRDefault="00FE47B4"/>
    <w:p w:rsidR="00FE47B4" w:rsidRDefault="00FE47B4"/>
    <w:p w:rsidR="00FE47B4" w:rsidRPr="00FE47B4" w:rsidRDefault="00FE47B4">
      <w:pPr>
        <w:rPr>
          <w:b/>
          <w:u w:val="single"/>
        </w:rPr>
      </w:pPr>
      <w:r w:rsidRPr="00FE47B4">
        <w:rPr>
          <w:b/>
          <w:u w:val="single"/>
        </w:rPr>
        <w:t>Załączniki:</w:t>
      </w:r>
    </w:p>
    <w:p w:rsidR="00FE47B4" w:rsidRDefault="00FE47B4" w:rsidP="00FE47B4">
      <w:pPr>
        <w:pStyle w:val="Akapitzlist"/>
        <w:numPr>
          <w:ilvl w:val="3"/>
          <w:numId w:val="12"/>
        </w:numPr>
        <w:ind w:left="426"/>
      </w:pPr>
      <w:r>
        <w:t>Obowiązki Zleceniobiorcy i Zleceniodawcy</w:t>
      </w:r>
      <w:r w:rsidR="002E6490">
        <w:t xml:space="preserve"> oraz Wynagrodzenie;</w:t>
      </w:r>
    </w:p>
    <w:p w:rsidR="00FE47B4" w:rsidRDefault="00FE47B4" w:rsidP="00FE47B4">
      <w:pPr>
        <w:pStyle w:val="Akapitzlist"/>
        <w:numPr>
          <w:ilvl w:val="3"/>
          <w:numId w:val="12"/>
        </w:numPr>
        <w:ind w:left="426"/>
      </w:pPr>
      <w:r>
        <w:t>Opis przedmiotu zamówienia;</w:t>
      </w:r>
    </w:p>
    <w:p w:rsidR="00FE47B4" w:rsidRDefault="00FE47B4" w:rsidP="00FE47B4">
      <w:pPr>
        <w:pStyle w:val="Akapitzlist"/>
        <w:numPr>
          <w:ilvl w:val="3"/>
          <w:numId w:val="12"/>
        </w:numPr>
        <w:ind w:left="426"/>
      </w:pPr>
      <w:r>
        <w:t>Oferta Wykonawcy.</w:t>
      </w:r>
    </w:p>
    <w:p w:rsidR="00FE47B4" w:rsidRDefault="00FE47B4" w:rsidP="00FE47B4">
      <w:pPr>
        <w:pStyle w:val="Akapitzlist"/>
        <w:numPr>
          <w:ilvl w:val="3"/>
          <w:numId w:val="12"/>
        </w:numPr>
      </w:pPr>
      <w:r>
        <w:br w:type="page"/>
      </w:r>
    </w:p>
    <w:p w:rsidR="00FE47B4" w:rsidRDefault="00FE47B4" w:rsidP="00FE47B4">
      <w:pPr>
        <w:tabs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1 - </w:t>
      </w:r>
      <w:r w:rsidR="00D5765F">
        <w:rPr>
          <w:b/>
          <w:sz w:val="22"/>
          <w:szCs w:val="22"/>
        </w:rPr>
        <w:t>Obowiązki Zleceniobiorcy i Zleceniodawcy</w:t>
      </w:r>
      <w:r w:rsidR="002E6490">
        <w:rPr>
          <w:b/>
          <w:sz w:val="22"/>
          <w:szCs w:val="22"/>
        </w:rPr>
        <w:t xml:space="preserve"> oraz Wynagrodzenie</w:t>
      </w:r>
    </w:p>
    <w:p w:rsidR="00FE47B4" w:rsidRPr="00A077E6" w:rsidRDefault="00FE47B4" w:rsidP="00FE47B4">
      <w:pPr>
        <w:tabs>
          <w:tab w:val="num" w:pos="284"/>
        </w:tabs>
        <w:ind w:left="284" w:hanging="284"/>
        <w:rPr>
          <w:b/>
          <w:sz w:val="22"/>
          <w:szCs w:val="22"/>
        </w:rPr>
      </w:pPr>
    </w:p>
    <w:p w:rsidR="00FE47B4" w:rsidRPr="00A077E6" w:rsidRDefault="00D5765F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="00FE47B4" w:rsidRPr="00A077E6">
        <w:rPr>
          <w:sz w:val="22"/>
          <w:szCs w:val="22"/>
        </w:rPr>
        <w:t xml:space="preserve"> otrzyma od Z</w:t>
      </w:r>
      <w:r>
        <w:rPr>
          <w:sz w:val="22"/>
          <w:szCs w:val="22"/>
        </w:rPr>
        <w:t>leceniodawcy</w:t>
      </w:r>
      <w:r w:rsidR="00FE47B4" w:rsidRPr="00A077E6">
        <w:rPr>
          <w:sz w:val="22"/>
          <w:szCs w:val="22"/>
        </w:rPr>
        <w:t xml:space="preserve"> dostęp do materiałów związanych z realizacją szkolenia najpóźniej w terminie do 7 dni przed rozpoczęciem każdego szkolenia.</w:t>
      </w:r>
    </w:p>
    <w:p w:rsidR="00FE47B4" w:rsidRPr="00A077E6" w:rsidRDefault="00FE47B4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077E6">
        <w:rPr>
          <w:sz w:val="22"/>
          <w:szCs w:val="22"/>
        </w:rPr>
        <w:t>Po stronie Z</w:t>
      </w:r>
      <w:r w:rsidR="00D5765F">
        <w:rPr>
          <w:sz w:val="22"/>
          <w:szCs w:val="22"/>
        </w:rPr>
        <w:t>leceniodawcy</w:t>
      </w:r>
      <w:r w:rsidRPr="00A077E6">
        <w:rPr>
          <w:sz w:val="22"/>
          <w:szCs w:val="22"/>
        </w:rPr>
        <w:t xml:space="preserve"> pozostają prawa autorskie do stosowanych metod i narzędzi szkoleniowych.</w:t>
      </w:r>
    </w:p>
    <w:p w:rsidR="00FE47B4" w:rsidRPr="00A077E6" w:rsidRDefault="00FE47B4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077E6">
        <w:rPr>
          <w:sz w:val="22"/>
          <w:szCs w:val="22"/>
        </w:rPr>
        <w:t>Z</w:t>
      </w:r>
      <w:r w:rsidR="00D5765F">
        <w:rPr>
          <w:sz w:val="22"/>
          <w:szCs w:val="22"/>
        </w:rPr>
        <w:t>leceniodawca</w:t>
      </w:r>
      <w:r w:rsidRPr="00A077E6">
        <w:rPr>
          <w:sz w:val="22"/>
          <w:szCs w:val="22"/>
        </w:rPr>
        <w:t xml:space="preserve"> za wykonanie zamówienia, uznaje przeprowadzenie szkoleń i ich ewaluacji </w:t>
      </w:r>
      <w:r w:rsidRPr="00A077E6">
        <w:rPr>
          <w:sz w:val="22"/>
          <w:szCs w:val="22"/>
        </w:rPr>
        <w:br/>
        <w:t xml:space="preserve">z pisemnym potwierdzeniem w postaci </w:t>
      </w:r>
      <w:r w:rsidRPr="00A077E6">
        <w:rPr>
          <w:b/>
          <w:sz w:val="22"/>
          <w:szCs w:val="22"/>
        </w:rPr>
        <w:t>raportu okresowego</w:t>
      </w:r>
      <w:r w:rsidRPr="00A077E6">
        <w:rPr>
          <w:sz w:val="22"/>
          <w:szCs w:val="22"/>
        </w:rPr>
        <w:t xml:space="preserve"> zaakceptowanego</w:t>
      </w:r>
      <w:r w:rsidR="00D5765F">
        <w:rPr>
          <w:sz w:val="22"/>
          <w:szCs w:val="22"/>
        </w:rPr>
        <w:t xml:space="preserve"> przez </w:t>
      </w:r>
      <w:r w:rsidRPr="00A077E6">
        <w:rPr>
          <w:sz w:val="22"/>
          <w:szCs w:val="22"/>
        </w:rPr>
        <w:t>Z</w:t>
      </w:r>
      <w:r w:rsidR="00D5765F">
        <w:rPr>
          <w:sz w:val="22"/>
          <w:szCs w:val="22"/>
        </w:rPr>
        <w:t>leceni</w:t>
      </w:r>
      <w:r w:rsidR="0026608A">
        <w:rPr>
          <w:sz w:val="22"/>
          <w:szCs w:val="22"/>
        </w:rPr>
        <w:t>o</w:t>
      </w:r>
      <w:bookmarkStart w:id="0" w:name="_GoBack"/>
      <w:bookmarkEnd w:id="0"/>
      <w:r w:rsidR="00D5765F">
        <w:rPr>
          <w:sz w:val="22"/>
          <w:szCs w:val="22"/>
        </w:rPr>
        <w:t>dawcę</w:t>
      </w:r>
      <w:r w:rsidRPr="00A077E6">
        <w:rPr>
          <w:sz w:val="22"/>
          <w:szCs w:val="22"/>
        </w:rPr>
        <w:t>, wystawionego po zakończeniu kursu.</w:t>
      </w:r>
    </w:p>
    <w:p w:rsidR="00FE47B4" w:rsidRPr="00A077E6" w:rsidRDefault="00D5765F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Ponadto Zleceniodawca</w:t>
      </w:r>
      <w:r w:rsidR="00FE47B4" w:rsidRPr="00A077E6">
        <w:rPr>
          <w:sz w:val="22"/>
          <w:szCs w:val="22"/>
        </w:rPr>
        <w:t xml:space="preserve"> weryfikuje fakt przeprowadzenia szkolenia korzystając z funkcji administratora kursu na platformie </w:t>
      </w:r>
      <w:proofErr w:type="spellStart"/>
      <w:r w:rsidR="00FE47B4" w:rsidRPr="00A077E6">
        <w:rPr>
          <w:sz w:val="22"/>
          <w:szCs w:val="22"/>
        </w:rPr>
        <w:t>Moodle</w:t>
      </w:r>
      <w:proofErr w:type="spellEnd"/>
      <w:r w:rsidR="00FE47B4" w:rsidRPr="00A077E6">
        <w:rPr>
          <w:sz w:val="22"/>
          <w:szCs w:val="22"/>
        </w:rPr>
        <w:t xml:space="preserve"> poprzez wygenerowany raport aktywności zawierający:</w:t>
      </w:r>
    </w:p>
    <w:p w:rsidR="00FE47B4" w:rsidRPr="00A077E6" w:rsidRDefault="00FE47B4" w:rsidP="00FE47B4">
      <w:pPr>
        <w:pStyle w:val="poziom1"/>
        <w:numPr>
          <w:ilvl w:val="1"/>
          <w:numId w:val="22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r w:rsidRPr="00A077E6">
        <w:rPr>
          <w:sz w:val="22"/>
          <w:szCs w:val="22"/>
        </w:rPr>
        <w:t>streszczenie raportu,</w:t>
      </w:r>
    </w:p>
    <w:p w:rsidR="00FE47B4" w:rsidRPr="00A077E6" w:rsidRDefault="00FE47B4" w:rsidP="00FE47B4">
      <w:pPr>
        <w:pStyle w:val="poziom1"/>
        <w:numPr>
          <w:ilvl w:val="1"/>
          <w:numId w:val="22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r w:rsidRPr="00A077E6">
        <w:rPr>
          <w:sz w:val="22"/>
          <w:szCs w:val="22"/>
        </w:rPr>
        <w:t>wszystkie loginy trenera z datą,</w:t>
      </w:r>
    </w:p>
    <w:p w:rsidR="00FE47B4" w:rsidRPr="00A077E6" w:rsidRDefault="00FE47B4" w:rsidP="00FE47B4">
      <w:pPr>
        <w:pStyle w:val="poziom1"/>
        <w:numPr>
          <w:ilvl w:val="1"/>
          <w:numId w:val="22"/>
        </w:numPr>
        <w:tabs>
          <w:tab w:val="clear" w:pos="1440"/>
          <w:tab w:val="num" w:pos="709"/>
        </w:tabs>
        <w:ind w:hanging="1156"/>
        <w:rPr>
          <w:sz w:val="22"/>
          <w:szCs w:val="22"/>
        </w:rPr>
      </w:pPr>
      <w:r w:rsidRPr="00A077E6">
        <w:rPr>
          <w:sz w:val="22"/>
          <w:szCs w:val="22"/>
        </w:rPr>
        <w:t>statystyki dotyczące działań podczas kursu.</w:t>
      </w:r>
    </w:p>
    <w:p w:rsidR="00FE47B4" w:rsidRPr="00A077E6" w:rsidRDefault="00D5765F" w:rsidP="00FE47B4">
      <w:pPr>
        <w:pStyle w:val="poziom1"/>
        <w:numPr>
          <w:ilvl w:val="0"/>
          <w:numId w:val="22"/>
        </w:numPr>
        <w:tabs>
          <w:tab w:val="clear" w:pos="720"/>
          <w:tab w:val="num" w:pos="284"/>
        </w:tabs>
        <w:ind w:hanging="720"/>
        <w:textAlignment w:val="auto"/>
        <w:rPr>
          <w:sz w:val="22"/>
          <w:szCs w:val="22"/>
        </w:rPr>
      </w:pPr>
      <w:r w:rsidRPr="00A077E6">
        <w:rPr>
          <w:sz w:val="22"/>
          <w:szCs w:val="22"/>
        </w:rPr>
        <w:t>Z</w:t>
      </w:r>
      <w:r>
        <w:rPr>
          <w:sz w:val="22"/>
          <w:szCs w:val="22"/>
        </w:rPr>
        <w:t>leceniodawca</w:t>
      </w:r>
      <w:r w:rsidR="00FE47B4" w:rsidRPr="00A077E6">
        <w:rPr>
          <w:sz w:val="22"/>
          <w:szCs w:val="22"/>
        </w:rPr>
        <w:t xml:space="preserve"> uznaje usługę za wykonaną prawidłowo, gdy:</w:t>
      </w:r>
    </w:p>
    <w:p w:rsidR="00FE47B4" w:rsidRPr="00A077E6" w:rsidRDefault="00FE47B4" w:rsidP="00FE47B4">
      <w:pPr>
        <w:pStyle w:val="Poziom2"/>
        <w:numPr>
          <w:ilvl w:val="0"/>
          <w:numId w:val="0"/>
        </w:numPr>
        <w:ind w:left="709" w:hanging="425"/>
        <w:rPr>
          <w:sz w:val="22"/>
          <w:szCs w:val="22"/>
        </w:rPr>
      </w:pPr>
      <w:r w:rsidRPr="00A077E6">
        <w:rPr>
          <w:sz w:val="22"/>
          <w:szCs w:val="22"/>
        </w:rPr>
        <w:t xml:space="preserve">5.1. raport aktywności szkolenia wykaże, iż </w:t>
      </w:r>
      <w:r w:rsidR="00D5765F">
        <w:rPr>
          <w:sz w:val="22"/>
          <w:szCs w:val="22"/>
        </w:rPr>
        <w:t>Zleceniobiorca</w:t>
      </w:r>
      <w:r w:rsidRPr="00A077E6">
        <w:rPr>
          <w:sz w:val="22"/>
          <w:szCs w:val="22"/>
        </w:rPr>
        <w:t xml:space="preserve"> zrealizował zadanie zgodnie z   Wytycznymi określonymi w regulaminach stanowiących załączniki nr </w:t>
      </w:r>
      <w:r>
        <w:rPr>
          <w:sz w:val="22"/>
          <w:szCs w:val="22"/>
        </w:rPr>
        <w:t>1</w:t>
      </w:r>
      <w:r w:rsidRPr="00A077E6">
        <w:rPr>
          <w:sz w:val="22"/>
          <w:szCs w:val="22"/>
        </w:rPr>
        <w:t xml:space="preserve">, </w:t>
      </w:r>
      <w:r>
        <w:rPr>
          <w:sz w:val="22"/>
          <w:szCs w:val="22"/>
        </w:rPr>
        <w:t>2</w:t>
      </w:r>
      <w:r w:rsidRPr="00A077E6">
        <w:rPr>
          <w:sz w:val="22"/>
          <w:szCs w:val="22"/>
        </w:rPr>
        <w:t xml:space="preserve"> i </w:t>
      </w:r>
      <w:r>
        <w:rPr>
          <w:sz w:val="22"/>
          <w:szCs w:val="22"/>
        </w:rPr>
        <w:t>3</w:t>
      </w:r>
      <w:r w:rsidRPr="00A077E6">
        <w:rPr>
          <w:sz w:val="22"/>
          <w:szCs w:val="22"/>
        </w:rPr>
        <w:t xml:space="preserve"> do </w:t>
      </w:r>
      <w:r>
        <w:rPr>
          <w:sz w:val="22"/>
          <w:szCs w:val="22"/>
        </w:rPr>
        <w:t>OPZ</w:t>
      </w:r>
      <w:r w:rsidRPr="00A077E6">
        <w:rPr>
          <w:sz w:val="22"/>
          <w:szCs w:val="22"/>
        </w:rPr>
        <w:t>.</w:t>
      </w:r>
    </w:p>
    <w:p w:rsidR="00FE47B4" w:rsidRDefault="00D5765F" w:rsidP="00FE47B4">
      <w:pPr>
        <w:pStyle w:val="Poziom2"/>
        <w:numPr>
          <w:ilvl w:val="0"/>
          <w:numId w:val="0"/>
        </w:numPr>
        <w:ind w:left="851" w:hanging="567"/>
        <w:rPr>
          <w:sz w:val="22"/>
          <w:szCs w:val="22"/>
        </w:rPr>
      </w:pPr>
      <w:r>
        <w:rPr>
          <w:sz w:val="22"/>
          <w:szCs w:val="22"/>
        </w:rPr>
        <w:t>5.2. Zleceniobiorca</w:t>
      </w:r>
      <w:r w:rsidR="00FE47B4" w:rsidRPr="00A077E6">
        <w:rPr>
          <w:sz w:val="22"/>
          <w:szCs w:val="22"/>
        </w:rPr>
        <w:t xml:space="preserve"> wykonał z uczestnikami prawidłowo wszystkie zadania przewidziane w planie kursu.</w:t>
      </w:r>
    </w:p>
    <w:p w:rsidR="00FE47B4" w:rsidRPr="00A077E6" w:rsidRDefault="00FE47B4" w:rsidP="00FE47B4">
      <w:pPr>
        <w:pStyle w:val="Poziom2"/>
        <w:numPr>
          <w:ilvl w:val="0"/>
          <w:numId w:val="0"/>
        </w:numPr>
        <w:ind w:left="851" w:hanging="567"/>
        <w:rPr>
          <w:sz w:val="22"/>
          <w:szCs w:val="22"/>
        </w:rPr>
      </w:pPr>
      <w:r>
        <w:rPr>
          <w:sz w:val="22"/>
          <w:szCs w:val="22"/>
        </w:rPr>
        <w:t>5.3. Materiały kursu są aktualne.</w:t>
      </w:r>
    </w:p>
    <w:p w:rsidR="00FE47B4" w:rsidRPr="00A077E6" w:rsidRDefault="00FE47B4" w:rsidP="00FE47B4">
      <w:pPr>
        <w:ind w:left="284"/>
        <w:jc w:val="both"/>
        <w:rPr>
          <w:sz w:val="22"/>
          <w:szCs w:val="22"/>
        </w:rPr>
      </w:pPr>
    </w:p>
    <w:p w:rsidR="00FE47B4" w:rsidRDefault="00D5765F" w:rsidP="00FE47B4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Zleceniobiorcy</w:t>
      </w:r>
      <w:r w:rsidR="00FE47B4" w:rsidRPr="00A077E6">
        <w:rPr>
          <w:sz w:val="22"/>
          <w:szCs w:val="22"/>
        </w:rPr>
        <w:t xml:space="preserve"> nie przysługuje prawo przeniesienia praw i obowiązków wynikających z niniejszej Umowy na podmiot trzeci bez uprzedniej pisemnej zgody Z</w:t>
      </w:r>
      <w:r>
        <w:rPr>
          <w:sz w:val="22"/>
          <w:szCs w:val="22"/>
        </w:rPr>
        <w:t>leceniodawcy</w:t>
      </w:r>
      <w:r w:rsidR="00FE47B4" w:rsidRPr="00A077E6">
        <w:rPr>
          <w:sz w:val="22"/>
          <w:szCs w:val="22"/>
        </w:rPr>
        <w:t>, którego prawa i obowiązki dotyczą.</w:t>
      </w:r>
    </w:p>
    <w:p w:rsidR="00A05290" w:rsidRDefault="00D5765F" w:rsidP="00A0529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="00FE47B4">
        <w:rPr>
          <w:sz w:val="22"/>
          <w:szCs w:val="22"/>
        </w:rPr>
        <w:t xml:space="preserve"> potwierdza liczbę godzin wykonania zlecenia na rachunku oraz w raporcie okresowym z wykonania zamówienia, o którym mowa w ust 3.</w:t>
      </w:r>
    </w:p>
    <w:p w:rsidR="00A05290" w:rsidRDefault="00A05290" w:rsidP="00A0529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</w:t>
      </w:r>
      <w:r w:rsidRPr="004733E2">
        <w:rPr>
          <w:sz w:val="22"/>
          <w:szCs w:val="22"/>
        </w:rPr>
        <w:t xml:space="preserve">w § 3 pkt. 1 </w:t>
      </w:r>
      <w:r>
        <w:rPr>
          <w:sz w:val="22"/>
          <w:szCs w:val="22"/>
        </w:rPr>
        <w:t>Umowy wynosi:</w:t>
      </w:r>
    </w:p>
    <w:p w:rsidR="00A05290" w:rsidRDefault="00A05290" w:rsidP="00A05290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A05290">
        <w:rPr>
          <w:sz w:val="22"/>
          <w:szCs w:val="22"/>
        </w:rPr>
        <w:t xml:space="preserve">……….. zł (słownie: ….. złotych ….. groszy) zł brutto za przeprowadzenie jednego tygodniowego kursu online na platformie </w:t>
      </w:r>
      <w:proofErr w:type="spellStart"/>
      <w:r w:rsidRPr="00A05290">
        <w:rPr>
          <w:sz w:val="22"/>
          <w:szCs w:val="22"/>
        </w:rPr>
        <w:t>Moodle</w:t>
      </w:r>
      <w:proofErr w:type="spellEnd"/>
      <w:r w:rsidRPr="00A05290">
        <w:rPr>
          <w:sz w:val="22"/>
          <w:szCs w:val="22"/>
        </w:rPr>
        <w:t>,</w:t>
      </w:r>
    </w:p>
    <w:p w:rsidR="00A05290" w:rsidRPr="00A05290" w:rsidRDefault="00A05290" w:rsidP="00A05290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A05290">
        <w:rPr>
          <w:sz w:val="22"/>
          <w:szCs w:val="22"/>
        </w:rPr>
        <w:t xml:space="preserve">……….. zł (słownie: ….. złotych ….. groszy) zł brutto za przeprowadzenie jednego miesięcznego kursu online na platformie </w:t>
      </w:r>
      <w:proofErr w:type="spellStart"/>
      <w:r w:rsidRPr="00A05290">
        <w:rPr>
          <w:sz w:val="22"/>
          <w:szCs w:val="22"/>
        </w:rPr>
        <w:t>Moodle</w:t>
      </w:r>
      <w:proofErr w:type="spellEnd"/>
      <w:r w:rsidRPr="00A05290">
        <w:rPr>
          <w:sz w:val="22"/>
          <w:szCs w:val="22"/>
        </w:rPr>
        <w:t>,</w:t>
      </w:r>
    </w:p>
    <w:p w:rsidR="00A05290" w:rsidRDefault="00A05290" w:rsidP="00A05290">
      <w:pPr>
        <w:ind w:left="284"/>
        <w:jc w:val="both"/>
        <w:rPr>
          <w:sz w:val="22"/>
          <w:szCs w:val="22"/>
        </w:rPr>
      </w:pPr>
      <w:r w:rsidRPr="00A05290">
        <w:rPr>
          <w:sz w:val="22"/>
          <w:szCs w:val="22"/>
        </w:rPr>
        <w:t>Przy czym wartość Wynagrodzenia Zleceniobiorcy(wartość umowy) nie może przekroczyć kwoty przeznaczonej na sfinansowanie zamówienia w wysokości ........................... brutto złotych (słownie: .................................... ).</w:t>
      </w:r>
    </w:p>
    <w:p w:rsidR="004733E2" w:rsidRPr="004733E2" w:rsidRDefault="00A05290" w:rsidP="004733E2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brutto </w:t>
      </w:r>
      <w:r w:rsidR="004733E2" w:rsidRPr="004733E2">
        <w:rPr>
          <w:sz w:val="22"/>
          <w:szCs w:val="22"/>
        </w:rPr>
        <w:t>obejmują wszystkie koszty ponoszone przez Z</w:t>
      </w:r>
      <w:r w:rsidR="004733E2">
        <w:rPr>
          <w:sz w:val="22"/>
          <w:szCs w:val="22"/>
        </w:rPr>
        <w:t>leceniodawcę</w:t>
      </w:r>
      <w:r w:rsidR="004733E2" w:rsidRPr="004733E2">
        <w:rPr>
          <w:sz w:val="22"/>
          <w:szCs w:val="22"/>
        </w:rPr>
        <w:t xml:space="preserve"> w ramach świadczonej przez </w:t>
      </w:r>
      <w:r w:rsidR="004733E2">
        <w:rPr>
          <w:sz w:val="22"/>
          <w:szCs w:val="22"/>
        </w:rPr>
        <w:t xml:space="preserve">Zleceniobiorcę </w:t>
      </w:r>
      <w:r w:rsidR="004733E2" w:rsidRPr="004733E2">
        <w:rPr>
          <w:sz w:val="22"/>
          <w:szCs w:val="22"/>
        </w:rPr>
        <w:t xml:space="preserve">usługi i zawierają podatek VAT lub wynikające z przepisów prawa obowiązkowe lub dobrowolne składki na ubezpieczenie społeczne, zarówno </w:t>
      </w:r>
      <w:r w:rsidR="004733E2">
        <w:rPr>
          <w:sz w:val="22"/>
          <w:szCs w:val="22"/>
        </w:rPr>
        <w:t>Zleceniobiorcy</w:t>
      </w:r>
      <w:r w:rsidR="004733E2" w:rsidRPr="004733E2">
        <w:rPr>
          <w:sz w:val="22"/>
          <w:szCs w:val="22"/>
        </w:rPr>
        <w:t xml:space="preserve"> jak i Z</w:t>
      </w:r>
      <w:r w:rsidR="004733E2">
        <w:rPr>
          <w:sz w:val="22"/>
          <w:szCs w:val="22"/>
        </w:rPr>
        <w:t xml:space="preserve">leceniodawcy </w:t>
      </w:r>
      <w:r w:rsidR="004733E2" w:rsidRPr="004733E2">
        <w:rPr>
          <w:sz w:val="22"/>
          <w:szCs w:val="22"/>
        </w:rPr>
        <w:t>– Płatnika.</w:t>
      </w:r>
    </w:p>
    <w:p w:rsidR="00BB4E09" w:rsidRPr="00193F7B" w:rsidRDefault="00BB4E09" w:rsidP="00193F7B"/>
    <w:sectPr w:rsidR="00BB4E09" w:rsidRPr="00193F7B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90" w:rsidRDefault="00745290">
      <w:r>
        <w:separator/>
      </w:r>
    </w:p>
  </w:endnote>
  <w:endnote w:type="continuationSeparator" w:id="0">
    <w:p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90" w:rsidRDefault="00745290">
      <w:r>
        <w:separator/>
      </w:r>
    </w:p>
  </w:footnote>
  <w:footnote w:type="continuationSeparator" w:id="0">
    <w:p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F7344"/>
    <w:multiLevelType w:val="hybridMultilevel"/>
    <w:tmpl w:val="9EB880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6"/>
  </w:num>
  <w:num w:numId="18">
    <w:abstractNumId w:val="13"/>
  </w:num>
  <w:num w:numId="19">
    <w:abstractNumId w:val="1"/>
  </w:num>
  <w:num w:numId="20">
    <w:abstractNumId w:val="14"/>
  </w:num>
  <w:num w:numId="21">
    <w:abstractNumId w:val="16"/>
  </w:num>
  <w:num w:numId="22">
    <w:abstractNumId w:val="11"/>
  </w:num>
  <w:num w:numId="23">
    <w:abstractNumId w:val="7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202291"/>
    <w:rsid w:val="00210784"/>
    <w:rsid w:val="002216FD"/>
    <w:rsid w:val="00234F40"/>
    <w:rsid w:val="00240781"/>
    <w:rsid w:val="00247F14"/>
    <w:rsid w:val="002650C0"/>
    <w:rsid w:val="0026608A"/>
    <w:rsid w:val="00273099"/>
    <w:rsid w:val="002E6490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733E2"/>
    <w:rsid w:val="004A068F"/>
    <w:rsid w:val="004B4B8B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05290"/>
    <w:rsid w:val="00A84C13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35C01"/>
    <w:rsid w:val="00D437CB"/>
    <w:rsid w:val="00D5765F"/>
    <w:rsid w:val="00D82937"/>
    <w:rsid w:val="00DA3DDE"/>
    <w:rsid w:val="00DF1278"/>
    <w:rsid w:val="00E3149A"/>
    <w:rsid w:val="00E51AD1"/>
    <w:rsid w:val="00E636B4"/>
    <w:rsid w:val="00E70B25"/>
    <w:rsid w:val="00E80143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customStyle="1" w:styleId="poziom1">
    <w:name w:val="poziom1"/>
    <w:basedOn w:val="Normalny"/>
    <w:link w:val="poziom1Znak"/>
    <w:qFormat/>
    <w:rsid w:val="00FE47B4"/>
    <w:pPr>
      <w:widowControl w:val="0"/>
      <w:numPr>
        <w:numId w:val="23"/>
      </w:numPr>
      <w:adjustRightInd w:val="0"/>
      <w:spacing w:before="120"/>
      <w:jc w:val="both"/>
      <w:textAlignment w:val="baseline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FE47B4"/>
    <w:rPr>
      <w:sz w:val="24"/>
      <w:szCs w:val="24"/>
    </w:rPr>
  </w:style>
  <w:style w:type="paragraph" w:customStyle="1" w:styleId="Poziom10">
    <w:name w:val="Poziom1"/>
    <w:basedOn w:val="Akapitzlist"/>
    <w:rsid w:val="00FE47B4"/>
    <w:pPr>
      <w:widowControl w:val="0"/>
      <w:numPr>
        <w:numId w:val="24"/>
      </w:numPr>
      <w:adjustRightInd w:val="0"/>
      <w:spacing w:before="240"/>
      <w:contextualSpacing w:val="0"/>
      <w:jc w:val="both"/>
      <w:textAlignment w:val="baseline"/>
    </w:pPr>
    <w:rPr>
      <w:b/>
      <w:sz w:val="24"/>
    </w:rPr>
  </w:style>
  <w:style w:type="paragraph" w:customStyle="1" w:styleId="Poziom2">
    <w:name w:val="Poziom2"/>
    <w:basedOn w:val="Akapitzlist"/>
    <w:link w:val="Poziom2Znak"/>
    <w:qFormat/>
    <w:rsid w:val="00FE47B4"/>
    <w:pPr>
      <w:widowControl w:val="0"/>
      <w:numPr>
        <w:ilvl w:val="1"/>
        <w:numId w:val="24"/>
      </w:numPr>
      <w:adjustRightInd w:val="0"/>
      <w:spacing w:before="120"/>
      <w:contextualSpacing w:val="0"/>
      <w:jc w:val="both"/>
      <w:textAlignment w:val="baseline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rsid w:val="00FE4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customStyle="1" w:styleId="poziom1">
    <w:name w:val="poziom1"/>
    <w:basedOn w:val="Normalny"/>
    <w:link w:val="poziom1Znak"/>
    <w:qFormat/>
    <w:rsid w:val="00FE47B4"/>
    <w:pPr>
      <w:widowControl w:val="0"/>
      <w:numPr>
        <w:numId w:val="23"/>
      </w:numPr>
      <w:adjustRightInd w:val="0"/>
      <w:spacing w:before="120"/>
      <w:jc w:val="both"/>
      <w:textAlignment w:val="baseline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FE47B4"/>
    <w:rPr>
      <w:sz w:val="24"/>
      <w:szCs w:val="24"/>
    </w:rPr>
  </w:style>
  <w:style w:type="paragraph" w:customStyle="1" w:styleId="Poziom10">
    <w:name w:val="Poziom1"/>
    <w:basedOn w:val="Akapitzlist"/>
    <w:rsid w:val="00FE47B4"/>
    <w:pPr>
      <w:widowControl w:val="0"/>
      <w:numPr>
        <w:numId w:val="24"/>
      </w:numPr>
      <w:adjustRightInd w:val="0"/>
      <w:spacing w:before="240"/>
      <w:contextualSpacing w:val="0"/>
      <w:jc w:val="both"/>
      <w:textAlignment w:val="baseline"/>
    </w:pPr>
    <w:rPr>
      <w:b/>
      <w:sz w:val="24"/>
    </w:rPr>
  </w:style>
  <w:style w:type="paragraph" w:customStyle="1" w:styleId="Poziom2">
    <w:name w:val="Poziom2"/>
    <w:basedOn w:val="Akapitzlist"/>
    <w:link w:val="Poziom2Znak"/>
    <w:qFormat/>
    <w:rsid w:val="00FE47B4"/>
    <w:pPr>
      <w:widowControl w:val="0"/>
      <w:numPr>
        <w:ilvl w:val="1"/>
        <w:numId w:val="24"/>
      </w:numPr>
      <w:adjustRightInd w:val="0"/>
      <w:spacing w:before="120"/>
      <w:contextualSpacing w:val="0"/>
      <w:jc w:val="both"/>
      <w:textAlignment w:val="baseline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rsid w:val="00FE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1195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awozniak</cp:lastModifiedBy>
  <cp:revision>8</cp:revision>
  <dcterms:created xsi:type="dcterms:W3CDTF">2020-04-21T07:10:00Z</dcterms:created>
  <dcterms:modified xsi:type="dcterms:W3CDTF">2020-09-08T05:51:00Z</dcterms:modified>
</cp:coreProperties>
</file>