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CBFE5" w14:textId="77777777" w:rsidR="00EB4019" w:rsidRPr="00E10712" w:rsidRDefault="00D11578" w:rsidP="0034633A">
      <w:pPr>
        <w:pStyle w:val="Tytu"/>
        <w:rPr>
          <w:szCs w:val="24"/>
        </w:rPr>
      </w:pPr>
      <w:r w:rsidRPr="00E10712">
        <w:rPr>
          <w:szCs w:val="24"/>
        </w:rPr>
        <w:t>Projekt umowy</w:t>
      </w:r>
    </w:p>
    <w:p w14:paraId="22FA668C" w14:textId="77777777" w:rsidR="00D11578" w:rsidRPr="00E10712" w:rsidRDefault="00D11578" w:rsidP="0034633A">
      <w:pPr>
        <w:pStyle w:val="Tytu"/>
        <w:rPr>
          <w:szCs w:val="24"/>
        </w:rPr>
      </w:pPr>
      <w:r w:rsidRPr="00E10712">
        <w:rPr>
          <w:szCs w:val="24"/>
        </w:rPr>
        <w:t>Umowa</w:t>
      </w:r>
    </w:p>
    <w:p w14:paraId="7B3CBEBB" w14:textId="77777777" w:rsidR="00EB4019" w:rsidRPr="00E10712" w:rsidRDefault="00D11578" w:rsidP="0034633A">
      <w:pPr>
        <w:pStyle w:val="Tekstpodstawowy"/>
        <w:jc w:val="center"/>
        <w:rPr>
          <w:rFonts w:cs="Times New Roman"/>
        </w:rPr>
      </w:pPr>
      <w:proofErr w:type="gramStart"/>
      <w:r w:rsidRPr="00E10712">
        <w:rPr>
          <w:rFonts w:cs="Times New Roman"/>
          <w:bCs/>
        </w:rPr>
        <w:t>zwana</w:t>
      </w:r>
      <w:proofErr w:type="gramEnd"/>
      <w:r w:rsidRPr="00E10712">
        <w:rPr>
          <w:rFonts w:cs="Times New Roman"/>
          <w:bCs/>
        </w:rPr>
        <w:t xml:space="preserve"> dalej „</w:t>
      </w:r>
      <w:r w:rsidRPr="00E10712">
        <w:rPr>
          <w:rFonts w:cs="Times New Roman"/>
          <w:b/>
        </w:rPr>
        <w:t>Umową</w:t>
      </w:r>
      <w:r w:rsidRPr="00E10712">
        <w:rPr>
          <w:rFonts w:cs="Times New Roman"/>
          <w:bCs/>
        </w:rPr>
        <w:t xml:space="preserve">”, </w:t>
      </w:r>
      <w:r w:rsidR="00EB4019" w:rsidRPr="00E10712">
        <w:rPr>
          <w:rFonts w:cs="Times New Roman"/>
        </w:rPr>
        <w:t>zawarta w dniu</w:t>
      </w:r>
      <w:r w:rsidR="007D2263" w:rsidRPr="00E10712">
        <w:rPr>
          <w:rFonts w:cs="Times New Roman"/>
        </w:rPr>
        <w:t xml:space="preserve"> </w:t>
      </w:r>
      <w:r w:rsidR="007D2263" w:rsidRPr="00E10712">
        <w:rPr>
          <w:rFonts w:cs="Times New Roman"/>
          <w:color w:val="A6A6A6" w:themeColor="background1" w:themeShade="A6"/>
        </w:rPr>
        <w:t>………………………</w:t>
      </w:r>
      <w:r w:rsidR="007D2263" w:rsidRPr="00E10712">
        <w:rPr>
          <w:rFonts w:cs="Times New Roman"/>
          <w:b/>
          <w:color w:val="A6A6A6" w:themeColor="background1" w:themeShade="A6"/>
        </w:rPr>
        <w:t xml:space="preserve"> </w:t>
      </w:r>
      <w:r w:rsidR="00EB4019" w:rsidRPr="00E10712">
        <w:rPr>
          <w:rFonts w:cs="Times New Roman"/>
        </w:rPr>
        <w:t xml:space="preserve">w Warszawie, </w:t>
      </w:r>
    </w:p>
    <w:p w14:paraId="646DFCC6" w14:textId="77777777" w:rsidR="00EB4019" w:rsidRPr="00E10712" w:rsidRDefault="00EB4019" w:rsidP="0034633A">
      <w:pPr>
        <w:pStyle w:val="Tekstpodstawowy"/>
        <w:jc w:val="center"/>
        <w:rPr>
          <w:rFonts w:cs="Times New Roman"/>
        </w:rPr>
      </w:pPr>
      <w:proofErr w:type="gramStart"/>
      <w:r w:rsidRPr="00E10712">
        <w:rPr>
          <w:rFonts w:cs="Times New Roman"/>
        </w:rPr>
        <w:t>w</w:t>
      </w:r>
      <w:proofErr w:type="gramEnd"/>
      <w:r w:rsidRPr="00E10712">
        <w:rPr>
          <w:rFonts w:cs="Times New Roman"/>
        </w:rPr>
        <w:t xml:space="preserve"> wyniku przeprowadzonego zapytania ofertowego</w:t>
      </w:r>
    </w:p>
    <w:p w14:paraId="6A87270C" w14:textId="77777777" w:rsidR="002A15E9" w:rsidRPr="00E10712" w:rsidRDefault="00EB4019" w:rsidP="0034633A">
      <w:pPr>
        <w:spacing w:before="120"/>
        <w:jc w:val="center"/>
      </w:pPr>
      <w:proofErr w:type="gramStart"/>
      <w:r w:rsidRPr="00E10712">
        <w:t>pomiędzy</w:t>
      </w:r>
      <w:proofErr w:type="gramEnd"/>
      <w:r w:rsidRPr="00E10712">
        <w:t>:</w:t>
      </w:r>
      <w:r w:rsidR="007D2263" w:rsidRPr="00E10712">
        <w:br/>
      </w:r>
    </w:p>
    <w:p w14:paraId="5DF1DF82" w14:textId="14C01A56" w:rsidR="00D11578" w:rsidRPr="00E10712" w:rsidRDefault="00EB4019" w:rsidP="0034633A">
      <w:pPr>
        <w:jc w:val="both"/>
      </w:pPr>
      <w:r w:rsidRPr="00E10712">
        <w:rPr>
          <w:b/>
        </w:rPr>
        <w:t xml:space="preserve">Fundacją Rozwoju Systemu Edukacji </w:t>
      </w:r>
      <w:r w:rsidRPr="00E10712">
        <w:t>z siedzibą w Warszawie</w:t>
      </w:r>
      <w:r w:rsidR="008548C8">
        <w:t xml:space="preserve"> (02-305)</w:t>
      </w:r>
      <w:r w:rsidRPr="00E10712">
        <w:t xml:space="preserve">, </w:t>
      </w:r>
      <w:r w:rsidR="00AB6536" w:rsidRPr="00E10712">
        <w:t>Al. Jerozolimskie 142a</w:t>
      </w:r>
      <w:r w:rsidRPr="00E10712">
        <w:t xml:space="preserve">, </w:t>
      </w:r>
      <w:r w:rsidR="008548C8">
        <w:t xml:space="preserve">zarejestrowaną w Sądzie Rejonowym dla m.st. Warszawy XII, Wydział Gospodarczy Krajowego Rejestru Sądowego pod nr KRS 000024777, </w:t>
      </w:r>
      <w:r w:rsidRPr="00E10712">
        <w:t xml:space="preserve">NIP 526-10-00-645 oraz REGON: 010393032, zwana dalej </w:t>
      </w:r>
      <w:r w:rsidR="00882B21" w:rsidRPr="00E10712">
        <w:rPr>
          <w:b/>
        </w:rPr>
        <w:t>„Zamawiającym”,</w:t>
      </w:r>
    </w:p>
    <w:p w14:paraId="23186A80" w14:textId="1B12A360" w:rsidR="00EB4019" w:rsidRPr="00E10712" w:rsidRDefault="00EB4019" w:rsidP="0034633A">
      <w:pPr>
        <w:jc w:val="both"/>
      </w:pPr>
      <w:proofErr w:type="gramStart"/>
      <w:r w:rsidRPr="00E10712">
        <w:t>reprezentowaną</w:t>
      </w:r>
      <w:proofErr w:type="gramEnd"/>
      <w:r w:rsidRPr="00E10712">
        <w:t xml:space="preserve"> przez: </w:t>
      </w:r>
      <w:r w:rsidR="00D11578" w:rsidRPr="00E10712">
        <w:t>……………………….</w:t>
      </w:r>
    </w:p>
    <w:p w14:paraId="7ABA7608" w14:textId="77777777" w:rsidR="00D11578" w:rsidRPr="00E10712" w:rsidRDefault="00D11578" w:rsidP="0034633A">
      <w:pPr>
        <w:jc w:val="both"/>
        <w:rPr>
          <w:color w:val="A6A6A6" w:themeColor="background1" w:themeShade="A6"/>
        </w:rPr>
      </w:pPr>
    </w:p>
    <w:p w14:paraId="5E4F0053" w14:textId="77777777" w:rsidR="00EB4019" w:rsidRPr="00E10712" w:rsidRDefault="00EB4019" w:rsidP="0034633A">
      <w:pPr>
        <w:jc w:val="both"/>
      </w:pPr>
      <w:proofErr w:type="gramStart"/>
      <w:r w:rsidRPr="00E10712">
        <w:t>a</w:t>
      </w:r>
      <w:proofErr w:type="gramEnd"/>
    </w:p>
    <w:p w14:paraId="17CC4DE4" w14:textId="77777777" w:rsidR="00EB4019" w:rsidRPr="00E10712" w:rsidRDefault="007D2263" w:rsidP="0034633A">
      <w:pPr>
        <w:spacing w:after="120"/>
        <w:jc w:val="both"/>
        <w:rPr>
          <w:rFonts w:eastAsia="MS Mincho"/>
        </w:rPr>
      </w:pPr>
      <w:r w:rsidRPr="00E10712">
        <w:rPr>
          <w:color w:val="A6A6A6" w:themeColor="background1" w:themeShade="A6"/>
        </w:rPr>
        <w:t xml:space="preserve">……………………………………………………… </w:t>
      </w:r>
      <w:r w:rsidR="00EB4019" w:rsidRPr="00E10712">
        <w:rPr>
          <w:rFonts w:eastAsia="MS Mincho"/>
        </w:rPr>
        <w:t xml:space="preserve">z siedzibą w </w:t>
      </w:r>
      <w:r w:rsidRPr="00E10712">
        <w:rPr>
          <w:color w:val="A6A6A6" w:themeColor="background1" w:themeShade="A6"/>
        </w:rPr>
        <w:t>…………………………</w:t>
      </w:r>
      <w:r w:rsidR="00D11578" w:rsidRPr="00E10712">
        <w:rPr>
          <w:color w:val="A6A6A6" w:themeColor="background1" w:themeShade="A6"/>
        </w:rPr>
        <w:t>.</w:t>
      </w:r>
      <w:r w:rsidR="00EB4019" w:rsidRPr="00E10712">
        <w:rPr>
          <w:rFonts w:eastAsia="MS Mincho"/>
        </w:rPr>
        <w:t xml:space="preserve"> </w:t>
      </w:r>
      <w:proofErr w:type="gramStart"/>
      <w:r w:rsidR="00EB4019" w:rsidRPr="00E10712">
        <w:rPr>
          <w:rFonts w:eastAsia="MS Mincho"/>
        </w:rPr>
        <w:t>przy</w:t>
      </w:r>
      <w:proofErr w:type="gramEnd"/>
      <w:r w:rsidR="00EB4019" w:rsidRPr="00E10712">
        <w:rPr>
          <w:rFonts w:eastAsia="MS Mincho"/>
        </w:rPr>
        <w:t xml:space="preserve"> </w:t>
      </w:r>
      <w:r w:rsidR="00EB4019" w:rsidRPr="00E10712">
        <w:rPr>
          <w:rFonts w:eastAsia="MS Mincho"/>
        </w:rPr>
        <w:br/>
        <w:t>ul</w:t>
      </w:r>
      <w:r w:rsidRPr="00E10712">
        <w:rPr>
          <w:rFonts w:eastAsia="MS Mincho"/>
        </w:rPr>
        <w:t xml:space="preserve">. </w:t>
      </w:r>
      <w:r w:rsidRPr="00E10712">
        <w:rPr>
          <w:color w:val="A6A6A6" w:themeColor="background1" w:themeShade="A6"/>
        </w:rPr>
        <w:t>………………………………………</w:t>
      </w:r>
      <w:r w:rsidR="00EB4019" w:rsidRPr="00E10712">
        <w:rPr>
          <w:rFonts w:eastAsia="MS Mincho"/>
        </w:rPr>
        <w:t xml:space="preserve"> kod pocztowy </w:t>
      </w:r>
      <w:r w:rsidRPr="00E10712">
        <w:rPr>
          <w:color w:val="A6A6A6" w:themeColor="background1" w:themeShade="A6"/>
        </w:rPr>
        <w:t xml:space="preserve">………………… </w:t>
      </w:r>
      <w:r w:rsidR="00EB4019" w:rsidRPr="00E10712">
        <w:rPr>
          <w:rFonts w:eastAsia="MS Mincho"/>
        </w:rPr>
        <w:t>zarejestrowany w Sądzie Rejonowym dla</w:t>
      </w:r>
      <w:r w:rsidRPr="00E10712">
        <w:rPr>
          <w:rFonts w:eastAsia="MS Mincho"/>
        </w:rPr>
        <w:t xml:space="preserve"> </w:t>
      </w:r>
      <w:r w:rsidRPr="00E10712">
        <w:rPr>
          <w:color w:val="A6A6A6" w:themeColor="background1" w:themeShade="A6"/>
        </w:rPr>
        <w:t>……………………………………………</w:t>
      </w:r>
      <w:r w:rsidRPr="00E10712">
        <w:rPr>
          <w:rFonts w:eastAsia="MS Mincho"/>
        </w:rPr>
        <w:t xml:space="preserve">, </w:t>
      </w:r>
      <w:r w:rsidR="00EB4019" w:rsidRPr="00E10712">
        <w:rPr>
          <w:rFonts w:eastAsia="MS Mincho"/>
        </w:rPr>
        <w:t>Wydział Gospodarczy Krajowego Rejestru Sądowego pod numerem KRS</w:t>
      </w:r>
      <w:r w:rsidRPr="00E10712">
        <w:rPr>
          <w:color w:val="A6A6A6" w:themeColor="background1" w:themeShade="A6"/>
        </w:rPr>
        <w:t>………………………………………</w:t>
      </w:r>
      <w:r w:rsidRPr="00E10712">
        <w:rPr>
          <w:rFonts w:eastAsia="MS Mincho"/>
        </w:rPr>
        <w:t xml:space="preserve">/ </w:t>
      </w:r>
      <w:r w:rsidR="00EB4019" w:rsidRPr="00E10712">
        <w:rPr>
          <w:rFonts w:eastAsia="MS Mincho"/>
        </w:rPr>
        <w:t xml:space="preserve">w ewidencji działalności gospodarczej pod numerem* </w:t>
      </w:r>
      <w:r w:rsidRPr="00E10712">
        <w:rPr>
          <w:color w:val="A6A6A6" w:themeColor="background1" w:themeShade="A6"/>
        </w:rPr>
        <w:t>………………………</w:t>
      </w:r>
      <w:r w:rsidR="00EB4019" w:rsidRPr="00E10712">
        <w:rPr>
          <w:rFonts w:eastAsia="MS Mincho"/>
        </w:rPr>
        <w:t xml:space="preserve">, NIP: </w:t>
      </w:r>
      <w:r w:rsidRPr="00E10712">
        <w:rPr>
          <w:color w:val="A6A6A6" w:themeColor="background1" w:themeShade="A6"/>
        </w:rPr>
        <w:t>……………………</w:t>
      </w:r>
      <w:r w:rsidR="00EB4019" w:rsidRPr="00E10712">
        <w:rPr>
          <w:rFonts w:eastAsia="MS Mincho"/>
        </w:rPr>
        <w:t xml:space="preserve">, REGON: </w:t>
      </w:r>
      <w:r w:rsidRPr="00E10712">
        <w:rPr>
          <w:color w:val="A6A6A6" w:themeColor="background1" w:themeShade="A6"/>
        </w:rPr>
        <w:t>…………………</w:t>
      </w:r>
      <w:r w:rsidR="00EB4019" w:rsidRPr="00E10712">
        <w:rPr>
          <w:rFonts w:eastAsia="MS Mincho"/>
        </w:rPr>
        <w:t>, zwanym dalej „</w:t>
      </w:r>
      <w:r w:rsidR="00EB4019" w:rsidRPr="00E10712">
        <w:rPr>
          <w:rFonts w:eastAsia="MS Mincho"/>
          <w:b/>
          <w:bCs/>
        </w:rPr>
        <w:t>Wykonawcą</w:t>
      </w:r>
      <w:r w:rsidR="00EB4019" w:rsidRPr="00E10712">
        <w:rPr>
          <w:rFonts w:eastAsia="MS Mincho"/>
        </w:rPr>
        <w:t>”</w:t>
      </w:r>
      <w:r w:rsidR="00882B21" w:rsidRPr="00E10712">
        <w:rPr>
          <w:rFonts w:eastAsia="MS Mincho"/>
        </w:rPr>
        <w:t>,</w:t>
      </w:r>
      <w:r w:rsidR="00EB4019" w:rsidRPr="00E10712">
        <w:rPr>
          <w:rFonts w:eastAsia="MS Mincho"/>
        </w:rPr>
        <w:t xml:space="preserve"> reprezentowaną przez: </w:t>
      </w:r>
      <w:r w:rsidR="00D11578" w:rsidRPr="00E10712">
        <w:rPr>
          <w:rFonts w:eastAsia="MS Mincho"/>
        </w:rPr>
        <w:t>…………….</w:t>
      </w:r>
    </w:p>
    <w:p w14:paraId="13D4E039" w14:textId="77777777" w:rsidR="00882B21" w:rsidRPr="00E10712" w:rsidRDefault="00882B21" w:rsidP="0034633A">
      <w:pPr>
        <w:spacing w:after="120"/>
        <w:jc w:val="both"/>
        <w:rPr>
          <w:rFonts w:eastAsia="MS Mincho"/>
        </w:rPr>
      </w:pPr>
      <w:proofErr w:type="gramStart"/>
      <w:r w:rsidRPr="00E10712">
        <w:rPr>
          <w:rFonts w:eastAsia="MS Mincho"/>
        </w:rPr>
        <w:t>zwanymi</w:t>
      </w:r>
      <w:proofErr w:type="gramEnd"/>
      <w:r w:rsidRPr="00E10712">
        <w:rPr>
          <w:rFonts w:eastAsia="MS Mincho"/>
        </w:rPr>
        <w:t xml:space="preserve"> dalej także z osobna „</w:t>
      </w:r>
      <w:r w:rsidRPr="00E10712">
        <w:rPr>
          <w:rFonts w:eastAsia="MS Mincho"/>
          <w:b/>
          <w:bCs/>
        </w:rPr>
        <w:t>Stroną</w:t>
      </w:r>
      <w:r w:rsidRPr="00E10712">
        <w:rPr>
          <w:rFonts w:eastAsia="MS Mincho"/>
        </w:rPr>
        <w:t>” lub łącznie „</w:t>
      </w:r>
      <w:r w:rsidRPr="00E10712">
        <w:rPr>
          <w:rFonts w:eastAsia="MS Mincho"/>
          <w:b/>
        </w:rPr>
        <w:t>Stronami</w:t>
      </w:r>
      <w:r w:rsidRPr="00E10712">
        <w:rPr>
          <w:rFonts w:eastAsia="MS Mincho"/>
        </w:rPr>
        <w:t xml:space="preserve">”, </w:t>
      </w:r>
    </w:p>
    <w:p w14:paraId="68AAAD9E" w14:textId="77777777" w:rsidR="00882B21" w:rsidRPr="00E10712" w:rsidRDefault="00882B21" w:rsidP="0034633A">
      <w:pPr>
        <w:spacing w:after="120"/>
        <w:jc w:val="both"/>
        <w:rPr>
          <w:rFonts w:eastAsia="MS Mincho"/>
          <w:b/>
          <w:bCs/>
        </w:rPr>
      </w:pPr>
    </w:p>
    <w:p w14:paraId="76D3681A" w14:textId="77777777" w:rsidR="00EB4019" w:rsidRPr="00E10712" w:rsidRDefault="00EB4019" w:rsidP="0034633A">
      <w:pPr>
        <w:jc w:val="center"/>
        <w:rPr>
          <w:iCs/>
        </w:rPr>
      </w:pPr>
      <w:proofErr w:type="gramStart"/>
      <w:r w:rsidRPr="00E10712">
        <w:rPr>
          <w:iCs/>
        </w:rPr>
        <w:t>o</w:t>
      </w:r>
      <w:proofErr w:type="gramEnd"/>
      <w:r w:rsidRPr="00E10712">
        <w:rPr>
          <w:iCs/>
        </w:rPr>
        <w:t xml:space="preserve"> następującej treści:</w:t>
      </w:r>
    </w:p>
    <w:p w14:paraId="274DA841" w14:textId="77777777" w:rsidR="001A277B" w:rsidRPr="00E10712" w:rsidRDefault="001A277B" w:rsidP="007D2263">
      <w:pPr>
        <w:tabs>
          <w:tab w:val="num" w:pos="0"/>
        </w:tabs>
        <w:spacing w:before="60" w:line="360" w:lineRule="auto"/>
        <w:jc w:val="both"/>
      </w:pPr>
    </w:p>
    <w:p w14:paraId="693C945C" w14:textId="77777777" w:rsidR="001A277B" w:rsidRPr="006200D5" w:rsidRDefault="001A277B" w:rsidP="006200D5">
      <w:pPr>
        <w:tabs>
          <w:tab w:val="num" w:pos="0"/>
        </w:tabs>
        <w:jc w:val="center"/>
        <w:rPr>
          <w:b/>
        </w:rPr>
      </w:pPr>
      <w:r w:rsidRPr="006200D5">
        <w:rPr>
          <w:b/>
        </w:rPr>
        <w:t>§ 1</w:t>
      </w:r>
    </w:p>
    <w:p w14:paraId="541489F4" w14:textId="77777777" w:rsidR="00882B21" w:rsidRPr="006200D5" w:rsidRDefault="00882B21" w:rsidP="006200D5">
      <w:pPr>
        <w:tabs>
          <w:tab w:val="num" w:pos="0"/>
        </w:tabs>
        <w:jc w:val="center"/>
        <w:rPr>
          <w:b/>
        </w:rPr>
      </w:pPr>
      <w:r w:rsidRPr="006200D5">
        <w:rPr>
          <w:b/>
        </w:rPr>
        <w:t>Przedmiot zamówienia</w:t>
      </w:r>
    </w:p>
    <w:p w14:paraId="32FD2B23" w14:textId="28BF2066" w:rsidR="006200D5" w:rsidRPr="006200D5" w:rsidRDefault="00882B21" w:rsidP="008548C8">
      <w:pPr>
        <w:pStyle w:val="Akapitzlist"/>
        <w:numPr>
          <w:ilvl w:val="0"/>
          <w:numId w:val="6"/>
        </w:numPr>
        <w:tabs>
          <w:tab w:val="num" w:pos="0"/>
        </w:tabs>
        <w:spacing w:before="120"/>
        <w:ind w:left="426"/>
        <w:jc w:val="both"/>
      </w:pPr>
      <w:r w:rsidRPr="006200D5">
        <w:t>Przedmiotem zamówienia jest</w:t>
      </w:r>
      <w:r w:rsidR="003F6308" w:rsidRPr="006200D5">
        <w:t xml:space="preserve"> </w:t>
      </w:r>
      <w:r w:rsidR="00D11578" w:rsidRPr="006200D5">
        <w:rPr>
          <w:b/>
        </w:rPr>
        <w:t>kompleksow</w:t>
      </w:r>
      <w:r w:rsidRPr="006200D5">
        <w:rPr>
          <w:b/>
        </w:rPr>
        <w:t xml:space="preserve">a </w:t>
      </w:r>
      <w:r w:rsidR="00D11578" w:rsidRPr="006200D5">
        <w:rPr>
          <w:b/>
        </w:rPr>
        <w:t>organiza</w:t>
      </w:r>
      <w:r w:rsidRPr="006200D5">
        <w:rPr>
          <w:b/>
        </w:rPr>
        <w:t>cja</w:t>
      </w:r>
      <w:r w:rsidR="00D11578" w:rsidRPr="006200D5">
        <w:rPr>
          <w:b/>
        </w:rPr>
        <w:t xml:space="preserve"> wydarzenia o nazwie IV Międzynarodowy Bieg Erasmusa, na które składać się będzie rywalizacja zdalna drużyn </w:t>
      </w:r>
      <w:r w:rsidR="00794753">
        <w:rPr>
          <w:b/>
        </w:rPr>
        <w:t>(</w:t>
      </w:r>
      <w:r w:rsidR="00D11578" w:rsidRPr="00F93CE6">
        <w:t>dalej</w:t>
      </w:r>
      <w:r w:rsidR="00794753" w:rsidRPr="00F93CE6">
        <w:t>:</w:t>
      </w:r>
      <w:r w:rsidR="00D11578" w:rsidRPr="006200D5">
        <w:rPr>
          <w:b/>
        </w:rPr>
        <w:t xml:space="preserve"> e-Bieg Erasmusa</w:t>
      </w:r>
      <w:r w:rsidR="00794753">
        <w:rPr>
          <w:b/>
        </w:rPr>
        <w:t>)</w:t>
      </w:r>
      <w:r w:rsidR="00D11578" w:rsidRPr="006200D5">
        <w:rPr>
          <w:b/>
        </w:rPr>
        <w:t xml:space="preserve"> oraz Finał Biegu Erasmusa</w:t>
      </w:r>
      <w:r w:rsidR="006200D5" w:rsidRPr="006200D5">
        <w:t xml:space="preserve">, </w:t>
      </w:r>
      <w:r w:rsidR="00874EE1">
        <w:t>na warunkach określonych w</w:t>
      </w:r>
      <w:r w:rsidR="00874EE1" w:rsidRPr="00E10712">
        <w:t xml:space="preserve"> opis</w:t>
      </w:r>
      <w:r w:rsidR="00874EE1">
        <w:t>ie</w:t>
      </w:r>
      <w:r w:rsidR="00874EE1" w:rsidRPr="00E10712">
        <w:t xml:space="preserve"> przedmiotu zamówienia (zwanym dalej: </w:t>
      </w:r>
      <w:r w:rsidR="00874EE1" w:rsidRPr="00E10712">
        <w:rPr>
          <w:b/>
        </w:rPr>
        <w:t>„OPZ”</w:t>
      </w:r>
      <w:r w:rsidR="00874EE1" w:rsidRPr="00E10712">
        <w:t xml:space="preserve">) stanowiącym </w:t>
      </w:r>
      <w:r w:rsidR="00874EE1" w:rsidRPr="00F13672">
        <w:rPr>
          <w:b/>
        </w:rPr>
        <w:t>załącznik nr 1 do Umowy</w:t>
      </w:r>
      <w:r w:rsidR="00874EE1">
        <w:rPr>
          <w:bCs/>
        </w:rPr>
        <w:t xml:space="preserve"> oraz niniejszej Umowie,</w:t>
      </w:r>
      <w:r w:rsidR="00874EE1">
        <w:t xml:space="preserve"> </w:t>
      </w:r>
      <w:r w:rsidR="006200D5">
        <w:t>w tym</w:t>
      </w:r>
      <w:r w:rsidR="00874EE1">
        <w:t xml:space="preserve"> w szczególności</w:t>
      </w:r>
      <w:r w:rsidR="006200D5">
        <w:t>:</w:t>
      </w:r>
    </w:p>
    <w:p w14:paraId="356C9ADB" w14:textId="474AA3A6" w:rsidR="006200D5" w:rsidRPr="006200D5" w:rsidRDefault="006200D5" w:rsidP="008548C8">
      <w:pPr>
        <w:numPr>
          <w:ilvl w:val="0"/>
          <w:numId w:val="28"/>
        </w:numPr>
        <w:spacing w:before="120"/>
        <w:contextualSpacing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b/>
          <w:lang w:eastAsia="en-US"/>
        </w:rPr>
        <w:t>w</w:t>
      </w:r>
      <w:r w:rsidRPr="006200D5">
        <w:rPr>
          <w:rFonts w:eastAsia="Calibri"/>
          <w:b/>
          <w:lang w:eastAsia="en-US"/>
        </w:rPr>
        <w:t>arsztaty</w:t>
      </w:r>
      <w:proofErr w:type="gramEnd"/>
      <w:r w:rsidRPr="006200D5">
        <w:rPr>
          <w:rFonts w:eastAsia="Calibri"/>
          <w:b/>
          <w:lang w:eastAsia="en-US"/>
        </w:rPr>
        <w:t xml:space="preserve"> online</w:t>
      </w:r>
      <w:r w:rsidRPr="006200D5">
        <w:rPr>
          <w:rFonts w:eastAsia="Calibri"/>
          <w:lang w:eastAsia="en-US"/>
        </w:rPr>
        <w:t xml:space="preserve"> </w:t>
      </w:r>
      <w:r w:rsidR="00794753">
        <w:rPr>
          <w:rFonts w:eastAsia="Calibri"/>
          <w:lang w:eastAsia="en-US"/>
        </w:rPr>
        <w:t>przygotowane</w:t>
      </w:r>
      <w:r w:rsidR="00794753" w:rsidRPr="006200D5">
        <w:rPr>
          <w:rFonts w:eastAsia="Calibri"/>
          <w:lang w:eastAsia="en-US"/>
        </w:rPr>
        <w:t xml:space="preserve"> </w:t>
      </w:r>
      <w:r w:rsidRPr="006200D5">
        <w:rPr>
          <w:rFonts w:eastAsia="Calibri"/>
          <w:lang w:eastAsia="en-US"/>
        </w:rPr>
        <w:t xml:space="preserve">przez Wykonawcę dla uczestników e-Biegu, z wykorzystaniem bezpłatnych narzędzi internetowych m.in. do zapisu przebiegu rywalizacji, animacji i montażu materiałów multimedialnych. Warsztaty będą w formie przystępnych materiałów edukacyjnych, prezentacji, </w:t>
      </w:r>
      <w:proofErr w:type="spellStart"/>
      <w:r w:rsidRPr="006200D5">
        <w:rPr>
          <w:rFonts w:eastAsia="Calibri"/>
          <w:lang w:eastAsia="en-US"/>
        </w:rPr>
        <w:t>tutoriali</w:t>
      </w:r>
      <w:proofErr w:type="spellEnd"/>
      <w:r w:rsidRPr="006200D5">
        <w:rPr>
          <w:rFonts w:eastAsia="Calibri"/>
          <w:lang w:eastAsia="en-US"/>
        </w:rPr>
        <w:t xml:space="preserve"> lub filmików przekazanych Zamawiającemu do umieszczenia na wybranych stronach internetowych.</w:t>
      </w:r>
    </w:p>
    <w:p w14:paraId="227DA5CB" w14:textId="77777777" w:rsidR="006200D5" w:rsidRPr="006200D5" w:rsidRDefault="006200D5" w:rsidP="006200D5">
      <w:pPr>
        <w:ind w:left="720"/>
        <w:contextualSpacing/>
        <w:rPr>
          <w:rFonts w:eastAsia="Calibri"/>
          <w:lang w:eastAsia="en-US"/>
        </w:rPr>
      </w:pPr>
    </w:p>
    <w:p w14:paraId="494E153E" w14:textId="1574F2CC" w:rsidR="006200D5" w:rsidRPr="006200D5" w:rsidRDefault="006200D5" w:rsidP="006200D5">
      <w:pPr>
        <w:numPr>
          <w:ilvl w:val="0"/>
          <w:numId w:val="28"/>
        </w:numPr>
        <w:contextualSpacing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b/>
          <w:lang w:eastAsia="en-US"/>
        </w:rPr>
        <w:t>p</w:t>
      </w:r>
      <w:r w:rsidRPr="006200D5">
        <w:rPr>
          <w:rFonts w:eastAsia="Calibri"/>
          <w:b/>
          <w:lang w:eastAsia="en-US"/>
        </w:rPr>
        <w:t>om</w:t>
      </w:r>
      <w:bookmarkStart w:id="0" w:name="_GoBack"/>
      <w:r w:rsidRPr="006200D5">
        <w:rPr>
          <w:rFonts w:eastAsia="Calibri"/>
          <w:b/>
          <w:lang w:eastAsia="en-US"/>
        </w:rPr>
        <w:t>oc</w:t>
      </w:r>
      <w:proofErr w:type="gramEnd"/>
      <w:r w:rsidRPr="006200D5">
        <w:rPr>
          <w:rFonts w:eastAsia="Calibri"/>
          <w:b/>
          <w:lang w:eastAsia="en-US"/>
        </w:rPr>
        <w:t xml:space="preserve"> </w:t>
      </w:r>
      <w:bookmarkEnd w:id="0"/>
      <w:r w:rsidRPr="006200D5">
        <w:rPr>
          <w:rFonts w:eastAsia="Calibri"/>
          <w:b/>
          <w:lang w:eastAsia="en-US"/>
        </w:rPr>
        <w:t>w tworzeniu, promocji i dystrybucji materiałów metodologicznych</w:t>
      </w:r>
      <w:r w:rsidRPr="006200D5">
        <w:rPr>
          <w:rFonts w:eastAsia="Calibri"/>
          <w:lang w:eastAsia="en-US"/>
        </w:rPr>
        <w:t xml:space="preserve"> do prowadzenia lekcji </w:t>
      </w:r>
      <w:proofErr w:type="spellStart"/>
      <w:r w:rsidRPr="006200D5">
        <w:rPr>
          <w:rFonts w:eastAsia="Calibri"/>
          <w:lang w:eastAsia="en-US"/>
        </w:rPr>
        <w:t>wuefu</w:t>
      </w:r>
      <w:proofErr w:type="spellEnd"/>
      <w:r w:rsidRPr="006200D5">
        <w:rPr>
          <w:rFonts w:eastAsia="Calibri"/>
          <w:lang w:eastAsia="en-US"/>
        </w:rPr>
        <w:t xml:space="preserve"> i/lub treningów biegowych i ogólnorozwojowych realizowanych przez Ambasadorkę Biegu Erasmusa, medalistkę olimpijską Oktawię Nowacką. Materiały będą zamieszczane m.in. na kanale YouTube FRSE. Rolą Wykonawcy </w:t>
      </w:r>
      <w:r w:rsidR="00706BC5">
        <w:rPr>
          <w:rFonts w:eastAsia="Calibri"/>
          <w:lang w:eastAsia="en-US"/>
        </w:rPr>
        <w:t>jest</w:t>
      </w:r>
      <w:r w:rsidRPr="006200D5">
        <w:rPr>
          <w:rFonts w:eastAsia="Calibri"/>
          <w:lang w:eastAsia="en-US"/>
        </w:rPr>
        <w:t>:</w:t>
      </w:r>
    </w:p>
    <w:p w14:paraId="5391C3B7" w14:textId="77777777" w:rsidR="006200D5" w:rsidRPr="006200D5" w:rsidRDefault="006200D5" w:rsidP="006200D5">
      <w:pPr>
        <w:numPr>
          <w:ilvl w:val="0"/>
          <w:numId w:val="29"/>
        </w:numPr>
        <w:ind w:left="1418"/>
        <w:contextualSpacing/>
        <w:rPr>
          <w:rFonts w:eastAsia="Calibri"/>
          <w:lang w:eastAsia="en-US"/>
        </w:rPr>
      </w:pPr>
      <w:proofErr w:type="gramStart"/>
      <w:r w:rsidRPr="006200D5">
        <w:rPr>
          <w:rFonts w:eastAsia="Calibri"/>
          <w:lang w:eastAsia="en-US"/>
        </w:rPr>
        <w:t>współpraca</w:t>
      </w:r>
      <w:proofErr w:type="gramEnd"/>
      <w:r w:rsidRPr="006200D5">
        <w:rPr>
          <w:rFonts w:eastAsia="Calibri"/>
          <w:lang w:eastAsia="en-US"/>
        </w:rPr>
        <w:t xml:space="preserve"> w dystrybucji i promocji materiałów, </w:t>
      </w:r>
    </w:p>
    <w:p w14:paraId="1A0E154E" w14:textId="77777777" w:rsidR="006200D5" w:rsidRPr="006200D5" w:rsidRDefault="006200D5" w:rsidP="006200D5">
      <w:pPr>
        <w:numPr>
          <w:ilvl w:val="0"/>
          <w:numId w:val="29"/>
        </w:numPr>
        <w:ind w:left="1418"/>
        <w:contextualSpacing/>
        <w:jc w:val="both"/>
        <w:rPr>
          <w:rFonts w:eastAsia="Calibri"/>
          <w:lang w:eastAsia="en-US"/>
        </w:rPr>
      </w:pPr>
      <w:proofErr w:type="gramStart"/>
      <w:r w:rsidRPr="006200D5">
        <w:rPr>
          <w:rFonts w:eastAsia="Calibri"/>
          <w:lang w:eastAsia="en-US"/>
        </w:rPr>
        <w:lastRenderedPageBreak/>
        <w:t>zapewnienie</w:t>
      </w:r>
      <w:proofErr w:type="gramEnd"/>
      <w:r w:rsidRPr="006200D5">
        <w:rPr>
          <w:rFonts w:eastAsia="Calibri"/>
          <w:lang w:eastAsia="en-US"/>
        </w:rPr>
        <w:t xml:space="preserve"> udziału w 4 odcinkach cyklu 4 sportowców o osiągnięciach międzynarodowych na poziomie seniorskim, wg wytycznych Ambasadorki</w:t>
      </w:r>
      <w:r>
        <w:rPr>
          <w:rFonts w:eastAsia="Calibri"/>
          <w:lang w:eastAsia="en-US"/>
        </w:rPr>
        <w:t>,</w:t>
      </w:r>
    </w:p>
    <w:p w14:paraId="2954124D" w14:textId="77777777" w:rsidR="006200D5" w:rsidRPr="006200D5" w:rsidRDefault="006200D5" w:rsidP="006200D5">
      <w:pPr>
        <w:ind w:left="1418"/>
        <w:contextualSpacing/>
        <w:rPr>
          <w:rFonts w:eastAsia="Calibri"/>
          <w:lang w:eastAsia="en-US"/>
        </w:rPr>
      </w:pPr>
    </w:p>
    <w:p w14:paraId="194ED9F5" w14:textId="42932745" w:rsidR="006200D5" w:rsidRPr="006200D5" w:rsidRDefault="006200D5" w:rsidP="006200D5">
      <w:pPr>
        <w:numPr>
          <w:ilvl w:val="0"/>
          <w:numId w:val="28"/>
        </w:numPr>
        <w:contextualSpacing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b/>
          <w:lang w:eastAsia="en-US"/>
        </w:rPr>
        <w:t>o</w:t>
      </w:r>
      <w:r w:rsidRPr="006200D5">
        <w:rPr>
          <w:rFonts w:eastAsia="Calibri"/>
          <w:b/>
          <w:lang w:eastAsia="en-US"/>
        </w:rPr>
        <w:t>rganizacja</w:t>
      </w:r>
      <w:proofErr w:type="gramEnd"/>
      <w:r w:rsidRPr="006200D5">
        <w:rPr>
          <w:rFonts w:eastAsia="Calibri"/>
          <w:b/>
          <w:lang w:eastAsia="en-US"/>
        </w:rPr>
        <w:t xml:space="preserve"> e-Biegu</w:t>
      </w:r>
      <w:r w:rsidR="0033370B">
        <w:rPr>
          <w:rFonts w:eastAsia="Calibri"/>
          <w:b/>
          <w:lang w:eastAsia="en-US"/>
        </w:rPr>
        <w:t xml:space="preserve"> Erasmusa</w:t>
      </w:r>
      <w:r w:rsidRPr="006200D5">
        <w:rPr>
          <w:rFonts w:eastAsia="Calibri"/>
          <w:lang w:eastAsia="en-US"/>
        </w:rPr>
        <w:t xml:space="preserve">, czyli bezpłatnej rywalizacji 4-osobowych drużyn sztafetowych, biorących udział w wybranych przez siebie lokalizacjach </w:t>
      </w:r>
      <w:r w:rsidR="00B73E42">
        <w:rPr>
          <w:rFonts w:eastAsia="Calibri"/>
          <w:lang w:eastAsia="en-US"/>
        </w:rPr>
        <w:t xml:space="preserve">na terenie Polski </w:t>
      </w:r>
      <w:r w:rsidRPr="006200D5">
        <w:rPr>
          <w:rFonts w:eastAsia="Calibri"/>
          <w:lang w:eastAsia="en-US"/>
        </w:rPr>
        <w:t xml:space="preserve">w wydarzeniu pod hasłem „Włącz IV e-Bieg Erasmusa!”. Drużyny będą mieć do pokonania jak najdłuższy dystans w czasie jednej godziny. </w:t>
      </w:r>
      <w:r w:rsidR="009B34E6" w:rsidRPr="009B34E6">
        <w:rPr>
          <w:rFonts w:eastAsia="Calibri"/>
          <w:lang w:eastAsia="en-US"/>
        </w:rPr>
        <w:t xml:space="preserve">Wydarzenie odbywać się będzie w dniach 15-17 października 2020 r. </w:t>
      </w:r>
      <w:r w:rsidRPr="006200D5">
        <w:rPr>
          <w:rFonts w:eastAsia="Calibri"/>
          <w:lang w:eastAsia="en-US"/>
        </w:rPr>
        <w:t xml:space="preserve">Do zadań Wykonawcy </w:t>
      </w:r>
      <w:r w:rsidR="00706BC5">
        <w:rPr>
          <w:rFonts w:eastAsia="Calibri"/>
          <w:lang w:eastAsia="en-US"/>
        </w:rPr>
        <w:t>nale</w:t>
      </w:r>
      <w:r w:rsidR="007C050E">
        <w:rPr>
          <w:rFonts w:eastAsia="Calibri"/>
          <w:lang w:eastAsia="en-US"/>
        </w:rPr>
        <w:t>ż</w:t>
      </w:r>
      <w:r w:rsidR="00706BC5">
        <w:rPr>
          <w:rFonts w:eastAsia="Calibri"/>
          <w:lang w:eastAsia="en-US"/>
        </w:rPr>
        <w:t>y</w:t>
      </w:r>
      <w:r w:rsidRPr="006200D5">
        <w:rPr>
          <w:rFonts w:eastAsia="Calibri"/>
          <w:lang w:eastAsia="en-US"/>
        </w:rPr>
        <w:t>:</w:t>
      </w:r>
    </w:p>
    <w:p w14:paraId="010C5883" w14:textId="77777777" w:rsidR="006200D5" w:rsidRPr="006200D5" w:rsidRDefault="006200D5" w:rsidP="006200D5">
      <w:pPr>
        <w:numPr>
          <w:ilvl w:val="0"/>
          <w:numId w:val="30"/>
        </w:numPr>
        <w:ind w:left="1418" w:hanging="357"/>
        <w:jc w:val="both"/>
        <w:rPr>
          <w:rFonts w:eastAsia="Calibri"/>
          <w:lang w:eastAsia="en-US"/>
        </w:rPr>
      </w:pPr>
      <w:proofErr w:type="gramStart"/>
      <w:r w:rsidRPr="006200D5">
        <w:rPr>
          <w:rFonts w:eastAsia="Calibri"/>
          <w:lang w:eastAsia="en-US"/>
        </w:rPr>
        <w:t>przygotowanie</w:t>
      </w:r>
      <w:proofErr w:type="gramEnd"/>
      <w:r w:rsidRPr="006200D5">
        <w:rPr>
          <w:rFonts w:eastAsia="Calibri"/>
          <w:lang w:eastAsia="en-US"/>
        </w:rPr>
        <w:t xml:space="preserve"> rejestracji online i zrekrutowanie minimum 100 drużyn,</w:t>
      </w:r>
    </w:p>
    <w:p w14:paraId="51AC3829" w14:textId="77777777" w:rsidR="006200D5" w:rsidRPr="006200D5" w:rsidRDefault="006200D5" w:rsidP="006200D5">
      <w:pPr>
        <w:numPr>
          <w:ilvl w:val="0"/>
          <w:numId w:val="30"/>
        </w:numPr>
        <w:ind w:left="1418" w:hanging="357"/>
        <w:jc w:val="both"/>
        <w:rPr>
          <w:rFonts w:eastAsia="Calibri"/>
          <w:lang w:eastAsia="en-US"/>
        </w:rPr>
      </w:pPr>
      <w:proofErr w:type="gramStart"/>
      <w:r w:rsidRPr="006200D5">
        <w:rPr>
          <w:rFonts w:eastAsia="Calibri"/>
          <w:lang w:eastAsia="en-US"/>
        </w:rPr>
        <w:t>przesłanie</w:t>
      </w:r>
      <w:proofErr w:type="gramEnd"/>
      <w:r w:rsidRPr="006200D5">
        <w:rPr>
          <w:rFonts w:eastAsia="Calibri"/>
          <w:lang w:eastAsia="en-US"/>
        </w:rPr>
        <w:t xml:space="preserve"> pakietów startowych i zestawów gadżetów do 200 drużyn, które się zarejestrują,</w:t>
      </w:r>
    </w:p>
    <w:p w14:paraId="56F35AEE" w14:textId="77777777" w:rsidR="006200D5" w:rsidRPr="006200D5" w:rsidRDefault="006200D5" w:rsidP="006200D5">
      <w:pPr>
        <w:numPr>
          <w:ilvl w:val="0"/>
          <w:numId w:val="30"/>
        </w:numPr>
        <w:ind w:left="1418" w:hanging="357"/>
        <w:jc w:val="both"/>
        <w:rPr>
          <w:rFonts w:eastAsia="Calibri"/>
          <w:lang w:eastAsia="en-US"/>
        </w:rPr>
      </w:pPr>
      <w:proofErr w:type="gramStart"/>
      <w:r w:rsidRPr="006200D5">
        <w:rPr>
          <w:rFonts w:eastAsia="Calibri"/>
          <w:lang w:eastAsia="en-US"/>
        </w:rPr>
        <w:t>przesłanie</w:t>
      </w:r>
      <w:proofErr w:type="gramEnd"/>
      <w:r w:rsidRPr="006200D5">
        <w:rPr>
          <w:rFonts w:eastAsia="Calibri"/>
          <w:lang w:eastAsia="en-US"/>
        </w:rPr>
        <w:t xml:space="preserve"> zestawów sprzętów do ćwiczeń do 100 szkół, które zarejestrują własne drużyny,</w:t>
      </w:r>
    </w:p>
    <w:p w14:paraId="50F44031" w14:textId="77777777" w:rsidR="006200D5" w:rsidRPr="006200D5" w:rsidRDefault="006200D5" w:rsidP="006200D5">
      <w:pPr>
        <w:numPr>
          <w:ilvl w:val="0"/>
          <w:numId w:val="30"/>
        </w:numPr>
        <w:ind w:left="1418" w:hanging="357"/>
        <w:jc w:val="both"/>
        <w:rPr>
          <w:rFonts w:eastAsia="Calibri"/>
          <w:lang w:eastAsia="en-US"/>
        </w:rPr>
      </w:pPr>
      <w:proofErr w:type="gramStart"/>
      <w:r w:rsidRPr="006200D5">
        <w:rPr>
          <w:rFonts w:eastAsia="Calibri"/>
          <w:lang w:eastAsia="en-US"/>
        </w:rPr>
        <w:t>zebranie</w:t>
      </w:r>
      <w:proofErr w:type="gramEnd"/>
      <w:r w:rsidRPr="006200D5">
        <w:rPr>
          <w:rFonts w:eastAsia="Calibri"/>
          <w:lang w:eastAsia="en-US"/>
        </w:rPr>
        <w:t xml:space="preserve"> od uczestników wyników biegu</w:t>
      </w:r>
      <w:r>
        <w:rPr>
          <w:rFonts w:eastAsia="Calibri"/>
          <w:lang w:eastAsia="en-US"/>
        </w:rPr>
        <w:t>,</w:t>
      </w:r>
    </w:p>
    <w:p w14:paraId="454F6893" w14:textId="77777777" w:rsidR="006200D5" w:rsidRPr="006200D5" w:rsidRDefault="006200D5" w:rsidP="006200D5">
      <w:pPr>
        <w:ind w:left="1134"/>
        <w:rPr>
          <w:rFonts w:eastAsia="Calibri"/>
          <w:lang w:eastAsia="en-US"/>
        </w:rPr>
      </w:pPr>
    </w:p>
    <w:p w14:paraId="126BA1E7" w14:textId="25CB3CC0" w:rsidR="006200D5" w:rsidRPr="006200D5" w:rsidRDefault="006200D5" w:rsidP="008548C8">
      <w:pPr>
        <w:numPr>
          <w:ilvl w:val="0"/>
          <w:numId w:val="28"/>
        </w:numPr>
        <w:spacing w:before="120"/>
        <w:ind w:left="709"/>
        <w:contextualSpacing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b/>
          <w:lang w:eastAsia="en-US"/>
        </w:rPr>
        <w:t>o</w:t>
      </w:r>
      <w:r w:rsidRPr="006200D5">
        <w:rPr>
          <w:rFonts w:eastAsia="Calibri"/>
          <w:b/>
          <w:lang w:eastAsia="en-US"/>
        </w:rPr>
        <w:t>rganizacja</w:t>
      </w:r>
      <w:proofErr w:type="gramEnd"/>
      <w:r w:rsidRPr="006200D5">
        <w:rPr>
          <w:rFonts w:eastAsia="Calibri"/>
          <w:b/>
          <w:lang w:eastAsia="en-US"/>
        </w:rPr>
        <w:t xml:space="preserve"> Finału Biegu</w:t>
      </w:r>
      <w:r w:rsidRPr="006200D5">
        <w:rPr>
          <w:rFonts w:eastAsia="Calibri"/>
          <w:lang w:eastAsia="en-US"/>
        </w:rPr>
        <w:t>, czyli biegu 4-osobowych drużyn sztafetowych na dystansie 10 km (25 okrążeń), rozgrywanego na bieżni wymiarowego stadionu l</w:t>
      </w:r>
      <w:r>
        <w:rPr>
          <w:rFonts w:eastAsia="Calibri"/>
          <w:lang w:eastAsia="en-US"/>
        </w:rPr>
        <w:t>ekkoatletycznego WCSM Agrykola</w:t>
      </w:r>
      <w:r w:rsidR="009B34E6">
        <w:rPr>
          <w:rFonts w:eastAsia="Calibri"/>
          <w:lang w:eastAsia="en-US"/>
        </w:rPr>
        <w:t xml:space="preserve">, </w:t>
      </w:r>
      <w:r w:rsidR="009B34E6" w:rsidRPr="009B34E6">
        <w:rPr>
          <w:rFonts w:eastAsia="Calibri"/>
          <w:lang w:eastAsia="en-US"/>
        </w:rPr>
        <w:t>17 października 2020 r.</w:t>
      </w:r>
      <w:r w:rsidRPr="006200D5">
        <w:rPr>
          <w:rFonts w:eastAsia="Calibri"/>
          <w:lang w:eastAsia="en-US"/>
        </w:rPr>
        <w:t xml:space="preserve">. </w:t>
      </w:r>
      <w:r w:rsidR="00706BC5">
        <w:rPr>
          <w:rFonts w:eastAsia="Calibri"/>
          <w:lang w:eastAsia="en-US"/>
        </w:rPr>
        <w:t xml:space="preserve">Zadaniem Wykonawcy jest zorganizowanie </w:t>
      </w:r>
      <w:r w:rsidRPr="006200D5">
        <w:rPr>
          <w:rFonts w:eastAsia="Calibri"/>
          <w:lang w:eastAsia="en-US"/>
        </w:rPr>
        <w:t xml:space="preserve">Finał Biegu dla maksymalnie 48 osób – 12 sztafet zaproszonych przez Zamawiającego i wyłonionych przez Zamawiającego. Bieg Finałowy poprzedzony będzie udziałem jednej lub dwóch 4-osobowych sztafet pokazowych na dystansie 4x400 m, w </w:t>
      </w:r>
      <w:proofErr w:type="gramStart"/>
      <w:r w:rsidRPr="006200D5">
        <w:rPr>
          <w:rFonts w:eastAsia="Calibri"/>
          <w:lang w:eastAsia="en-US"/>
        </w:rPr>
        <w:t>skład których</w:t>
      </w:r>
      <w:proofErr w:type="gramEnd"/>
      <w:r w:rsidRPr="006200D5">
        <w:rPr>
          <w:rFonts w:eastAsia="Calibri"/>
          <w:lang w:eastAsia="en-US"/>
        </w:rPr>
        <w:t xml:space="preserve"> wejdą biegacze, mający osiągnięcia na tym dystansie na poziomie seniorskim, mistrzowskim (ze startem z bloków)</w:t>
      </w:r>
      <w:r w:rsidR="00B73E42">
        <w:rPr>
          <w:rFonts w:eastAsia="Calibri"/>
          <w:lang w:eastAsia="en-US"/>
        </w:rPr>
        <w:t xml:space="preserve">, których udział zapewni </w:t>
      </w:r>
      <w:r w:rsidR="00F07BE5">
        <w:rPr>
          <w:rFonts w:eastAsia="Calibri"/>
          <w:lang w:eastAsia="en-US"/>
        </w:rPr>
        <w:t>Wykonawca</w:t>
      </w:r>
      <w:r w:rsidRPr="006200D5">
        <w:rPr>
          <w:rFonts w:eastAsia="Calibri"/>
          <w:lang w:eastAsia="en-US"/>
        </w:rPr>
        <w:t xml:space="preserve">. Dodatkowe atrakcje podczas Finału </w:t>
      </w:r>
      <w:proofErr w:type="gramStart"/>
      <w:r w:rsidRPr="006200D5">
        <w:rPr>
          <w:rFonts w:eastAsia="Calibri"/>
          <w:lang w:eastAsia="en-US"/>
        </w:rPr>
        <w:t>Biegu</w:t>
      </w:r>
      <w:r w:rsidR="00706BC5">
        <w:rPr>
          <w:rFonts w:eastAsia="Calibri"/>
          <w:lang w:eastAsia="en-US"/>
        </w:rPr>
        <w:t xml:space="preserve"> </w:t>
      </w:r>
      <w:r w:rsidR="00784848">
        <w:rPr>
          <w:rFonts w:eastAsia="Calibri"/>
          <w:lang w:eastAsia="en-US"/>
        </w:rPr>
        <w:t>za których</w:t>
      </w:r>
      <w:proofErr w:type="gramEnd"/>
      <w:r w:rsidR="00784848">
        <w:rPr>
          <w:rFonts w:eastAsia="Calibri"/>
          <w:lang w:eastAsia="en-US"/>
        </w:rPr>
        <w:t xml:space="preserve"> organizację i przebieg odpowiada</w:t>
      </w:r>
      <w:r w:rsidR="00706BC5">
        <w:rPr>
          <w:rFonts w:eastAsia="Calibri"/>
          <w:lang w:eastAsia="en-US"/>
        </w:rPr>
        <w:t xml:space="preserve"> Wykonawc</w:t>
      </w:r>
      <w:r w:rsidR="00784848">
        <w:rPr>
          <w:rFonts w:eastAsia="Calibri"/>
          <w:lang w:eastAsia="en-US"/>
        </w:rPr>
        <w:t>a</w:t>
      </w:r>
      <w:r w:rsidR="00706BC5">
        <w:rPr>
          <w:rFonts w:eastAsia="Calibri"/>
          <w:lang w:eastAsia="en-US"/>
        </w:rPr>
        <w:t>:</w:t>
      </w:r>
    </w:p>
    <w:p w14:paraId="462ECDDF" w14:textId="77777777" w:rsidR="006200D5" w:rsidRPr="006200D5" w:rsidRDefault="006200D5" w:rsidP="008548C8">
      <w:pPr>
        <w:numPr>
          <w:ilvl w:val="0"/>
          <w:numId w:val="31"/>
        </w:numPr>
        <w:spacing w:before="120"/>
        <w:ind w:left="1134" w:hanging="357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b/>
          <w:lang w:eastAsia="en-US"/>
        </w:rPr>
        <w:t>b</w:t>
      </w:r>
      <w:r w:rsidRPr="006200D5">
        <w:rPr>
          <w:rFonts w:eastAsia="Calibri"/>
          <w:b/>
          <w:lang w:eastAsia="en-US"/>
        </w:rPr>
        <w:t>ieg</w:t>
      </w:r>
      <w:proofErr w:type="gramEnd"/>
      <w:r w:rsidRPr="006200D5">
        <w:rPr>
          <w:rFonts w:eastAsia="Calibri"/>
          <w:b/>
          <w:lang w:eastAsia="en-US"/>
        </w:rPr>
        <w:t xml:space="preserve"> Dzieci</w:t>
      </w:r>
      <w:r w:rsidRPr="006200D5">
        <w:rPr>
          <w:rFonts w:eastAsia="Calibri"/>
          <w:lang w:eastAsia="en-US"/>
        </w:rPr>
        <w:t xml:space="preserve"> – poprzedzający Finał Biegu Erasmusa, rozgrywany w podziale na 5 kategorii wiekowych, na różnych dystansach (w zależności od kategorii), na bieżni lekkoatletycznej WCSM Agrykola, z limitem uczestników wynoszącym 50 osób (maksymalnie 10 osób w ramach jednej kategorii)</w:t>
      </w:r>
      <w:r>
        <w:rPr>
          <w:rFonts w:eastAsia="Calibri"/>
          <w:lang w:eastAsia="en-US"/>
        </w:rPr>
        <w:t>,</w:t>
      </w:r>
    </w:p>
    <w:p w14:paraId="0C9CAB46" w14:textId="77777777" w:rsidR="006200D5" w:rsidRPr="006200D5" w:rsidRDefault="006200D5" w:rsidP="008548C8">
      <w:pPr>
        <w:numPr>
          <w:ilvl w:val="0"/>
          <w:numId w:val="31"/>
        </w:numPr>
        <w:spacing w:before="120"/>
        <w:ind w:left="1134" w:hanging="357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b/>
          <w:lang w:eastAsia="en-US"/>
        </w:rPr>
        <w:t>i</w:t>
      </w:r>
      <w:r w:rsidRPr="006200D5">
        <w:rPr>
          <w:rFonts w:eastAsia="Calibri"/>
          <w:b/>
          <w:lang w:eastAsia="en-US"/>
        </w:rPr>
        <w:t>nne</w:t>
      </w:r>
      <w:proofErr w:type="gramEnd"/>
      <w:r w:rsidRPr="006200D5">
        <w:rPr>
          <w:rFonts w:eastAsia="Calibri"/>
          <w:b/>
          <w:lang w:eastAsia="en-US"/>
        </w:rPr>
        <w:t xml:space="preserve"> aktywności sportowe, informacyjne i promocyjne</w:t>
      </w:r>
      <w:r w:rsidRPr="006200D5">
        <w:rPr>
          <w:rFonts w:eastAsia="Calibri"/>
          <w:lang w:eastAsia="en-US"/>
        </w:rPr>
        <w:t xml:space="preserve">, na które składają się: laser run, przeciąganie liny, warsztaty informacyjne programu </w:t>
      </w:r>
      <w:r w:rsidRPr="006200D5">
        <w:rPr>
          <w:rFonts w:eastAsia="Calibri"/>
          <w:b/>
          <w:lang w:eastAsia="en-US"/>
        </w:rPr>
        <w:t>Erasmus+</w:t>
      </w:r>
      <w:r w:rsidRPr="006200D5">
        <w:rPr>
          <w:rFonts w:eastAsia="Calibri"/>
          <w:lang w:eastAsia="en-US"/>
        </w:rPr>
        <w:t xml:space="preserve"> oraz </w:t>
      </w:r>
      <w:r w:rsidRPr="006200D5">
        <w:rPr>
          <w:rFonts w:eastAsia="Calibri"/>
          <w:b/>
          <w:lang w:eastAsia="en-US"/>
        </w:rPr>
        <w:t>Europejskiego Korpusu Solidarności</w:t>
      </w:r>
      <w:r w:rsidRPr="006200D5">
        <w:rPr>
          <w:rFonts w:eastAsia="Calibri"/>
          <w:lang w:eastAsia="en-US"/>
        </w:rPr>
        <w:t>. Aktywności te będą się odbywać przed i/lub w trakcie trwania Biegu Finałowego, na terenie WCSM Agrykola, na terenach sąsiadujących z bieżnią: terenach zielonych, trybunach, tartanowej części płyty boiska</w:t>
      </w:r>
      <w:r>
        <w:rPr>
          <w:rFonts w:eastAsia="Calibri"/>
          <w:lang w:eastAsia="en-US"/>
        </w:rPr>
        <w:t>,</w:t>
      </w:r>
    </w:p>
    <w:p w14:paraId="716345F0" w14:textId="00E66440" w:rsidR="006200D5" w:rsidRPr="006200D5" w:rsidRDefault="00706BC5" w:rsidP="008548C8">
      <w:pPr>
        <w:numPr>
          <w:ilvl w:val="0"/>
          <w:numId w:val="31"/>
        </w:numPr>
        <w:spacing w:before="120"/>
        <w:ind w:left="1134" w:hanging="357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b/>
          <w:lang w:eastAsia="en-US"/>
        </w:rPr>
        <w:t>stoisko</w:t>
      </w:r>
      <w:proofErr w:type="gramEnd"/>
      <w:r>
        <w:rPr>
          <w:rFonts w:eastAsia="Calibri"/>
          <w:b/>
          <w:lang w:eastAsia="en-US"/>
        </w:rPr>
        <w:t xml:space="preserve"> dla </w:t>
      </w:r>
      <w:r w:rsidR="006200D5">
        <w:rPr>
          <w:rFonts w:eastAsia="Calibri"/>
          <w:b/>
          <w:lang w:eastAsia="en-US"/>
        </w:rPr>
        <w:t>p</w:t>
      </w:r>
      <w:r w:rsidR="006200D5" w:rsidRPr="006200D5">
        <w:rPr>
          <w:rFonts w:eastAsia="Calibri"/>
          <w:b/>
          <w:lang w:eastAsia="en-US"/>
        </w:rPr>
        <w:t>rezentacj</w:t>
      </w:r>
      <w:r>
        <w:rPr>
          <w:rFonts w:eastAsia="Calibri"/>
          <w:b/>
          <w:lang w:eastAsia="en-US"/>
        </w:rPr>
        <w:t>i</w:t>
      </w:r>
      <w:r w:rsidR="006200D5" w:rsidRPr="006200D5">
        <w:rPr>
          <w:rFonts w:eastAsia="Calibri"/>
          <w:b/>
          <w:lang w:eastAsia="en-US"/>
        </w:rPr>
        <w:t xml:space="preserve"> rezultatów projektów Europejskiego Tygodnia Sportu</w:t>
      </w:r>
      <w:r w:rsidR="006200D5" w:rsidRPr="006200D5">
        <w:rPr>
          <w:rFonts w:eastAsia="Calibri"/>
          <w:lang w:eastAsia="en-US"/>
        </w:rPr>
        <w:t xml:space="preserve"> (ETS) przez Ministerstwo Sportu, koordynatora projektu w Polsce, na stanowisku </w:t>
      </w:r>
      <w:proofErr w:type="gramStart"/>
      <w:r w:rsidR="006200D5" w:rsidRPr="006200D5">
        <w:rPr>
          <w:rFonts w:eastAsia="Calibri"/>
          <w:lang w:eastAsia="en-US"/>
        </w:rPr>
        <w:t>wyznac</w:t>
      </w:r>
      <w:r w:rsidR="006200D5">
        <w:rPr>
          <w:rFonts w:eastAsia="Calibri"/>
          <w:lang w:eastAsia="en-US"/>
        </w:rPr>
        <w:t>zonym</w:t>
      </w:r>
      <w:proofErr w:type="gramEnd"/>
      <w:r w:rsidR="006200D5">
        <w:rPr>
          <w:rFonts w:eastAsia="Calibri"/>
          <w:lang w:eastAsia="en-US"/>
        </w:rPr>
        <w:t xml:space="preserve"> na terenie WCSM Agrykola,</w:t>
      </w:r>
    </w:p>
    <w:p w14:paraId="087EFA28" w14:textId="77777777" w:rsidR="006200D5" w:rsidRPr="006200D5" w:rsidRDefault="006200D5" w:rsidP="008548C8">
      <w:pPr>
        <w:numPr>
          <w:ilvl w:val="0"/>
          <w:numId w:val="31"/>
        </w:numPr>
        <w:spacing w:before="120"/>
        <w:ind w:left="1134" w:hanging="357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s</w:t>
      </w:r>
      <w:r w:rsidRPr="006200D5">
        <w:rPr>
          <w:rFonts w:eastAsia="Calibri"/>
          <w:lang w:eastAsia="en-US"/>
        </w:rPr>
        <w:t>toisko</w:t>
      </w:r>
      <w:proofErr w:type="gramEnd"/>
      <w:r w:rsidRPr="006200D5">
        <w:rPr>
          <w:rFonts w:eastAsia="Calibri"/>
          <w:lang w:eastAsia="en-US"/>
        </w:rPr>
        <w:t xml:space="preserve"> promocyjno-informacyjne partnera Biegu – </w:t>
      </w:r>
      <w:r w:rsidRPr="006200D5">
        <w:rPr>
          <w:rFonts w:eastAsia="Calibri"/>
          <w:b/>
          <w:lang w:eastAsia="en-US"/>
        </w:rPr>
        <w:t>Towarzystwa Op</w:t>
      </w:r>
      <w:r>
        <w:rPr>
          <w:rFonts w:eastAsia="Calibri"/>
          <w:b/>
          <w:lang w:eastAsia="en-US"/>
        </w:rPr>
        <w:t>ieki nad Ociemniałymi w Laskach,</w:t>
      </w:r>
    </w:p>
    <w:p w14:paraId="0A4F8EA7" w14:textId="37A38DED" w:rsidR="001A277B" w:rsidRDefault="00882B21" w:rsidP="008548C8">
      <w:pPr>
        <w:pStyle w:val="Akapitzlist"/>
        <w:spacing w:before="120"/>
        <w:ind w:left="425"/>
        <w:jc w:val="both"/>
      </w:pPr>
      <w:r w:rsidRPr="00E10712">
        <w:t>(zwane dalej</w:t>
      </w:r>
      <w:r w:rsidR="006200D5">
        <w:t xml:space="preserve"> także łącznie</w:t>
      </w:r>
      <w:r w:rsidRPr="00E10712">
        <w:t>:</w:t>
      </w:r>
      <w:r w:rsidRPr="00E10712">
        <w:rPr>
          <w:b/>
        </w:rPr>
        <w:t xml:space="preserve"> „przedmiotem Umowy”</w:t>
      </w:r>
      <w:r w:rsidRPr="00E10712">
        <w:t>)</w:t>
      </w:r>
      <w:r w:rsidR="005C2BBA" w:rsidRPr="00F13672">
        <w:rPr>
          <w:b/>
        </w:rPr>
        <w:t>.</w:t>
      </w:r>
      <w:r w:rsidR="005C2BBA" w:rsidRPr="00E10712">
        <w:t xml:space="preserve"> </w:t>
      </w:r>
    </w:p>
    <w:p w14:paraId="29204009" w14:textId="77777777" w:rsidR="00873EF7" w:rsidRPr="00E10712" w:rsidRDefault="00873EF7" w:rsidP="006200D5">
      <w:pPr>
        <w:pStyle w:val="Akapitzlist"/>
        <w:ind w:left="425"/>
        <w:jc w:val="both"/>
      </w:pPr>
    </w:p>
    <w:p w14:paraId="554568EB" w14:textId="77777777" w:rsidR="00882B21" w:rsidRDefault="00873EF7" w:rsidP="0034633A">
      <w:pPr>
        <w:pStyle w:val="Akapitzlist"/>
        <w:ind w:left="425"/>
        <w:jc w:val="center"/>
        <w:rPr>
          <w:b/>
        </w:rPr>
      </w:pPr>
      <w:r w:rsidRPr="00873EF7">
        <w:rPr>
          <w:b/>
        </w:rPr>
        <w:t>§ 2</w:t>
      </w:r>
    </w:p>
    <w:p w14:paraId="62D6DC6E" w14:textId="77777777" w:rsidR="0034633A" w:rsidRPr="00E10712" w:rsidRDefault="0034633A" w:rsidP="0034633A">
      <w:pPr>
        <w:pStyle w:val="Akapitzlist"/>
        <w:ind w:left="425"/>
        <w:jc w:val="center"/>
      </w:pPr>
      <w:r>
        <w:rPr>
          <w:b/>
        </w:rPr>
        <w:t>Sposób realizacji przedmiotu zamówienia</w:t>
      </w:r>
    </w:p>
    <w:p w14:paraId="67D358BA" w14:textId="166C59CC" w:rsidR="00835F63" w:rsidRPr="00E10712" w:rsidRDefault="00835F63" w:rsidP="008548C8">
      <w:pPr>
        <w:pStyle w:val="Akapitzlist"/>
        <w:numPr>
          <w:ilvl w:val="0"/>
          <w:numId w:val="34"/>
        </w:numPr>
        <w:spacing w:before="120"/>
        <w:ind w:left="419" w:hanging="357"/>
        <w:contextualSpacing w:val="0"/>
        <w:jc w:val="both"/>
      </w:pPr>
      <w:r w:rsidRPr="00E10712">
        <w:t>Wykonawca ponosi pełną odpowiedzialność w stosunku do Zamawiającego</w:t>
      </w:r>
      <w:r w:rsidR="00784848">
        <w:t xml:space="preserve">, właściciela obiektów </w:t>
      </w:r>
      <w:r w:rsidR="00784848" w:rsidRPr="006200D5">
        <w:rPr>
          <w:rFonts w:eastAsia="Calibri"/>
          <w:lang w:eastAsia="en-US"/>
        </w:rPr>
        <w:t>WCSM Agrykola</w:t>
      </w:r>
      <w:r w:rsidRPr="00E10712">
        <w:t xml:space="preserve"> oraz każdej osoby trzeciej</w:t>
      </w:r>
      <w:r w:rsidR="00B430D8">
        <w:t xml:space="preserve"> za </w:t>
      </w:r>
      <w:r w:rsidR="00A31F80">
        <w:t xml:space="preserve">roszczenia z tytułu szkód majątkowych i niemajątkowych wynikłych z wykonania, nienależytego wykonania lub </w:t>
      </w:r>
      <w:r w:rsidR="00A31F80">
        <w:lastRenderedPageBreak/>
        <w:t>braku wykonania Umowy przez Wykonawcę, jego zastępców, pracowników lub jakiekolwiek inne osoby zaangażowane w realizację Umowy przez Wykonawcę, w szczególności powstałe</w:t>
      </w:r>
      <w:r w:rsidRPr="00E10712">
        <w:t xml:space="preserve"> na skutek: (i) zawalenia się konstrukcji (ii) wadliwego wykonania konstrukcji i nie zabezpieczenia jej elementów potencjalnie stanowiących zagrożenie dla życia lub zdrowia, (iii) brak nadzoru nad funkcjonująca konstrukcją, (iv) nienależyte zabezpieczenie elementów </w:t>
      </w:r>
      <w:proofErr w:type="gramStart"/>
      <w:r w:rsidRPr="00E10712">
        <w:t>elektrycznych</w:t>
      </w:r>
      <w:r w:rsidR="00784848">
        <w:t xml:space="preserve"> </w:t>
      </w:r>
      <w:r w:rsidRPr="00E10712">
        <w:t>.</w:t>
      </w:r>
      <w:proofErr w:type="gramEnd"/>
    </w:p>
    <w:p w14:paraId="31FFBF92" w14:textId="5D8F803E" w:rsidR="00835F63" w:rsidRDefault="0034633A" w:rsidP="008548C8">
      <w:pPr>
        <w:pStyle w:val="Akapitzlist"/>
        <w:numPr>
          <w:ilvl w:val="0"/>
          <w:numId w:val="34"/>
        </w:numPr>
        <w:spacing w:before="120"/>
        <w:ind w:left="419" w:hanging="357"/>
        <w:contextualSpacing w:val="0"/>
        <w:jc w:val="both"/>
      </w:pPr>
      <w:r>
        <w:t xml:space="preserve">Wykonawca ponosi </w:t>
      </w:r>
      <w:r w:rsidR="00835F63" w:rsidRPr="00E10712">
        <w:t>koszt</w:t>
      </w:r>
      <w:r>
        <w:t xml:space="preserve">y </w:t>
      </w:r>
      <w:r w:rsidR="00835F63" w:rsidRPr="00E10712">
        <w:t>uszkodzenia mienia</w:t>
      </w:r>
      <w:r w:rsidR="00882B21" w:rsidRPr="00E10712">
        <w:t xml:space="preserve"> na</w:t>
      </w:r>
      <w:r w:rsidR="00835F63" w:rsidRPr="00E10712">
        <w:t xml:space="preserve"> </w:t>
      </w:r>
      <w:r w:rsidR="00882B21" w:rsidRPr="00E10712">
        <w:t xml:space="preserve">terenie ośrodka WCSM Agrykola w Warszawie </w:t>
      </w:r>
      <w:r w:rsidR="00835F63" w:rsidRPr="00E10712">
        <w:t xml:space="preserve">powstałe z jego winy, </w:t>
      </w:r>
      <w:r w:rsidR="00B430D8">
        <w:t xml:space="preserve">w szczególności </w:t>
      </w:r>
      <w:r w:rsidR="00835F63" w:rsidRPr="00E10712">
        <w:t>związanego z zastosowaniem niewłaściwych materiałów</w:t>
      </w:r>
      <w:r w:rsidR="00784848">
        <w:t xml:space="preserve"> oraz uszkodzeń obiektów </w:t>
      </w:r>
      <w:r w:rsidR="00784848" w:rsidRPr="006200D5">
        <w:rPr>
          <w:rFonts w:eastAsia="Calibri"/>
          <w:lang w:eastAsia="en-US"/>
        </w:rPr>
        <w:t>WCSM Agrykola</w:t>
      </w:r>
      <w:r w:rsidR="00784848">
        <w:rPr>
          <w:rFonts w:eastAsia="Calibri"/>
          <w:lang w:eastAsia="en-US"/>
        </w:rPr>
        <w:t xml:space="preserve"> podczas instalacji i demontażu urządzeń</w:t>
      </w:r>
      <w:r w:rsidR="00835F63" w:rsidRPr="00E10712">
        <w:t>.</w:t>
      </w:r>
    </w:p>
    <w:p w14:paraId="25D2A9C0" w14:textId="10DD37AE" w:rsidR="00892E36" w:rsidRPr="00374EAE" w:rsidRDefault="00892E36" w:rsidP="008548C8">
      <w:pPr>
        <w:pStyle w:val="Akapitzlist"/>
        <w:numPr>
          <w:ilvl w:val="0"/>
          <w:numId w:val="34"/>
        </w:numPr>
        <w:spacing w:before="120"/>
        <w:ind w:left="419" w:hanging="357"/>
        <w:contextualSpacing w:val="0"/>
        <w:jc w:val="both"/>
      </w:pPr>
      <w:r w:rsidRPr="00374EAE">
        <w:t xml:space="preserve">Wykonawca </w:t>
      </w:r>
      <w:r w:rsidR="00B430D8" w:rsidRPr="00374EAE">
        <w:t xml:space="preserve">zapewni i </w:t>
      </w:r>
      <w:r w:rsidRPr="00374EAE">
        <w:t xml:space="preserve">przedstawi Zamawiającemu </w:t>
      </w:r>
      <w:proofErr w:type="spellStart"/>
      <w:r w:rsidRPr="00374EAE">
        <w:t>skan</w:t>
      </w:r>
      <w:proofErr w:type="spellEnd"/>
      <w:r w:rsidRPr="00374EAE">
        <w:t xml:space="preserve"> polisy ubezpieczeniow</w:t>
      </w:r>
      <w:r w:rsidR="00447E93" w:rsidRPr="00374EAE">
        <w:t>ej</w:t>
      </w:r>
      <w:r w:rsidRPr="00374EAE">
        <w:t xml:space="preserve"> OC</w:t>
      </w:r>
      <w:r w:rsidR="00243D68">
        <w:t xml:space="preserve"> i </w:t>
      </w:r>
      <w:proofErr w:type="spellStart"/>
      <w:r w:rsidR="00243D68">
        <w:t>NNW</w:t>
      </w:r>
      <w:proofErr w:type="spellEnd"/>
      <w:r w:rsidRPr="00374EAE">
        <w:t xml:space="preserve"> na minimum 100 000 zł od osoby dla:</w:t>
      </w:r>
    </w:p>
    <w:p w14:paraId="7AA4C431" w14:textId="0F531FBD" w:rsidR="00374EAE" w:rsidRPr="00374EAE" w:rsidRDefault="00374EAE" w:rsidP="00374EAE">
      <w:pPr>
        <w:pStyle w:val="Akapitzlist"/>
        <w:numPr>
          <w:ilvl w:val="1"/>
          <w:numId w:val="28"/>
        </w:numPr>
        <w:spacing w:before="120"/>
        <w:jc w:val="both"/>
      </w:pPr>
      <w:proofErr w:type="gramStart"/>
      <w:r w:rsidRPr="00374EAE">
        <w:t>uczestników</w:t>
      </w:r>
      <w:proofErr w:type="gramEnd"/>
      <w:r w:rsidRPr="00374EAE">
        <w:t xml:space="preserve"> e-Biegu w całej Polsce (maksymalnie 800 osób) w dniach 15-17 października 2020 r.,</w:t>
      </w:r>
    </w:p>
    <w:p w14:paraId="1DC6FEF9" w14:textId="75F47FCF" w:rsidR="00892E36" w:rsidRPr="00374EAE" w:rsidRDefault="00892E36" w:rsidP="00892E36">
      <w:pPr>
        <w:pStyle w:val="Akapitzlist"/>
        <w:numPr>
          <w:ilvl w:val="1"/>
          <w:numId w:val="28"/>
        </w:numPr>
        <w:jc w:val="both"/>
      </w:pPr>
      <w:proofErr w:type="gramStart"/>
      <w:r w:rsidRPr="00374EAE">
        <w:t>uczestników</w:t>
      </w:r>
      <w:proofErr w:type="gramEnd"/>
      <w:r w:rsidRPr="00374EAE">
        <w:t>, obsługi i wolontariuszy Biegu Erasmusa w dniu 17 października 2020 r. (Finału Biegu, Biegu Dzieci oraz pozostałych aktywności),</w:t>
      </w:r>
    </w:p>
    <w:p w14:paraId="76305039" w14:textId="02F53CED" w:rsidR="00892E36" w:rsidRPr="00374EAE" w:rsidRDefault="00892E36" w:rsidP="00892E36">
      <w:pPr>
        <w:pStyle w:val="Akapitzlist"/>
        <w:numPr>
          <w:ilvl w:val="1"/>
          <w:numId w:val="28"/>
        </w:numPr>
        <w:jc w:val="both"/>
      </w:pPr>
      <w:proofErr w:type="gramStart"/>
      <w:r w:rsidRPr="00374EAE">
        <w:t>wolontariuszy</w:t>
      </w:r>
      <w:proofErr w:type="gramEnd"/>
      <w:r w:rsidRPr="00374EAE">
        <w:t xml:space="preserve"> i obsługi w dniu 16 października 2020 r</w:t>
      </w:r>
      <w:r w:rsidR="00374EAE" w:rsidRPr="00374EAE">
        <w:t>.</w:t>
      </w:r>
      <w:r w:rsidRPr="00374EAE">
        <w:t>,</w:t>
      </w:r>
    </w:p>
    <w:p w14:paraId="2859D3C1" w14:textId="11ADC849" w:rsidR="00892E36" w:rsidRDefault="00E751CD" w:rsidP="00892E36">
      <w:pPr>
        <w:pStyle w:val="Akapitzlist"/>
        <w:ind w:left="425"/>
        <w:jc w:val="both"/>
      </w:pPr>
      <w:proofErr w:type="gramStart"/>
      <w:r w:rsidRPr="00374EAE">
        <w:t>nie</w:t>
      </w:r>
      <w:proofErr w:type="gramEnd"/>
      <w:r w:rsidRPr="00374EAE">
        <w:t xml:space="preserve"> później niż na dwa tygodnie przed terminem rozpoczęcia e-Biegu</w:t>
      </w:r>
      <w:r w:rsidR="00892E36" w:rsidRPr="00374EAE">
        <w:t>.</w:t>
      </w:r>
      <w:r w:rsidR="00447E93" w:rsidRPr="00374EAE">
        <w:t xml:space="preserve"> W przypadku uchybienia przedmiotowego terminu FRSE uprawniona będzie do wykupienia w</w:t>
      </w:r>
      <w:r w:rsidR="00374EAE" w:rsidRPr="00374EAE">
        <w:t>w. polisy OC</w:t>
      </w:r>
      <w:r w:rsidR="00447E93" w:rsidRPr="00374EAE">
        <w:t xml:space="preserve"> </w:t>
      </w:r>
      <w:r w:rsidR="00243D68">
        <w:t xml:space="preserve">i </w:t>
      </w:r>
      <w:proofErr w:type="spellStart"/>
      <w:r w:rsidR="00243D68">
        <w:t>NNW</w:t>
      </w:r>
      <w:proofErr w:type="spellEnd"/>
      <w:r w:rsidR="00243D68">
        <w:t xml:space="preserve"> </w:t>
      </w:r>
      <w:r w:rsidR="00447E93" w:rsidRPr="00374EAE">
        <w:t>we własnym zakresie na koszt i ryzyko Wykonawcy.</w:t>
      </w:r>
    </w:p>
    <w:p w14:paraId="3B652260" w14:textId="193587ED" w:rsidR="0034633A" w:rsidRDefault="0034633A" w:rsidP="008548C8">
      <w:pPr>
        <w:pStyle w:val="Akapitzlist"/>
        <w:numPr>
          <w:ilvl w:val="0"/>
          <w:numId w:val="34"/>
        </w:numPr>
        <w:spacing w:before="120"/>
        <w:ind w:left="419" w:hanging="357"/>
        <w:contextualSpacing w:val="0"/>
        <w:jc w:val="both"/>
      </w:pPr>
      <w:r>
        <w:t>Wykonawca zobowiązuje się do wykonania przedmiotu Umowy z należytą starannością, wynikającą z profesjonalnego charakteru prowadzonej przez niego działalności, a w szczególności zobowiązuje się do wykonania przedmiotu Umowy zgodnie z</w:t>
      </w:r>
      <w:r w:rsidR="00447E93">
        <w:t xml:space="preserve"> OPZ oraz</w:t>
      </w:r>
      <w:r>
        <w:t xml:space="preserve"> zaleceniami Zamawiającego</w:t>
      </w:r>
      <w:r w:rsidR="00447E93">
        <w:t xml:space="preserve"> przekazywanymi w toku realizacji Umowy</w:t>
      </w:r>
      <w:r>
        <w:t xml:space="preserve">. Wykonawca oświadcza ponadto, że posiada niezbędną wiedzę, kwalifikacje i doświadczenie, a także zaplecze majątkowe i osobowe konieczne do prawidłowego wykonania Umowy. </w:t>
      </w:r>
    </w:p>
    <w:p w14:paraId="31E48AA7" w14:textId="505C951C" w:rsidR="0034633A" w:rsidRDefault="0034633A" w:rsidP="008548C8">
      <w:pPr>
        <w:pStyle w:val="Akapitzlist"/>
        <w:numPr>
          <w:ilvl w:val="0"/>
          <w:numId w:val="34"/>
        </w:numPr>
        <w:spacing w:before="120"/>
        <w:ind w:left="419" w:hanging="357"/>
        <w:contextualSpacing w:val="0"/>
        <w:jc w:val="both"/>
      </w:pPr>
      <w:r>
        <w:t xml:space="preserve">Wykonawca nie może bez </w:t>
      </w:r>
      <w:r w:rsidR="00E751CD">
        <w:t xml:space="preserve">uprzedniej </w:t>
      </w:r>
      <w:r w:rsidR="00447E93">
        <w:t xml:space="preserve">pisemnej </w:t>
      </w:r>
      <w:r>
        <w:t>zgody Zamawiającego powierzyć wykonania Umowy osobom trzecim. W razie powierzenia wykonania Umowy osobom trzecim Wykonawca</w:t>
      </w:r>
      <w:r w:rsidR="00447E93">
        <w:t xml:space="preserve"> zobowiązany jest do zastrzeżenia w umowie z tymi osobami obowiązku solidarnej odpowiedzialności za zakres czynności powierzonych przez Wykonawcę. Za działania osób trzecich Wykonawca odpowiada jak za działania własne. </w:t>
      </w:r>
      <w:r>
        <w:t xml:space="preserve"> </w:t>
      </w:r>
    </w:p>
    <w:p w14:paraId="0C405D03" w14:textId="793678CA" w:rsidR="00A31F80" w:rsidRDefault="00A31F80" w:rsidP="008548C8">
      <w:pPr>
        <w:pStyle w:val="Akapitzlist"/>
        <w:numPr>
          <w:ilvl w:val="0"/>
          <w:numId w:val="34"/>
        </w:numPr>
        <w:spacing w:before="120"/>
        <w:ind w:left="419" w:hanging="357"/>
        <w:contextualSpacing w:val="0"/>
        <w:jc w:val="both"/>
      </w:pPr>
      <w:r>
        <w:t>Przetwarzanie danych osobowych, w szczególności określonych w § 1 ust. 1 pkt. 3, odbywać się będzie na warunkach określonych w odrębnej umowie.</w:t>
      </w:r>
    </w:p>
    <w:p w14:paraId="27A7F0FA" w14:textId="77777777" w:rsidR="0034633A" w:rsidRPr="00E10712" w:rsidRDefault="0034633A" w:rsidP="0034633A">
      <w:pPr>
        <w:pStyle w:val="Akapitzlist"/>
        <w:ind w:left="425"/>
        <w:jc w:val="both"/>
      </w:pPr>
    </w:p>
    <w:p w14:paraId="70D46528" w14:textId="77777777" w:rsidR="00835F63" w:rsidRPr="00E10712" w:rsidRDefault="00835F63" w:rsidP="0034633A">
      <w:pPr>
        <w:pStyle w:val="Akapitzlist"/>
        <w:ind w:left="426"/>
        <w:jc w:val="both"/>
      </w:pPr>
    </w:p>
    <w:p w14:paraId="1F39B488" w14:textId="77777777" w:rsidR="007D2263" w:rsidRDefault="001A277B" w:rsidP="0034633A">
      <w:pPr>
        <w:tabs>
          <w:tab w:val="num" w:pos="0"/>
        </w:tabs>
        <w:jc w:val="center"/>
        <w:rPr>
          <w:b/>
        </w:rPr>
      </w:pPr>
      <w:r w:rsidRPr="00E10712">
        <w:rPr>
          <w:b/>
        </w:rPr>
        <w:t xml:space="preserve"> § </w:t>
      </w:r>
      <w:r w:rsidR="0034633A">
        <w:rPr>
          <w:b/>
        </w:rPr>
        <w:t>3</w:t>
      </w:r>
    </w:p>
    <w:p w14:paraId="03CF88C5" w14:textId="77777777" w:rsidR="0034633A" w:rsidRDefault="0034633A" w:rsidP="0034633A">
      <w:pPr>
        <w:tabs>
          <w:tab w:val="num" w:pos="0"/>
        </w:tabs>
        <w:jc w:val="center"/>
        <w:rPr>
          <w:b/>
        </w:rPr>
      </w:pPr>
      <w:r>
        <w:rPr>
          <w:b/>
        </w:rPr>
        <w:t>Zasady współpracy</w:t>
      </w:r>
    </w:p>
    <w:p w14:paraId="4BBEAC5B" w14:textId="77777777" w:rsidR="0034633A" w:rsidRPr="0034633A" w:rsidRDefault="0034633A" w:rsidP="008548C8">
      <w:pPr>
        <w:widowControl w:val="0"/>
        <w:numPr>
          <w:ilvl w:val="0"/>
          <w:numId w:val="35"/>
        </w:numPr>
        <w:shd w:val="clear" w:color="auto" w:fill="FFFFFF"/>
        <w:suppressAutoHyphens/>
        <w:adjustRightInd w:val="0"/>
        <w:spacing w:before="120"/>
        <w:ind w:left="357" w:right="34" w:hanging="357"/>
        <w:jc w:val="both"/>
        <w:textAlignment w:val="baseline"/>
        <w:rPr>
          <w:sz w:val="22"/>
          <w:szCs w:val="22"/>
          <w:lang w:eastAsia="ar-SA"/>
        </w:rPr>
      </w:pPr>
      <w:r w:rsidRPr="0034633A">
        <w:rPr>
          <w:sz w:val="22"/>
          <w:szCs w:val="22"/>
          <w:lang w:eastAsia="ar-SA"/>
        </w:rPr>
        <w:t xml:space="preserve">Strony zobowiązują się do wzajemnej współpracy, niezbędnej do prawidłowego wykonania przedmiotu Umowy. Każda ze Stron zobowiązuje się do niezwłocznego zawiadomienia drugiej Strony o zaistnieniu okoliczności mogących spowodować niewykonanie lub nienależyte wykonanie przedmiotu Umowy. </w:t>
      </w:r>
    </w:p>
    <w:p w14:paraId="0F05A293" w14:textId="5E0080F1" w:rsidR="008D04FA" w:rsidRPr="00725960" w:rsidRDefault="008D04FA" w:rsidP="008D04FA">
      <w:pPr>
        <w:widowControl w:val="0"/>
        <w:numPr>
          <w:ilvl w:val="0"/>
          <w:numId w:val="35"/>
        </w:numPr>
        <w:shd w:val="clear" w:color="auto" w:fill="FFFFFF"/>
        <w:suppressAutoHyphens/>
        <w:adjustRightInd w:val="0"/>
        <w:spacing w:before="120"/>
        <w:ind w:left="357" w:right="34" w:hanging="357"/>
        <w:jc w:val="both"/>
        <w:textAlignment w:val="baseline"/>
        <w:rPr>
          <w:sz w:val="22"/>
          <w:szCs w:val="22"/>
          <w:lang w:eastAsia="ar-SA"/>
        </w:rPr>
      </w:pPr>
      <w:r>
        <w:rPr>
          <w:color w:val="000000"/>
          <w:sz w:val="22"/>
          <w:szCs w:val="22"/>
        </w:rPr>
        <w:t xml:space="preserve">Wykonanie Umowy zostanie potwierdzone protokołem zdawczo-odbiorczym, wg wzoru stanowiącego </w:t>
      </w:r>
      <w:r w:rsidRPr="00166BCD">
        <w:rPr>
          <w:b/>
          <w:color w:val="000000"/>
          <w:sz w:val="22"/>
          <w:szCs w:val="22"/>
        </w:rPr>
        <w:t>Załącznik nr 3</w:t>
      </w:r>
      <w:r>
        <w:rPr>
          <w:color w:val="000000"/>
          <w:sz w:val="22"/>
          <w:szCs w:val="22"/>
        </w:rPr>
        <w:t xml:space="preserve">, podpisanym przez Strony. </w:t>
      </w:r>
      <w:r w:rsidR="000C13C5">
        <w:rPr>
          <w:color w:val="000000"/>
          <w:sz w:val="22"/>
          <w:szCs w:val="22"/>
        </w:rPr>
        <w:t xml:space="preserve">W wypadku stwierdzenia przez Zamawiającego wad w wykonaniu Umowy zostaną one odnotowane w protokole, a jeżeli Wykonawca nie zgodzi się </w:t>
      </w:r>
      <w:r w:rsidR="00ED320D">
        <w:rPr>
          <w:color w:val="000000"/>
          <w:sz w:val="22"/>
          <w:szCs w:val="22"/>
        </w:rPr>
        <w:t>dokonaną</w:t>
      </w:r>
      <w:r w:rsidR="000C13C5">
        <w:rPr>
          <w:color w:val="000000"/>
          <w:sz w:val="22"/>
          <w:szCs w:val="22"/>
        </w:rPr>
        <w:t xml:space="preserve">, </w:t>
      </w:r>
      <w:r w:rsidR="00ED320D">
        <w:rPr>
          <w:color w:val="000000"/>
          <w:sz w:val="22"/>
          <w:szCs w:val="22"/>
        </w:rPr>
        <w:t xml:space="preserve">stanowisko Wykonawcy </w:t>
      </w:r>
      <w:r w:rsidR="000C13C5">
        <w:rPr>
          <w:color w:val="000000"/>
          <w:sz w:val="22"/>
          <w:szCs w:val="22"/>
        </w:rPr>
        <w:t xml:space="preserve">również zostanie odnotowane w protokole lub w odrębnym wyjaśnieniu </w:t>
      </w:r>
      <w:r w:rsidR="00ED320D">
        <w:rPr>
          <w:color w:val="000000"/>
          <w:sz w:val="22"/>
          <w:szCs w:val="22"/>
        </w:rPr>
        <w:t xml:space="preserve">złożonym przez Wykonawcę </w:t>
      </w:r>
      <w:r w:rsidR="000C13C5">
        <w:rPr>
          <w:color w:val="000000"/>
          <w:sz w:val="22"/>
          <w:szCs w:val="22"/>
        </w:rPr>
        <w:t>w terminie nie dłuższym niż trzy dni od zgłoszenia wad przez Zamawiającego.</w:t>
      </w:r>
    </w:p>
    <w:p w14:paraId="6CE70123" w14:textId="28BBE825" w:rsidR="0034633A" w:rsidRPr="0034633A" w:rsidRDefault="0034633A" w:rsidP="008548C8">
      <w:pPr>
        <w:widowControl w:val="0"/>
        <w:numPr>
          <w:ilvl w:val="0"/>
          <w:numId w:val="35"/>
        </w:numPr>
        <w:shd w:val="clear" w:color="auto" w:fill="FFFFFF"/>
        <w:suppressAutoHyphens/>
        <w:adjustRightInd w:val="0"/>
        <w:spacing w:before="120"/>
        <w:ind w:left="357" w:right="34" w:hanging="357"/>
        <w:jc w:val="both"/>
        <w:textAlignment w:val="baseline"/>
        <w:rPr>
          <w:color w:val="000000"/>
          <w:sz w:val="22"/>
          <w:szCs w:val="22"/>
        </w:rPr>
      </w:pPr>
      <w:r w:rsidRPr="0034633A">
        <w:rPr>
          <w:sz w:val="22"/>
          <w:szCs w:val="22"/>
          <w:lang w:eastAsia="ar-SA"/>
        </w:rPr>
        <w:lastRenderedPageBreak/>
        <w:t>Strony zobowiązują się do zachowania w poufności wszelkich informacji uzyskanych w związku z zawarciem i wykonaniem Umowy.</w:t>
      </w:r>
    </w:p>
    <w:p w14:paraId="752392FF" w14:textId="77777777" w:rsidR="0034633A" w:rsidRPr="002C38D3" w:rsidRDefault="0034633A" w:rsidP="008548C8">
      <w:pPr>
        <w:widowControl w:val="0"/>
        <w:numPr>
          <w:ilvl w:val="0"/>
          <w:numId w:val="35"/>
        </w:numPr>
        <w:shd w:val="clear" w:color="auto" w:fill="FFFFFF"/>
        <w:suppressAutoHyphens/>
        <w:adjustRightInd w:val="0"/>
        <w:spacing w:before="120"/>
        <w:ind w:left="357" w:right="34" w:hanging="357"/>
        <w:jc w:val="both"/>
        <w:textAlignment w:val="baseline"/>
        <w:rPr>
          <w:sz w:val="22"/>
          <w:szCs w:val="22"/>
          <w:lang w:eastAsia="ar-SA"/>
        </w:rPr>
      </w:pPr>
      <w:r w:rsidRPr="002C38D3">
        <w:rPr>
          <w:sz w:val="22"/>
          <w:szCs w:val="22"/>
          <w:lang w:eastAsia="ar-SA"/>
        </w:rPr>
        <w:t xml:space="preserve">Powyższy obowiązek nie dotyczy informacji, które: </w:t>
      </w:r>
    </w:p>
    <w:p w14:paraId="70CB476E" w14:textId="77777777" w:rsidR="0034633A" w:rsidRPr="002C38D3" w:rsidRDefault="0034633A" w:rsidP="0034633A">
      <w:pPr>
        <w:numPr>
          <w:ilvl w:val="1"/>
          <w:numId w:val="36"/>
        </w:numPr>
        <w:overflowPunct w:val="0"/>
        <w:autoSpaceDE w:val="0"/>
        <w:autoSpaceDN w:val="0"/>
        <w:adjustRightInd w:val="0"/>
        <w:ind w:left="993"/>
        <w:contextualSpacing/>
        <w:jc w:val="both"/>
        <w:textAlignment w:val="baseline"/>
        <w:rPr>
          <w:sz w:val="22"/>
          <w:szCs w:val="22"/>
        </w:rPr>
      </w:pPr>
      <w:proofErr w:type="gramStart"/>
      <w:r w:rsidRPr="002C38D3">
        <w:rPr>
          <w:sz w:val="22"/>
          <w:szCs w:val="22"/>
        </w:rPr>
        <w:t>zostały</w:t>
      </w:r>
      <w:proofErr w:type="gramEnd"/>
      <w:r w:rsidRPr="002C38D3">
        <w:rPr>
          <w:sz w:val="22"/>
          <w:szCs w:val="22"/>
        </w:rPr>
        <w:t xml:space="preserve"> ogłoszone publicznie, w sposób niestanowiący naruszenia Umowy,</w:t>
      </w:r>
    </w:p>
    <w:p w14:paraId="41803E79" w14:textId="77777777" w:rsidR="0034633A" w:rsidRDefault="0034633A" w:rsidP="0034633A">
      <w:pPr>
        <w:numPr>
          <w:ilvl w:val="1"/>
          <w:numId w:val="36"/>
        </w:numPr>
        <w:overflowPunct w:val="0"/>
        <w:autoSpaceDE w:val="0"/>
        <w:autoSpaceDN w:val="0"/>
        <w:adjustRightInd w:val="0"/>
        <w:ind w:left="993"/>
        <w:contextualSpacing/>
        <w:jc w:val="both"/>
        <w:textAlignment w:val="baseline"/>
        <w:rPr>
          <w:sz w:val="22"/>
          <w:szCs w:val="22"/>
        </w:rPr>
      </w:pPr>
      <w:proofErr w:type="gramStart"/>
      <w:r w:rsidRPr="002C38D3">
        <w:rPr>
          <w:sz w:val="22"/>
          <w:szCs w:val="22"/>
        </w:rPr>
        <w:t>są</w:t>
      </w:r>
      <w:proofErr w:type="gramEnd"/>
      <w:r w:rsidRPr="002C38D3">
        <w:rPr>
          <w:sz w:val="22"/>
          <w:szCs w:val="22"/>
        </w:rPr>
        <w:t xml:space="preserve"> znane Stronom z innych źródeł, bez obowiązku utrzymywania ich w tajemnicy,</w:t>
      </w:r>
    </w:p>
    <w:p w14:paraId="6FE97701" w14:textId="77777777" w:rsidR="0034633A" w:rsidRPr="00E00FC7" w:rsidRDefault="0034633A" w:rsidP="0034633A">
      <w:pPr>
        <w:numPr>
          <w:ilvl w:val="1"/>
          <w:numId w:val="36"/>
        </w:numPr>
        <w:overflowPunct w:val="0"/>
        <w:autoSpaceDE w:val="0"/>
        <w:autoSpaceDN w:val="0"/>
        <w:adjustRightInd w:val="0"/>
        <w:ind w:left="993"/>
        <w:contextualSpacing/>
        <w:jc w:val="both"/>
        <w:textAlignment w:val="baseline"/>
        <w:rPr>
          <w:sz w:val="22"/>
          <w:szCs w:val="22"/>
        </w:rPr>
      </w:pPr>
      <w:proofErr w:type="gramStart"/>
      <w:r w:rsidRPr="00E00FC7">
        <w:rPr>
          <w:sz w:val="22"/>
          <w:szCs w:val="22"/>
        </w:rPr>
        <w:t>mogą</w:t>
      </w:r>
      <w:proofErr w:type="gramEnd"/>
      <w:r w:rsidRPr="00E00FC7">
        <w:rPr>
          <w:sz w:val="22"/>
          <w:szCs w:val="22"/>
        </w:rPr>
        <w:t xml:space="preserve"> zostać ogłoszone publicznie na podstawie wyrażonej na to pisemnej zgody drugiej Strony.</w:t>
      </w:r>
    </w:p>
    <w:p w14:paraId="6A875367" w14:textId="5B902E3C" w:rsidR="0034633A" w:rsidRPr="00982FC9" w:rsidRDefault="0034633A" w:rsidP="008548C8">
      <w:pPr>
        <w:widowControl w:val="0"/>
        <w:numPr>
          <w:ilvl w:val="0"/>
          <w:numId w:val="35"/>
        </w:numPr>
        <w:shd w:val="clear" w:color="auto" w:fill="FFFFFF"/>
        <w:suppressAutoHyphens/>
        <w:adjustRightInd w:val="0"/>
        <w:spacing w:before="120"/>
        <w:ind w:left="357" w:right="34"/>
        <w:jc w:val="both"/>
        <w:textAlignment w:val="baseline"/>
        <w:rPr>
          <w:sz w:val="22"/>
          <w:szCs w:val="22"/>
          <w:lang w:eastAsia="ar-SA"/>
        </w:rPr>
      </w:pPr>
      <w:r w:rsidRPr="00982FC9">
        <w:rPr>
          <w:sz w:val="22"/>
          <w:szCs w:val="22"/>
          <w:lang w:eastAsia="ar-SA"/>
        </w:rPr>
        <w:t xml:space="preserve">Zamawiający zastrzega sobie prawo niewykorzystania przedmiotu Umowy </w:t>
      </w:r>
      <w:r w:rsidR="00982FC9" w:rsidRPr="00982FC9">
        <w:rPr>
          <w:sz w:val="22"/>
          <w:szCs w:val="22"/>
          <w:lang w:eastAsia="ar-SA"/>
        </w:rPr>
        <w:t>w wysokości do 30% kwoty</w:t>
      </w:r>
      <w:r w:rsidR="002A6311">
        <w:rPr>
          <w:sz w:val="22"/>
          <w:szCs w:val="22"/>
          <w:lang w:eastAsia="ar-SA"/>
        </w:rPr>
        <w:t xml:space="preserve"> Umowy</w:t>
      </w:r>
      <w:r w:rsidR="00982FC9" w:rsidRPr="00982FC9">
        <w:rPr>
          <w:sz w:val="22"/>
          <w:szCs w:val="22"/>
          <w:lang w:eastAsia="ar-SA"/>
        </w:rPr>
        <w:t>, o której mowa w § 5 ust. 1</w:t>
      </w:r>
      <w:r w:rsidR="00982FC9">
        <w:rPr>
          <w:sz w:val="22"/>
          <w:szCs w:val="22"/>
          <w:lang w:eastAsia="ar-SA"/>
        </w:rPr>
        <w:t>. Wy</w:t>
      </w:r>
      <w:r w:rsidRPr="00982FC9">
        <w:rPr>
          <w:sz w:val="22"/>
          <w:szCs w:val="22"/>
          <w:lang w:eastAsia="ar-SA"/>
        </w:rPr>
        <w:t xml:space="preserve">konawca oświadcza, że nie będzie z tego tytułu wnosił żadnych roszczeń. </w:t>
      </w:r>
    </w:p>
    <w:p w14:paraId="72B3963F" w14:textId="61B851FB" w:rsidR="00B228FF" w:rsidRDefault="00ED320D" w:rsidP="00ED320D">
      <w:pPr>
        <w:widowControl w:val="0"/>
        <w:numPr>
          <w:ilvl w:val="0"/>
          <w:numId w:val="35"/>
        </w:numPr>
        <w:shd w:val="clear" w:color="auto" w:fill="FFFFFF"/>
        <w:suppressAutoHyphens/>
        <w:adjustRightInd w:val="0"/>
        <w:spacing w:before="120"/>
        <w:ind w:right="34"/>
        <w:jc w:val="both"/>
        <w:textAlignment w:val="baseline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Mając na uwadze obecnie obowiązujący stan epidemii oraz możliwe rozszerzenie restrykcji administracyjnych, Strony zgodnie oświadczają, że w przypadku wystąpienia okoliczności uniemożliwiających przeprowadzenie Finału </w:t>
      </w:r>
      <w:proofErr w:type="gramStart"/>
      <w:r>
        <w:rPr>
          <w:sz w:val="22"/>
          <w:szCs w:val="22"/>
          <w:lang w:eastAsia="ar-SA"/>
        </w:rPr>
        <w:t xml:space="preserve">Biegu </w:t>
      </w:r>
      <w:r w:rsidR="00982FC9" w:rsidRPr="00ED320D">
        <w:rPr>
          <w:sz w:val="22"/>
          <w:szCs w:val="22"/>
          <w:lang w:eastAsia="ar-SA"/>
        </w:rPr>
        <w:t>o którym</w:t>
      </w:r>
      <w:proofErr w:type="gramEnd"/>
      <w:r w:rsidR="00982FC9" w:rsidRPr="00ED320D">
        <w:rPr>
          <w:sz w:val="22"/>
          <w:szCs w:val="22"/>
          <w:lang w:eastAsia="ar-SA"/>
        </w:rPr>
        <w:t xml:space="preserve"> mowa § 1 ust. 1 pkt. 4)</w:t>
      </w:r>
      <w:r w:rsidR="00B228FF">
        <w:rPr>
          <w:sz w:val="22"/>
          <w:szCs w:val="22"/>
          <w:lang w:eastAsia="ar-SA"/>
        </w:rPr>
        <w:t xml:space="preserve"> w formule określonej w niniejszej Umowie Zamawiający uprawniony będzie do odwołania wydarzenia lub ograniczenia jego formuły. W takiej sytuacji S</w:t>
      </w:r>
      <w:r>
        <w:rPr>
          <w:sz w:val="22"/>
          <w:szCs w:val="22"/>
          <w:lang w:eastAsia="ar-SA"/>
        </w:rPr>
        <w:t xml:space="preserve">trony dokonają inwentaryzacji czynności przeprowadzonych przez Wykonawcę celem obliczenia wynagrodzenia należnego Wykonawcy wyłącznie w zakresie zrealizowanego przedmiotu Umowy. </w:t>
      </w:r>
    </w:p>
    <w:p w14:paraId="649781F0" w14:textId="6EDFE981" w:rsidR="00982FC9" w:rsidRPr="00ED320D" w:rsidRDefault="00ED320D" w:rsidP="00ED320D">
      <w:pPr>
        <w:widowControl w:val="0"/>
        <w:numPr>
          <w:ilvl w:val="0"/>
          <w:numId w:val="35"/>
        </w:numPr>
        <w:shd w:val="clear" w:color="auto" w:fill="FFFFFF"/>
        <w:suppressAutoHyphens/>
        <w:adjustRightInd w:val="0"/>
        <w:spacing w:before="120"/>
        <w:ind w:right="34"/>
        <w:jc w:val="both"/>
        <w:textAlignment w:val="baseline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W przypadku </w:t>
      </w:r>
      <w:r w:rsidR="00B228FF">
        <w:rPr>
          <w:sz w:val="22"/>
          <w:szCs w:val="22"/>
          <w:lang w:eastAsia="ar-SA"/>
        </w:rPr>
        <w:t xml:space="preserve">wystąpienia okoliczności określonych w ust. 6, Zamawiającemu przysługuje także uprawnienie </w:t>
      </w:r>
      <w:r>
        <w:rPr>
          <w:sz w:val="22"/>
          <w:szCs w:val="22"/>
          <w:lang w:eastAsia="ar-SA"/>
        </w:rPr>
        <w:t>do zmiany</w:t>
      </w:r>
      <w:r w:rsidR="00B228FF">
        <w:rPr>
          <w:sz w:val="22"/>
          <w:szCs w:val="22"/>
          <w:lang w:eastAsia="ar-SA"/>
        </w:rPr>
        <w:t xml:space="preserve"> miejsca i terminu przeprowadzenia</w:t>
      </w:r>
      <w:r>
        <w:rPr>
          <w:sz w:val="22"/>
          <w:szCs w:val="22"/>
          <w:lang w:eastAsia="ar-SA"/>
        </w:rPr>
        <w:t xml:space="preserve"> Finału Biegu</w:t>
      </w:r>
      <w:r w:rsidR="00B228FF">
        <w:rPr>
          <w:sz w:val="22"/>
          <w:szCs w:val="22"/>
          <w:lang w:eastAsia="ar-SA"/>
        </w:rPr>
        <w:t>. W takiej sytuacji Zamawiający poniesie wszelkie udokumentowane przez Wykonawcę dodatkowe koszty z tym związane.</w:t>
      </w:r>
      <w:r w:rsidR="005B7831" w:rsidRPr="00ED320D">
        <w:rPr>
          <w:sz w:val="22"/>
          <w:szCs w:val="22"/>
          <w:lang w:eastAsia="ar-SA"/>
        </w:rPr>
        <w:t xml:space="preserve">. </w:t>
      </w:r>
    </w:p>
    <w:p w14:paraId="2360C721" w14:textId="77777777" w:rsidR="0034633A" w:rsidRPr="0034633A" w:rsidRDefault="0034633A" w:rsidP="0034633A">
      <w:pPr>
        <w:widowControl w:val="0"/>
        <w:shd w:val="clear" w:color="auto" w:fill="FFFFFF"/>
        <w:suppressAutoHyphens/>
        <w:adjustRightInd w:val="0"/>
        <w:ind w:right="34"/>
        <w:jc w:val="both"/>
        <w:textAlignment w:val="baseline"/>
        <w:rPr>
          <w:color w:val="000000"/>
          <w:sz w:val="22"/>
          <w:szCs w:val="22"/>
        </w:rPr>
      </w:pPr>
    </w:p>
    <w:p w14:paraId="52C408E4" w14:textId="77777777" w:rsidR="0034633A" w:rsidRDefault="0034633A" w:rsidP="0034633A">
      <w:pPr>
        <w:tabs>
          <w:tab w:val="num" w:pos="0"/>
        </w:tabs>
        <w:jc w:val="center"/>
        <w:rPr>
          <w:b/>
        </w:rPr>
      </w:pPr>
      <w:r w:rsidRPr="0034633A">
        <w:rPr>
          <w:b/>
        </w:rPr>
        <w:t xml:space="preserve">§ </w:t>
      </w:r>
      <w:r>
        <w:rPr>
          <w:b/>
        </w:rPr>
        <w:t>4</w:t>
      </w:r>
    </w:p>
    <w:p w14:paraId="4595ECBE" w14:textId="77777777" w:rsidR="00873EF7" w:rsidRPr="00873EF7" w:rsidRDefault="00873EF7" w:rsidP="0034633A">
      <w:pPr>
        <w:tabs>
          <w:tab w:val="num" w:pos="0"/>
        </w:tabs>
        <w:jc w:val="center"/>
        <w:rPr>
          <w:b/>
          <w:bCs/>
        </w:rPr>
      </w:pPr>
      <w:r w:rsidRPr="00873EF7">
        <w:rPr>
          <w:b/>
          <w:bCs/>
        </w:rPr>
        <w:t xml:space="preserve">Termin i </w:t>
      </w:r>
      <w:r>
        <w:rPr>
          <w:b/>
          <w:bCs/>
        </w:rPr>
        <w:t xml:space="preserve">miejsce realizacji </w:t>
      </w:r>
      <w:r w:rsidR="001947A9">
        <w:rPr>
          <w:b/>
          <w:bCs/>
        </w:rPr>
        <w:t>przedmiot</w:t>
      </w:r>
      <w:r w:rsidR="009B34E6">
        <w:rPr>
          <w:b/>
          <w:bCs/>
        </w:rPr>
        <w:t>u</w:t>
      </w:r>
      <w:r w:rsidR="001947A9">
        <w:rPr>
          <w:b/>
          <w:bCs/>
        </w:rPr>
        <w:t xml:space="preserve"> Umowy</w:t>
      </w:r>
    </w:p>
    <w:p w14:paraId="23A80DAA" w14:textId="77777777" w:rsidR="001648E4" w:rsidRPr="001648E4" w:rsidRDefault="00D533B1" w:rsidP="008548C8">
      <w:pPr>
        <w:pStyle w:val="Akapitzlist"/>
        <w:numPr>
          <w:ilvl w:val="0"/>
          <w:numId w:val="9"/>
        </w:numPr>
        <w:tabs>
          <w:tab w:val="num" w:pos="0"/>
        </w:tabs>
        <w:spacing w:before="120"/>
        <w:ind w:left="426"/>
        <w:jc w:val="both"/>
      </w:pPr>
      <w:r w:rsidRPr="00E10712">
        <w:t>Wykonawca zobo</w:t>
      </w:r>
      <w:r w:rsidR="001947A9">
        <w:t xml:space="preserve">wiązany </w:t>
      </w:r>
      <w:r w:rsidR="00740794">
        <w:t>jest</w:t>
      </w:r>
      <w:r w:rsidR="001947A9">
        <w:t xml:space="preserve"> </w:t>
      </w:r>
      <w:r w:rsidR="0033370B">
        <w:t>z</w:t>
      </w:r>
      <w:r w:rsidR="001648E4">
        <w:t>organizować e-Bieg</w:t>
      </w:r>
      <w:r w:rsidR="0033370B">
        <w:t xml:space="preserve"> Erasmusa</w:t>
      </w:r>
      <w:r w:rsidR="001947A9">
        <w:t>, o którym mowa w</w:t>
      </w:r>
      <w:r w:rsidR="001947A9" w:rsidRPr="001947A9">
        <w:t xml:space="preserve"> § 1 ust. 1 pkt. 3) na terenie całej Polski, natomiast </w:t>
      </w:r>
      <w:r w:rsidR="001648E4">
        <w:t>Finał Biegu</w:t>
      </w:r>
      <w:r w:rsidR="000F3F44">
        <w:t>, o którym mowa w</w:t>
      </w:r>
      <w:r w:rsidR="001947A9" w:rsidRPr="001947A9">
        <w:t xml:space="preserve"> § 1 ust. 1 pkt. 4) </w:t>
      </w:r>
      <w:r w:rsidRPr="00E10712">
        <w:t>na</w:t>
      </w:r>
      <w:r w:rsidR="00873EF7" w:rsidRPr="00873EF7">
        <w:t xml:space="preserve"> terenie ośrodka WCSM Agrykola w Warszawie</w:t>
      </w:r>
      <w:r w:rsidR="001648E4">
        <w:t>,</w:t>
      </w:r>
      <w:r w:rsidR="001648E4" w:rsidRPr="001648E4">
        <w:rPr>
          <w:rFonts w:eastAsia="Calibri"/>
          <w:sz w:val="22"/>
          <w:szCs w:val="22"/>
          <w:lang w:eastAsia="en-US"/>
        </w:rPr>
        <w:t xml:space="preserve"> </w:t>
      </w:r>
      <w:r w:rsidR="001648E4" w:rsidRPr="001648E4">
        <w:t>przy ul. Myśliwieckiej 9.</w:t>
      </w:r>
    </w:p>
    <w:p w14:paraId="01210808" w14:textId="37065816" w:rsidR="00D533B1" w:rsidRPr="00E10712" w:rsidRDefault="009B34E6" w:rsidP="008548C8">
      <w:pPr>
        <w:pStyle w:val="Akapitzlist"/>
        <w:numPr>
          <w:ilvl w:val="0"/>
          <w:numId w:val="9"/>
        </w:numPr>
        <w:tabs>
          <w:tab w:val="num" w:pos="0"/>
        </w:tabs>
        <w:spacing w:before="120"/>
        <w:ind w:left="425" w:hanging="357"/>
        <w:contextualSpacing w:val="0"/>
        <w:jc w:val="both"/>
      </w:pPr>
      <w:r>
        <w:t>Umow</w:t>
      </w:r>
      <w:r w:rsidR="00B228FF">
        <w:t>a</w:t>
      </w:r>
      <w:r>
        <w:t xml:space="preserve"> obowiązuje od dnia </w:t>
      </w:r>
      <w:r w:rsidR="007974C6">
        <w:t xml:space="preserve">jej </w:t>
      </w:r>
      <w:r>
        <w:t>podpisania do</w:t>
      </w:r>
      <w:r w:rsidR="0061758C">
        <w:t xml:space="preserve"> zakończenia</w:t>
      </w:r>
      <w:r>
        <w:t xml:space="preserve"> </w:t>
      </w:r>
      <w:r w:rsidR="0061758C" w:rsidRPr="0061758C">
        <w:t>IV Międzynarodow</w:t>
      </w:r>
      <w:r w:rsidR="00B228FF">
        <w:t>ego</w:t>
      </w:r>
      <w:r w:rsidR="0061758C" w:rsidRPr="0061758C">
        <w:t xml:space="preserve"> Bieg</w:t>
      </w:r>
      <w:r w:rsidR="007974C6">
        <w:t>u</w:t>
      </w:r>
      <w:r w:rsidR="0061758C" w:rsidRPr="0061758C">
        <w:t xml:space="preserve"> Erasmusa</w:t>
      </w:r>
      <w:r>
        <w:t>, któr</w:t>
      </w:r>
      <w:r w:rsidR="007974C6">
        <w:t xml:space="preserve">y </w:t>
      </w:r>
      <w:r>
        <w:t>odb</w:t>
      </w:r>
      <w:r w:rsidR="0061758C">
        <w:t xml:space="preserve">ędzie </w:t>
      </w:r>
      <w:r>
        <w:t>się w dniach</w:t>
      </w:r>
      <w:r w:rsidR="00D533B1" w:rsidRPr="00E10712">
        <w:t xml:space="preserve"> </w:t>
      </w:r>
      <w:r w:rsidR="000E365A">
        <w:t>15-17 października 2020 </w:t>
      </w:r>
      <w:r w:rsidR="00882B21" w:rsidRPr="00E10712">
        <w:t>r.</w:t>
      </w:r>
    </w:p>
    <w:p w14:paraId="6B3DC324" w14:textId="77777777" w:rsidR="00835F63" w:rsidRPr="00E10712" w:rsidRDefault="00835F63" w:rsidP="00835F63">
      <w:pPr>
        <w:pStyle w:val="Akapitzlist"/>
        <w:spacing w:line="360" w:lineRule="auto"/>
        <w:jc w:val="both"/>
        <w:rPr>
          <w:highlight w:val="yellow"/>
        </w:rPr>
      </w:pPr>
    </w:p>
    <w:p w14:paraId="3B742AAD" w14:textId="77777777" w:rsidR="001A277B" w:rsidRPr="00E10712" w:rsidRDefault="001A277B" w:rsidP="006200D5">
      <w:pPr>
        <w:pStyle w:val="Akapitzlist"/>
        <w:tabs>
          <w:tab w:val="num" w:pos="0"/>
        </w:tabs>
        <w:ind w:left="284"/>
        <w:jc w:val="center"/>
        <w:rPr>
          <w:b/>
        </w:rPr>
      </w:pPr>
      <w:r w:rsidRPr="00E10712">
        <w:rPr>
          <w:b/>
        </w:rPr>
        <w:t xml:space="preserve">§ </w:t>
      </w:r>
      <w:r w:rsidR="0034633A">
        <w:rPr>
          <w:b/>
        </w:rPr>
        <w:t>5</w:t>
      </w:r>
    </w:p>
    <w:p w14:paraId="7295F1C2" w14:textId="77777777" w:rsidR="00E10712" w:rsidRPr="00E10712" w:rsidRDefault="00E10712" w:rsidP="006200D5">
      <w:pPr>
        <w:pStyle w:val="Akapitzlist"/>
        <w:tabs>
          <w:tab w:val="num" w:pos="0"/>
        </w:tabs>
        <w:ind w:left="284"/>
        <w:jc w:val="center"/>
        <w:rPr>
          <w:b/>
        </w:rPr>
      </w:pPr>
      <w:r w:rsidRPr="00E10712">
        <w:rPr>
          <w:b/>
        </w:rPr>
        <w:t>Warunki płatności</w:t>
      </w:r>
    </w:p>
    <w:p w14:paraId="7D68812E" w14:textId="77777777" w:rsidR="00C43390" w:rsidRPr="00E10712" w:rsidRDefault="00C43390" w:rsidP="008548C8">
      <w:pPr>
        <w:pStyle w:val="Akapitzlist"/>
        <w:numPr>
          <w:ilvl w:val="0"/>
          <w:numId w:val="15"/>
        </w:numPr>
        <w:spacing w:before="120"/>
        <w:ind w:left="425" w:hanging="357"/>
        <w:contextualSpacing w:val="0"/>
        <w:jc w:val="both"/>
      </w:pPr>
      <w:r w:rsidRPr="00E10712">
        <w:t xml:space="preserve">Wartość </w:t>
      </w:r>
      <w:r w:rsidR="00E10712">
        <w:t>U</w:t>
      </w:r>
      <w:r w:rsidRPr="00E10712">
        <w:t>mowy nie może przekroczyć k</w:t>
      </w:r>
      <w:r w:rsidR="00835F63" w:rsidRPr="00E10712">
        <w:t>woty ……….. (</w:t>
      </w:r>
      <w:proofErr w:type="gramStart"/>
      <w:r w:rsidR="00835F63" w:rsidRPr="00E10712">
        <w:t xml:space="preserve">słownie: ………. </w:t>
      </w:r>
      <w:r w:rsidRPr="00E10712">
        <w:t>) złotych</w:t>
      </w:r>
      <w:proofErr w:type="gramEnd"/>
      <w:r w:rsidRPr="00E10712">
        <w:t xml:space="preserve"> wraz z należnym podatkiem od towarów i usług.</w:t>
      </w:r>
    </w:p>
    <w:p w14:paraId="2D30BC85" w14:textId="77777777" w:rsidR="00C43390" w:rsidRPr="00E10712" w:rsidRDefault="00C43390" w:rsidP="008548C8">
      <w:pPr>
        <w:pStyle w:val="Akapitzlist"/>
        <w:numPr>
          <w:ilvl w:val="0"/>
          <w:numId w:val="15"/>
        </w:numPr>
        <w:spacing w:before="120"/>
        <w:ind w:left="425" w:hanging="357"/>
        <w:contextualSpacing w:val="0"/>
        <w:jc w:val="both"/>
      </w:pPr>
      <w:r w:rsidRPr="00E10712">
        <w:t xml:space="preserve">Strony </w:t>
      </w:r>
      <w:r w:rsidR="00E10712">
        <w:t>U</w:t>
      </w:r>
      <w:r w:rsidRPr="00E10712">
        <w:t xml:space="preserve">mowy uzgadniają, że w czasie realizacji </w:t>
      </w:r>
      <w:r w:rsidR="00E10712">
        <w:t>U</w:t>
      </w:r>
      <w:r w:rsidRPr="00E10712">
        <w:t xml:space="preserve">mowy stosowane będą jednostkowe ceny brutto wyszczególnione w formularzu oferty </w:t>
      </w:r>
      <w:r w:rsidR="002E158D" w:rsidRPr="00E10712">
        <w:t xml:space="preserve">Wykonawcy z dnia…………, </w:t>
      </w:r>
      <w:r w:rsidR="00E10712" w:rsidRPr="00E10712">
        <w:rPr>
          <w:bCs/>
        </w:rPr>
        <w:t xml:space="preserve">stanowiącym </w:t>
      </w:r>
      <w:r w:rsidR="00F13672">
        <w:rPr>
          <w:b/>
          <w:bCs/>
        </w:rPr>
        <w:t>z</w:t>
      </w:r>
      <w:r w:rsidR="00E10712" w:rsidRPr="00E10712">
        <w:rPr>
          <w:b/>
          <w:bCs/>
        </w:rPr>
        <w:t>ałącznik nr 2 do Umowy</w:t>
      </w:r>
      <w:r w:rsidR="00E10712" w:rsidRPr="00E10712">
        <w:rPr>
          <w:bCs/>
        </w:rPr>
        <w:t>,</w:t>
      </w:r>
    </w:p>
    <w:p w14:paraId="41BD0911" w14:textId="6A1C7BC3" w:rsidR="00A1171F" w:rsidRPr="00E10712" w:rsidRDefault="00A1171F" w:rsidP="008548C8">
      <w:pPr>
        <w:pStyle w:val="Akapitzlist"/>
        <w:numPr>
          <w:ilvl w:val="0"/>
          <w:numId w:val="15"/>
        </w:numPr>
        <w:spacing w:before="120"/>
        <w:ind w:left="425" w:hanging="357"/>
        <w:contextualSpacing w:val="0"/>
        <w:jc w:val="both"/>
      </w:pPr>
      <w:r w:rsidRPr="00E10712">
        <w:t xml:space="preserve">Zamawiający dokona wpłaty za wykonanie </w:t>
      </w:r>
      <w:r w:rsidR="00F13672">
        <w:t>przedmiotu Umowy</w:t>
      </w:r>
      <w:r w:rsidRPr="00E10712">
        <w:t xml:space="preserve"> na wskazany rachunek bankowy w terminie </w:t>
      </w:r>
      <w:r w:rsidR="00082874">
        <w:t xml:space="preserve">21 </w:t>
      </w:r>
      <w:r w:rsidRPr="00E10712">
        <w:t>dni po dostarczeniu</w:t>
      </w:r>
      <w:r w:rsidR="00F11BE9">
        <w:t xml:space="preserve"> Zamawiającemu </w:t>
      </w:r>
      <w:r w:rsidR="00B228FF">
        <w:t>prawidłowej</w:t>
      </w:r>
      <w:r w:rsidRPr="00E10712">
        <w:t xml:space="preserve"> faktury VAT</w:t>
      </w:r>
      <w:r w:rsidR="00F11BE9">
        <w:t>,</w:t>
      </w:r>
      <w:r w:rsidRPr="00E10712">
        <w:t xml:space="preserve"> </w:t>
      </w:r>
      <w:r w:rsidR="00B228FF">
        <w:t xml:space="preserve">wystawionej </w:t>
      </w:r>
      <w:r w:rsidRPr="00E10712">
        <w:t>na podstawie podpisanego przez obie strony protokołu zdawcz</w:t>
      </w:r>
      <w:r w:rsidR="00F13672">
        <w:t>o-odbiorczego</w:t>
      </w:r>
      <w:r w:rsidR="001D520C" w:rsidRPr="00E10712">
        <w:t xml:space="preserve">, </w:t>
      </w:r>
      <w:r w:rsidR="007C050E">
        <w:t>jak określono w § 3 ust. 2</w:t>
      </w:r>
      <w:r w:rsidR="001D520C" w:rsidRPr="00F13672">
        <w:rPr>
          <w:b/>
        </w:rPr>
        <w:t>.</w:t>
      </w:r>
    </w:p>
    <w:p w14:paraId="0C11A759" w14:textId="77777777" w:rsidR="002865BD" w:rsidRPr="00E10712" w:rsidRDefault="001A277B" w:rsidP="008548C8">
      <w:pPr>
        <w:pStyle w:val="Akapitzlist"/>
        <w:numPr>
          <w:ilvl w:val="0"/>
          <w:numId w:val="15"/>
        </w:numPr>
        <w:tabs>
          <w:tab w:val="num" w:pos="0"/>
        </w:tabs>
        <w:spacing w:before="120"/>
        <w:ind w:left="425" w:hanging="357"/>
        <w:contextualSpacing w:val="0"/>
        <w:jc w:val="both"/>
        <w:rPr>
          <w:strike/>
          <w:color w:val="000000" w:themeColor="text1"/>
        </w:rPr>
      </w:pPr>
      <w:r w:rsidRPr="00E10712">
        <w:rPr>
          <w:color w:val="000000" w:themeColor="text1"/>
        </w:rPr>
        <w:t>Za dzień zapłaty wynagrodzenia uznaje się dzień</w:t>
      </w:r>
      <w:r w:rsidR="006F44E4" w:rsidRPr="00E10712">
        <w:rPr>
          <w:color w:val="000000" w:themeColor="text1"/>
        </w:rPr>
        <w:t xml:space="preserve"> obciążenia rachunku bankowego Z</w:t>
      </w:r>
      <w:r w:rsidR="00321C19" w:rsidRPr="00E10712">
        <w:rPr>
          <w:color w:val="000000" w:themeColor="text1"/>
        </w:rPr>
        <w:t>amawiającego</w:t>
      </w:r>
      <w:r w:rsidR="006F44E4" w:rsidRPr="00E10712">
        <w:rPr>
          <w:color w:val="000000" w:themeColor="text1"/>
        </w:rPr>
        <w:t>.</w:t>
      </w:r>
      <w:r w:rsidRPr="00E10712">
        <w:rPr>
          <w:color w:val="000000" w:themeColor="text1"/>
        </w:rPr>
        <w:t xml:space="preserve"> </w:t>
      </w:r>
    </w:p>
    <w:p w14:paraId="1C4DB077" w14:textId="26CC041A" w:rsidR="001A277B" w:rsidRPr="00E10712" w:rsidRDefault="001A277B" w:rsidP="008548C8">
      <w:pPr>
        <w:pStyle w:val="Akapitzlist"/>
        <w:numPr>
          <w:ilvl w:val="0"/>
          <w:numId w:val="15"/>
        </w:numPr>
        <w:tabs>
          <w:tab w:val="num" w:pos="0"/>
        </w:tabs>
        <w:spacing w:before="120"/>
        <w:ind w:left="425" w:hanging="357"/>
        <w:contextualSpacing w:val="0"/>
        <w:jc w:val="both"/>
        <w:rPr>
          <w:color w:val="000000" w:themeColor="text1"/>
        </w:rPr>
      </w:pPr>
      <w:r w:rsidRPr="00E10712">
        <w:rPr>
          <w:color w:val="000000" w:themeColor="text1"/>
        </w:rPr>
        <w:t>W przypadku nieterminowej zapłaty faktury, W</w:t>
      </w:r>
      <w:r w:rsidR="00321C19" w:rsidRPr="00E10712">
        <w:rPr>
          <w:color w:val="000000" w:themeColor="text1"/>
        </w:rPr>
        <w:t>ykonawca</w:t>
      </w:r>
      <w:r w:rsidR="00B228FF">
        <w:rPr>
          <w:color w:val="000000" w:themeColor="text1"/>
        </w:rPr>
        <w:t xml:space="preserve"> uprawniony jest do</w:t>
      </w:r>
      <w:r w:rsidRPr="00E10712">
        <w:rPr>
          <w:color w:val="000000" w:themeColor="text1"/>
        </w:rPr>
        <w:t xml:space="preserve"> nalicz</w:t>
      </w:r>
      <w:r w:rsidR="00B228FF">
        <w:rPr>
          <w:color w:val="000000" w:themeColor="text1"/>
        </w:rPr>
        <w:t>enia</w:t>
      </w:r>
      <w:r w:rsidRPr="00E10712">
        <w:rPr>
          <w:color w:val="000000" w:themeColor="text1"/>
        </w:rPr>
        <w:t xml:space="preserve"> odset</w:t>
      </w:r>
      <w:r w:rsidR="00B228FF">
        <w:rPr>
          <w:color w:val="000000" w:themeColor="text1"/>
        </w:rPr>
        <w:t>ek</w:t>
      </w:r>
      <w:r w:rsidRPr="00E10712">
        <w:rPr>
          <w:color w:val="000000" w:themeColor="text1"/>
        </w:rPr>
        <w:t xml:space="preserve"> ustawow</w:t>
      </w:r>
      <w:r w:rsidR="00B228FF">
        <w:rPr>
          <w:color w:val="000000" w:themeColor="text1"/>
        </w:rPr>
        <w:t>ych</w:t>
      </w:r>
      <w:r w:rsidRPr="00E10712">
        <w:rPr>
          <w:color w:val="000000" w:themeColor="text1"/>
        </w:rPr>
        <w:t>.</w:t>
      </w:r>
    </w:p>
    <w:p w14:paraId="6B77825F" w14:textId="77777777" w:rsidR="00E44BD1" w:rsidRPr="00E10712" w:rsidRDefault="00E44BD1" w:rsidP="007B27CB">
      <w:pPr>
        <w:pStyle w:val="Akapitzlist"/>
        <w:spacing w:before="60" w:line="360" w:lineRule="auto"/>
        <w:ind w:left="426"/>
        <w:jc w:val="both"/>
        <w:rPr>
          <w:color w:val="000000" w:themeColor="text1"/>
        </w:rPr>
      </w:pPr>
    </w:p>
    <w:p w14:paraId="62D158BE" w14:textId="77777777" w:rsidR="001A277B" w:rsidRPr="00E10712" w:rsidRDefault="001A277B" w:rsidP="00882B21">
      <w:pPr>
        <w:tabs>
          <w:tab w:val="num" w:pos="0"/>
        </w:tabs>
        <w:jc w:val="center"/>
        <w:rPr>
          <w:b/>
        </w:rPr>
      </w:pPr>
      <w:r w:rsidRPr="00E10712">
        <w:rPr>
          <w:b/>
        </w:rPr>
        <w:t xml:space="preserve">§ </w:t>
      </w:r>
      <w:r w:rsidR="0034633A">
        <w:rPr>
          <w:b/>
        </w:rPr>
        <w:t>6</w:t>
      </w:r>
    </w:p>
    <w:p w14:paraId="14464FF6" w14:textId="77777777" w:rsidR="00A84A48" w:rsidRPr="00E10712" w:rsidRDefault="00A84A48" w:rsidP="00882B21">
      <w:pPr>
        <w:tabs>
          <w:tab w:val="num" w:pos="0"/>
        </w:tabs>
        <w:jc w:val="center"/>
        <w:rPr>
          <w:b/>
        </w:rPr>
      </w:pPr>
      <w:r w:rsidRPr="00E10712">
        <w:rPr>
          <w:b/>
        </w:rPr>
        <w:t xml:space="preserve">Kary umowne </w:t>
      </w:r>
    </w:p>
    <w:p w14:paraId="68764929" w14:textId="7BC62652" w:rsidR="00882B21" w:rsidRPr="00E10712" w:rsidRDefault="00882B21" w:rsidP="008548C8">
      <w:pPr>
        <w:pStyle w:val="Akapitzlist"/>
        <w:numPr>
          <w:ilvl w:val="0"/>
          <w:numId w:val="16"/>
        </w:numPr>
        <w:tabs>
          <w:tab w:val="num" w:pos="0"/>
        </w:tabs>
        <w:spacing w:before="120"/>
        <w:ind w:left="425" w:hanging="425"/>
        <w:contextualSpacing w:val="0"/>
        <w:jc w:val="both"/>
        <w:rPr>
          <w:color w:val="000000" w:themeColor="text1"/>
        </w:rPr>
      </w:pPr>
      <w:r w:rsidRPr="00E10712">
        <w:t xml:space="preserve">Za każdy dzień </w:t>
      </w:r>
      <w:r w:rsidR="00B228FF">
        <w:t xml:space="preserve">opóźnienia </w:t>
      </w:r>
      <w:r w:rsidRPr="00E10712">
        <w:t xml:space="preserve">w stosunku do terminów określonych w OPZ Zamawiający ma prawo nałożyć karę umowną w wysokości 0,5% wartości </w:t>
      </w:r>
      <w:r w:rsidR="00E10712">
        <w:t>U</w:t>
      </w:r>
      <w:r w:rsidRPr="00E10712">
        <w:t>mowy.</w:t>
      </w:r>
    </w:p>
    <w:p w14:paraId="1CE19DF6" w14:textId="49A721F8" w:rsidR="001D520C" w:rsidRPr="00E10712" w:rsidRDefault="00835F63" w:rsidP="008548C8">
      <w:pPr>
        <w:pStyle w:val="Akapitzlist"/>
        <w:numPr>
          <w:ilvl w:val="0"/>
          <w:numId w:val="16"/>
        </w:numPr>
        <w:tabs>
          <w:tab w:val="num" w:pos="0"/>
        </w:tabs>
        <w:spacing w:before="120"/>
        <w:ind w:left="425" w:hanging="425"/>
        <w:contextualSpacing w:val="0"/>
        <w:jc w:val="both"/>
      </w:pPr>
      <w:r w:rsidRPr="00E10712">
        <w:t>Z</w:t>
      </w:r>
      <w:r w:rsidR="001D520C" w:rsidRPr="00E10712">
        <w:t>a niewykonanie któregokolwiek z postanowień zawartych w OPZ Zamawiający ma prawo nałożyć karę umowną w wysokości 1</w:t>
      </w:r>
      <w:r w:rsidR="00006FE5">
        <w:t>0</w:t>
      </w:r>
      <w:r w:rsidR="001D520C" w:rsidRPr="00E10712">
        <w:t xml:space="preserve"> % wartości </w:t>
      </w:r>
      <w:r w:rsidR="00E10712">
        <w:t>U</w:t>
      </w:r>
      <w:r w:rsidR="001D520C" w:rsidRPr="00E10712">
        <w:t>mowy</w:t>
      </w:r>
      <w:r w:rsidR="001765C6" w:rsidRPr="00E10712">
        <w:t>.</w:t>
      </w:r>
      <w:r w:rsidR="00006FE5">
        <w:t xml:space="preserve"> W przypadku wielości naruszeń, Zamawiający uprawniony jest do wielokrotnego naliczenia kary </w:t>
      </w:r>
      <w:proofErr w:type="gramStart"/>
      <w:r w:rsidR="00006FE5">
        <w:t>umownej której</w:t>
      </w:r>
      <w:proofErr w:type="gramEnd"/>
      <w:r w:rsidR="00006FE5">
        <w:t xml:space="preserve"> wysokość nie może przekroczyć 30% wartości Umowy.</w:t>
      </w:r>
    </w:p>
    <w:p w14:paraId="1675A7B5" w14:textId="0FB8F0E5" w:rsidR="00882B21" w:rsidRDefault="00882B21" w:rsidP="00941040">
      <w:pPr>
        <w:pStyle w:val="Akapitzlist"/>
        <w:numPr>
          <w:ilvl w:val="0"/>
          <w:numId w:val="16"/>
        </w:numPr>
        <w:tabs>
          <w:tab w:val="num" w:pos="0"/>
        </w:tabs>
        <w:spacing w:before="120"/>
        <w:ind w:left="425" w:hanging="425"/>
        <w:contextualSpacing w:val="0"/>
        <w:jc w:val="both"/>
      </w:pPr>
      <w:r w:rsidRPr="00E10712">
        <w:t xml:space="preserve">W przypadku nie zrekrutowania przez Wykonawcę 100 drużyn do e-Biegu, Zamawiający ma prawo </w:t>
      </w:r>
      <w:r w:rsidR="00B866A2">
        <w:t xml:space="preserve">proporcjonalnie </w:t>
      </w:r>
      <w:r w:rsidRPr="00E10712">
        <w:t xml:space="preserve">obniżyć wartość </w:t>
      </w:r>
      <w:proofErr w:type="gramStart"/>
      <w:r w:rsidRPr="00E10712">
        <w:t>wynagrodzenia</w:t>
      </w:r>
      <w:r w:rsidR="00941040">
        <w:t xml:space="preserve"> lecz</w:t>
      </w:r>
      <w:proofErr w:type="gramEnd"/>
      <w:r w:rsidR="00941040">
        <w:t xml:space="preserve"> nie więcej niż </w:t>
      </w:r>
      <w:r w:rsidRPr="00E10712">
        <w:t>o 10%.</w:t>
      </w:r>
    </w:p>
    <w:p w14:paraId="0D09C52C" w14:textId="0FD53A27" w:rsidR="002076C5" w:rsidRPr="00E10712" w:rsidRDefault="002076C5" w:rsidP="008548C8">
      <w:pPr>
        <w:pStyle w:val="Akapitzlist"/>
        <w:numPr>
          <w:ilvl w:val="0"/>
          <w:numId w:val="16"/>
        </w:numPr>
        <w:tabs>
          <w:tab w:val="num" w:pos="0"/>
        </w:tabs>
        <w:spacing w:before="120"/>
        <w:ind w:left="425" w:hanging="425"/>
        <w:contextualSpacing w:val="0"/>
        <w:jc w:val="both"/>
      </w:pPr>
      <w:r>
        <w:t>Na zasadach ogólnych Strony mogą dochodzić odszkodowania przewyższającego wartość kar umownych.</w:t>
      </w:r>
    </w:p>
    <w:p w14:paraId="3AAF8D37" w14:textId="77777777" w:rsidR="00FE7D12" w:rsidRPr="00E10712" w:rsidRDefault="00FE7D12" w:rsidP="00FE7D12">
      <w:pPr>
        <w:tabs>
          <w:tab w:val="num" w:pos="0"/>
        </w:tabs>
        <w:spacing w:before="60" w:line="360" w:lineRule="auto"/>
        <w:jc w:val="both"/>
        <w:rPr>
          <w:color w:val="000000" w:themeColor="text1"/>
        </w:rPr>
      </w:pPr>
    </w:p>
    <w:p w14:paraId="7BC9553D" w14:textId="77777777" w:rsidR="001A277B" w:rsidRPr="00E10712" w:rsidRDefault="00EF4976" w:rsidP="00882B21">
      <w:pPr>
        <w:tabs>
          <w:tab w:val="num" w:pos="0"/>
        </w:tabs>
        <w:jc w:val="center"/>
        <w:rPr>
          <w:b/>
        </w:rPr>
      </w:pPr>
      <w:r w:rsidRPr="00E10712">
        <w:rPr>
          <w:b/>
        </w:rPr>
        <w:t xml:space="preserve">§ </w:t>
      </w:r>
      <w:r w:rsidR="0034633A">
        <w:rPr>
          <w:b/>
        </w:rPr>
        <w:t>7</w:t>
      </w:r>
    </w:p>
    <w:p w14:paraId="75D7F254" w14:textId="77777777" w:rsidR="00A84A48" w:rsidRPr="00E10712" w:rsidRDefault="00A84A48" w:rsidP="00882B21">
      <w:pPr>
        <w:tabs>
          <w:tab w:val="num" w:pos="0"/>
        </w:tabs>
        <w:jc w:val="center"/>
        <w:rPr>
          <w:b/>
        </w:rPr>
      </w:pPr>
      <w:r w:rsidRPr="00E10712">
        <w:rPr>
          <w:b/>
        </w:rPr>
        <w:t>Osoby do kontaktu</w:t>
      </w:r>
    </w:p>
    <w:p w14:paraId="78787361" w14:textId="44FE4B39" w:rsidR="00A84A48" w:rsidRPr="00E10712" w:rsidRDefault="00A84A48" w:rsidP="008548C8">
      <w:pPr>
        <w:pStyle w:val="Akapitzlist"/>
        <w:numPr>
          <w:ilvl w:val="0"/>
          <w:numId w:val="17"/>
        </w:numPr>
        <w:spacing w:before="120"/>
        <w:ind w:left="426"/>
        <w:jc w:val="both"/>
      </w:pPr>
      <w:r w:rsidRPr="00E10712">
        <w:t xml:space="preserve">Osoby upoważnione do kontaktów ze strony Wykonawcy, w tym do uzgodnień merytorycznych </w:t>
      </w:r>
      <w:proofErr w:type="gramStart"/>
      <w:r w:rsidRPr="00E10712">
        <w:t>z  Zamawiającym</w:t>
      </w:r>
      <w:proofErr w:type="gramEnd"/>
      <w:r w:rsidRPr="00E10712">
        <w:t xml:space="preserve"> oraz do zatwierdzenia protokołu </w:t>
      </w:r>
      <w:r w:rsidR="00F11BE9">
        <w:t>zdawczo-</w:t>
      </w:r>
      <w:r w:rsidRPr="00E10712">
        <w:t>odbior</w:t>
      </w:r>
      <w:r w:rsidR="00F11BE9">
        <w:t>czego</w:t>
      </w:r>
      <w:r w:rsidRPr="00E10712">
        <w:t xml:space="preserve">:   </w:t>
      </w:r>
    </w:p>
    <w:p w14:paraId="3FEF3B9C" w14:textId="77777777" w:rsidR="00A84A48" w:rsidRPr="00A84A48" w:rsidRDefault="00A84A48" w:rsidP="008548C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contextualSpacing/>
        <w:rPr>
          <w:rFonts w:eastAsia="Arial Unicode MS"/>
          <w:color w:val="000000"/>
          <w:u w:color="000000"/>
          <w:bdr w:val="nil"/>
          <w:lang w:val="en-US"/>
        </w:rPr>
      </w:pPr>
      <w:r w:rsidRPr="00A84A48">
        <w:rPr>
          <w:rFonts w:eastAsia="Arial Unicode MS"/>
          <w:color w:val="000000"/>
          <w:u w:color="000000"/>
          <w:bdr w:val="nil"/>
          <w:lang w:val="en-US"/>
        </w:rPr>
        <w:t>…………</w:t>
      </w:r>
      <w:proofErr w:type="gramStart"/>
      <w:r w:rsidRPr="00A84A48">
        <w:rPr>
          <w:rFonts w:eastAsia="Arial Unicode MS"/>
          <w:color w:val="000000"/>
          <w:u w:color="000000"/>
          <w:bdr w:val="nil"/>
          <w:lang w:val="en-US"/>
        </w:rPr>
        <w:t>,  tel</w:t>
      </w:r>
      <w:proofErr w:type="gramEnd"/>
      <w:r w:rsidRPr="00A84A48">
        <w:rPr>
          <w:rFonts w:eastAsia="Arial Unicode MS"/>
          <w:color w:val="000000"/>
          <w:u w:color="000000"/>
          <w:bdr w:val="nil"/>
          <w:lang w:val="en-US"/>
        </w:rPr>
        <w:t xml:space="preserve">. …….., email: ……. </w:t>
      </w:r>
    </w:p>
    <w:p w14:paraId="57CEB4C0" w14:textId="6A98A5DE" w:rsidR="00A84A48" w:rsidRPr="00A84A48" w:rsidRDefault="00A84A48" w:rsidP="008548C8">
      <w:pPr>
        <w:pStyle w:val="Akapitzlist"/>
        <w:numPr>
          <w:ilvl w:val="0"/>
          <w:numId w:val="17"/>
        </w:numPr>
        <w:spacing w:before="120"/>
        <w:ind w:left="426"/>
        <w:jc w:val="both"/>
      </w:pPr>
      <w:r w:rsidRPr="00A84A48">
        <w:t>Osoby upoważnione do kontaktów ze strony Zamawiającego, w tym do uzgodnień merytorycznych z Wykonawcą oraz do zatwi</w:t>
      </w:r>
      <w:r w:rsidRPr="00E10712">
        <w:t>erdzenia protokołu</w:t>
      </w:r>
      <w:r w:rsidRPr="00A84A48">
        <w:t xml:space="preserve"> </w:t>
      </w:r>
      <w:r w:rsidR="00F11BE9">
        <w:t>zdawczo-</w:t>
      </w:r>
      <w:r w:rsidRPr="00A84A48">
        <w:t>odbior</w:t>
      </w:r>
      <w:r w:rsidR="00F11BE9">
        <w:t>czego</w:t>
      </w:r>
      <w:r w:rsidRPr="00A84A48">
        <w:t xml:space="preserve">:   </w:t>
      </w:r>
    </w:p>
    <w:p w14:paraId="2FF904DD" w14:textId="77777777" w:rsidR="00A84A48" w:rsidRPr="00A84A48" w:rsidRDefault="00A84A48" w:rsidP="00882B2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eastAsia="Arial Unicode MS"/>
          <w:color w:val="000000"/>
          <w:u w:color="000000"/>
          <w:bdr w:val="nil"/>
        </w:rPr>
      </w:pPr>
      <w:r w:rsidRPr="00A84A48">
        <w:rPr>
          <w:rFonts w:eastAsia="Arial Unicode MS"/>
          <w:color w:val="000000"/>
          <w:u w:color="000000"/>
          <w:bdr w:val="nil"/>
        </w:rPr>
        <w:t xml:space="preserve">………….,  </w:t>
      </w:r>
      <w:proofErr w:type="gramStart"/>
      <w:r w:rsidRPr="00A84A48">
        <w:rPr>
          <w:rFonts w:eastAsia="Arial Unicode MS"/>
          <w:color w:val="000000"/>
          <w:u w:color="000000"/>
          <w:bdr w:val="nil"/>
        </w:rPr>
        <w:t>tel</w:t>
      </w:r>
      <w:proofErr w:type="gramEnd"/>
      <w:r w:rsidRPr="00A84A48">
        <w:rPr>
          <w:rFonts w:eastAsia="Arial Unicode MS"/>
          <w:color w:val="000000"/>
          <w:u w:color="000000"/>
          <w:bdr w:val="nil"/>
        </w:rPr>
        <w:t>. …….., email: ……….</w:t>
      </w:r>
    </w:p>
    <w:p w14:paraId="7F3C6753" w14:textId="77777777" w:rsidR="002A15E9" w:rsidRPr="00E10712" w:rsidRDefault="002A15E9" w:rsidP="00577DD5">
      <w:pPr>
        <w:pStyle w:val="Akapitzlist"/>
        <w:spacing w:before="60" w:line="360" w:lineRule="auto"/>
        <w:ind w:left="426"/>
        <w:jc w:val="both"/>
        <w:rPr>
          <w:color w:val="A6A6A6" w:themeColor="background1" w:themeShade="A6"/>
        </w:rPr>
      </w:pPr>
    </w:p>
    <w:p w14:paraId="4B54E193" w14:textId="77777777" w:rsidR="00A84A48" w:rsidRPr="00E10712" w:rsidRDefault="00A84A48" w:rsidP="00A84A48">
      <w:pPr>
        <w:ind w:left="357"/>
        <w:jc w:val="center"/>
        <w:rPr>
          <w:b/>
          <w:bCs/>
        </w:rPr>
      </w:pPr>
      <w:r w:rsidRPr="00E10712">
        <w:rPr>
          <w:b/>
          <w:bCs/>
        </w:rPr>
        <w:t xml:space="preserve">§ </w:t>
      </w:r>
      <w:r w:rsidR="0034633A">
        <w:rPr>
          <w:b/>
          <w:bCs/>
        </w:rPr>
        <w:t>8</w:t>
      </w:r>
    </w:p>
    <w:p w14:paraId="125E9926" w14:textId="77777777" w:rsidR="00A84A48" w:rsidRPr="00E10712" w:rsidRDefault="00A84A48" w:rsidP="00A84A48">
      <w:pPr>
        <w:ind w:left="357"/>
        <w:jc w:val="center"/>
        <w:rPr>
          <w:b/>
          <w:bCs/>
        </w:rPr>
      </w:pPr>
      <w:r w:rsidRPr="00E10712">
        <w:rPr>
          <w:b/>
          <w:bCs/>
        </w:rPr>
        <w:t>Siła Wyższa</w:t>
      </w:r>
    </w:p>
    <w:p w14:paraId="52260AFD" w14:textId="3FE124B6" w:rsidR="00A84A48" w:rsidRPr="00A84A48" w:rsidRDefault="00A84A48" w:rsidP="008548C8">
      <w:pPr>
        <w:pStyle w:val="Akapitzlist"/>
        <w:numPr>
          <w:ilvl w:val="3"/>
          <w:numId w:val="40"/>
        </w:numPr>
        <w:spacing w:before="120"/>
        <w:ind w:left="425" w:hanging="357"/>
        <w:contextualSpacing w:val="0"/>
        <w:jc w:val="both"/>
      </w:pPr>
      <w:r w:rsidRPr="00A84A48">
        <w:t>Niewykonanie w całości lub części zobowiązań Stron wynikających z Umowy nie może być wykorzystane wobec drugiej Strony do dochodzenia roszczeń, jeśli przyczyną niewykonania jest siła wyższa.</w:t>
      </w:r>
    </w:p>
    <w:p w14:paraId="188070FE" w14:textId="2859FAB9" w:rsidR="00A84A48" w:rsidRPr="00A84A48" w:rsidRDefault="00A84A48" w:rsidP="008548C8">
      <w:pPr>
        <w:pStyle w:val="Akapitzlist"/>
        <w:numPr>
          <w:ilvl w:val="3"/>
          <w:numId w:val="40"/>
        </w:numPr>
        <w:spacing w:before="120"/>
        <w:ind w:left="425" w:hanging="357"/>
        <w:contextualSpacing w:val="0"/>
        <w:jc w:val="both"/>
      </w:pPr>
      <w:r w:rsidRPr="00A84A48">
        <w:t>Przez siłę wyższą rozumie się zdarzenia niemożliwe do przewidzenia w chwili zawierania Umowy, na które Strony nie mają wpływu i są przez Strony niemożliwe do zapobieżenia, a w szczególności: klęski żywiołowe, wojny, mobilizacja, zamknięcie granic, akty prawne organów władzy lub administracji publicznej uniemożliwiającej wykonanie Umowy w całości lub części.</w:t>
      </w:r>
    </w:p>
    <w:p w14:paraId="127B7507" w14:textId="7BB4A331" w:rsidR="00A84A48" w:rsidRPr="00A84A48" w:rsidRDefault="00A84A48" w:rsidP="008548C8">
      <w:pPr>
        <w:pStyle w:val="Akapitzlist"/>
        <w:numPr>
          <w:ilvl w:val="3"/>
          <w:numId w:val="40"/>
        </w:numPr>
        <w:spacing w:before="120"/>
        <w:ind w:left="425" w:hanging="357"/>
        <w:contextualSpacing w:val="0"/>
        <w:jc w:val="both"/>
      </w:pPr>
      <w:r w:rsidRPr="00A84A48">
        <w:t xml:space="preserve">W celu uniknięcia wątpliwości, za siłę wyższą Strony nie uznają ewentualnych trudności leżących po stronie dostawców usług Wykonawcy, który jak podmiot profesjonalny odpowiada za prawidłowe zabezpieczenie procesu wykonania przedmiotu Umowy, w tym zapewnienie alternatywnych źródeł dostawy usług. </w:t>
      </w:r>
    </w:p>
    <w:p w14:paraId="25453C3A" w14:textId="77777777" w:rsidR="00A84A48" w:rsidRPr="00E10712" w:rsidRDefault="00A84A48" w:rsidP="00577DD5">
      <w:pPr>
        <w:pStyle w:val="Akapitzlist"/>
        <w:spacing w:before="60" w:line="360" w:lineRule="auto"/>
        <w:ind w:left="426"/>
        <w:jc w:val="both"/>
        <w:rPr>
          <w:color w:val="A6A6A6" w:themeColor="background1" w:themeShade="A6"/>
        </w:rPr>
      </w:pPr>
    </w:p>
    <w:p w14:paraId="6C2436C3" w14:textId="0BA6AF7A" w:rsidR="001A277B" w:rsidRDefault="00EF4976" w:rsidP="00A84A48">
      <w:pPr>
        <w:tabs>
          <w:tab w:val="num" w:pos="0"/>
        </w:tabs>
        <w:jc w:val="center"/>
        <w:rPr>
          <w:b/>
        </w:rPr>
      </w:pPr>
      <w:r w:rsidRPr="00E10712">
        <w:rPr>
          <w:b/>
        </w:rPr>
        <w:t xml:space="preserve">§ </w:t>
      </w:r>
      <w:r w:rsidR="0034633A">
        <w:rPr>
          <w:b/>
        </w:rPr>
        <w:t>9</w:t>
      </w:r>
    </w:p>
    <w:p w14:paraId="14A68E33" w14:textId="683007C8" w:rsidR="00F11BE9" w:rsidRDefault="00F11BE9" w:rsidP="00A84A48">
      <w:pPr>
        <w:tabs>
          <w:tab w:val="num" w:pos="0"/>
        </w:tabs>
        <w:jc w:val="center"/>
        <w:rPr>
          <w:b/>
        </w:rPr>
      </w:pPr>
      <w:r>
        <w:rPr>
          <w:b/>
        </w:rPr>
        <w:t>Rozwiązanie stosunku umownego</w:t>
      </w:r>
    </w:p>
    <w:p w14:paraId="28F607E0" w14:textId="77777777" w:rsidR="00F11BE9" w:rsidRPr="00F26BE8" w:rsidRDefault="00F11BE9" w:rsidP="00F11BE9">
      <w:pPr>
        <w:widowControl w:val="0"/>
        <w:numPr>
          <w:ilvl w:val="0"/>
          <w:numId w:val="41"/>
        </w:numPr>
        <w:suppressAutoHyphens/>
        <w:adjustRightInd w:val="0"/>
        <w:spacing w:before="120"/>
        <w:jc w:val="both"/>
        <w:textAlignment w:val="baseline"/>
        <w:rPr>
          <w:bCs/>
          <w:sz w:val="22"/>
          <w:szCs w:val="22"/>
          <w:lang w:eastAsia="ar-SA"/>
        </w:rPr>
      </w:pPr>
      <w:r w:rsidRPr="00F26BE8">
        <w:rPr>
          <w:bCs/>
          <w:sz w:val="22"/>
          <w:szCs w:val="22"/>
          <w:lang w:eastAsia="ar-SA"/>
        </w:rPr>
        <w:t xml:space="preserve">Zamawiającemu przysługuje prawo </w:t>
      </w:r>
      <w:r>
        <w:rPr>
          <w:bCs/>
          <w:sz w:val="22"/>
          <w:szCs w:val="22"/>
          <w:lang w:eastAsia="ar-SA"/>
        </w:rPr>
        <w:t>wypowiedzenia Umowy</w:t>
      </w:r>
      <w:r w:rsidRPr="00F26BE8">
        <w:rPr>
          <w:bCs/>
          <w:sz w:val="22"/>
          <w:szCs w:val="22"/>
          <w:lang w:eastAsia="ar-SA"/>
        </w:rPr>
        <w:t xml:space="preserve"> ze skutkiem natychmiastowym w następujących sytuacjach:</w:t>
      </w:r>
    </w:p>
    <w:p w14:paraId="0198E283" w14:textId="296F4AFA" w:rsidR="00F11BE9" w:rsidRPr="00F26BE8" w:rsidRDefault="00F11BE9" w:rsidP="00F11BE9">
      <w:pPr>
        <w:widowControl w:val="0"/>
        <w:numPr>
          <w:ilvl w:val="1"/>
          <w:numId w:val="42"/>
        </w:numPr>
        <w:tabs>
          <w:tab w:val="clear" w:pos="1440"/>
          <w:tab w:val="num" w:pos="1134"/>
        </w:tabs>
        <w:suppressAutoHyphens/>
        <w:adjustRightInd w:val="0"/>
        <w:spacing w:before="120"/>
        <w:ind w:left="709"/>
        <w:jc w:val="both"/>
        <w:textAlignment w:val="baseline"/>
        <w:rPr>
          <w:bCs/>
          <w:sz w:val="22"/>
          <w:szCs w:val="22"/>
          <w:lang w:eastAsia="ar-SA"/>
        </w:rPr>
      </w:pPr>
      <w:r w:rsidRPr="00F26BE8">
        <w:rPr>
          <w:bCs/>
          <w:sz w:val="22"/>
          <w:szCs w:val="22"/>
          <w:lang w:eastAsia="ar-SA"/>
        </w:rPr>
        <w:t xml:space="preserve">jeżeli Wykonawca </w:t>
      </w:r>
      <w:r>
        <w:rPr>
          <w:bCs/>
          <w:sz w:val="22"/>
          <w:szCs w:val="22"/>
          <w:lang w:eastAsia="ar-SA"/>
        </w:rPr>
        <w:t xml:space="preserve">w terminach określonych w OPZ </w:t>
      </w:r>
      <w:r w:rsidRPr="00F26BE8">
        <w:rPr>
          <w:bCs/>
          <w:sz w:val="22"/>
          <w:szCs w:val="22"/>
          <w:lang w:eastAsia="ar-SA"/>
        </w:rPr>
        <w:t>bez uzasadnionych przyczyn</w:t>
      </w:r>
      <w:r w:rsidRPr="00C1310C">
        <w:rPr>
          <w:bCs/>
          <w:sz w:val="22"/>
          <w:szCs w:val="22"/>
          <w:lang w:eastAsia="ar-SA"/>
        </w:rPr>
        <w:t xml:space="preserve"> </w:t>
      </w:r>
      <w:r w:rsidRPr="00F26BE8">
        <w:rPr>
          <w:bCs/>
          <w:sz w:val="22"/>
          <w:szCs w:val="22"/>
          <w:lang w:eastAsia="ar-SA"/>
        </w:rPr>
        <w:t xml:space="preserve">nie rozpoczął realizacji przedmiotu Umowy </w:t>
      </w:r>
      <w:r>
        <w:rPr>
          <w:bCs/>
          <w:sz w:val="22"/>
          <w:szCs w:val="22"/>
          <w:lang w:eastAsia="ar-SA"/>
        </w:rPr>
        <w:t xml:space="preserve">lub zaprzestał jej realizacji a przerwa w wykonaniu Umowy </w:t>
      </w:r>
      <w:proofErr w:type="gramStart"/>
      <w:r>
        <w:rPr>
          <w:bCs/>
          <w:sz w:val="22"/>
          <w:szCs w:val="22"/>
          <w:lang w:eastAsia="ar-SA"/>
        </w:rPr>
        <w:t>wynosi co</w:t>
      </w:r>
      <w:proofErr w:type="gramEnd"/>
      <w:r>
        <w:rPr>
          <w:bCs/>
          <w:sz w:val="22"/>
          <w:szCs w:val="22"/>
          <w:lang w:eastAsia="ar-SA"/>
        </w:rPr>
        <w:t xml:space="preserve"> najmniej 10 dni</w:t>
      </w:r>
      <w:r w:rsidRPr="00F26BE8">
        <w:rPr>
          <w:bCs/>
          <w:sz w:val="22"/>
          <w:szCs w:val="22"/>
          <w:lang w:eastAsia="ar-SA"/>
        </w:rPr>
        <w:t>, lub</w:t>
      </w:r>
    </w:p>
    <w:p w14:paraId="61366FAA" w14:textId="195F131C" w:rsidR="00F11BE9" w:rsidRDefault="00F11BE9" w:rsidP="00F11BE9">
      <w:pPr>
        <w:widowControl w:val="0"/>
        <w:numPr>
          <w:ilvl w:val="1"/>
          <w:numId w:val="42"/>
        </w:numPr>
        <w:tabs>
          <w:tab w:val="clear" w:pos="1440"/>
          <w:tab w:val="num" w:pos="1134"/>
        </w:tabs>
        <w:suppressAutoHyphens/>
        <w:adjustRightInd w:val="0"/>
        <w:ind w:left="709"/>
        <w:jc w:val="both"/>
        <w:textAlignment w:val="baseline"/>
        <w:rPr>
          <w:bCs/>
          <w:sz w:val="22"/>
          <w:szCs w:val="22"/>
          <w:lang w:eastAsia="ar-SA"/>
        </w:rPr>
      </w:pPr>
      <w:proofErr w:type="gramStart"/>
      <w:r w:rsidRPr="00F26BE8">
        <w:rPr>
          <w:bCs/>
          <w:sz w:val="22"/>
          <w:szCs w:val="22"/>
          <w:lang w:eastAsia="ar-SA"/>
        </w:rPr>
        <w:t>jeżeli</w:t>
      </w:r>
      <w:proofErr w:type="gramEnd"/>
      <w:r w:rsidRPr="00F26BE8">
        <w:rPr>
          <w:bCs/>
          <w:sz w:val="22"/>
          <w:szCs w:val="22"/>
          <w:lang w:eastAsia="ar-SA"/>
        </w:rPr>
        <w:t xml:space="preserve"> Wykonawca będzie wykonywał przedmiot Umowy w sposób niezgodny </w:t>
      </w:r>
      <w:r w:rsidRPr="00F26BE8">
        <w:rPr>
          <w:bCs/>
          <w:sz w:val="22"/>
          <w:szCs w:val="22"/>
          <w:lang w:eastAsia="ar-SA"/>
        </w:rPr>
        <w:br/>
        <w:t xml:space="preserve">z </w:t>
      </w:r>
      <w:r>
        <w:rPr>
          <w:bCs/>
          <w:sz w:val="22"/>
          <w:szCs w:val="22"/>
          <w:lang w:eastAsia="ar-SA"/>
        </w:rPr>
        <w:t>Umową, OPZ oraz wytycznymi Zamawiającego</w:t>
      </w:r>
      <w:r w:rsidRPr="00F26BE8">
        <w:rPr>
          <w:bCs/>
          <w:sz w:val="22"/>
          <w:szCs w:val="22"/>
          <w:lang w:eastAsia="ar-SA"/>
        </w:rPr>
        <w:t xml:space="preserve"> i nie zmieni sposobu jego wykonywania </w:t>
      </w:r>
      <w:r>
        <w:rPr>
          <w:bCs/>
          <w:sz w:val="22"/>
          <w:szCs w:val="22"/>
          <w:lang w:eastAsia="ar-SA"/>
        </w:rPr>
        <w:t xml:space="preserve">pomimo wezwania Zamawiającego </w:t>
      </w:r>
      <w:r w:rsidRPr="00F26BE8">
        <w:rPr>
          <w:bCs/>
          <w:sz w:val="22"/>
          <w:szCs w:val="22"/>
          <w:lang w:eastAsia="ar-SA"/>
        </w:rPr>
        <w:t xml:space="preserve">w terminie </w:t>
      </w:r>
      <w:r>
        <w:rPr>
          <w:bCs/>
          <w:sz w:val="22"/>
          <w:szCs w:val="22"/>
          <w:lang w:eastAsia="ar-SA"/>
        </w:rPr>
        <w:t xml:space="preserve">określonym w wezwaniu nie krótszym niż </w:t>
      </w:r>
      <w:r w:rsidR="00A31F80">
        <w:rPr>
          <w:bCs/>
          <w:sz w:val="22"/>
          <w:szCs w:val="22"/>
          <w:lang w:eastAsia="ar-SA"/>
        </w:rPr>
        <w:t>5</w:t>
      </w:r>
      <w:r>
        <w:rPr>
          <w:bCs/>
          <w:sz w:val="22"/>
          <w:szCs w:val="22"/>
          <w:lang w:eastAsia="ar-SA"/>
        </w:rPr>
        <w:t xml:space="preserve"> dni</w:t>
      </w:r>
      <w:r w:rsidRPr="00F26BE8">
        <w:rPr>
          <w:bCs/>
          <w:sz w:val="22"/>
          <w:szCs w:val="22"/>
          <w:lang w:eastAsia="ar-SA"/>
        </w:rPr>
        <w:t xml:space="preserve">, lub </w:t>
      </w:r>
    </w:p>
    <w:p w14:paraId="6F6CC5E7" w14:textId="0EE05227" w:rsidR="00C20D34" w:rsidRPr="00F26BE8" w:rsidRDefault="00C20D34" w:rsidP="00F11BE9">
      <w:pPr>
        <w:widowControl w:val="0"/>
        <w:numPr>
          <w:ilvl w:val="1"/>
          <w:numId w:val="42"/>
        </w:numPr>
        <w:tabs>
          <w:tab w:val="clear" w:pos="1440"/>
          <w:tab w:val="num" w:pos="1134"/>
        </w:tabs>
        <w:suppressAutoHyphens/>
        <w:adjustRightInd w:val="0"/>
        <w:ind w:left="709"/>
        <w:jc w:val="both"/>
        <w:textAlignment w:val="baseline"/>
        <w:rPr>
          <w:bCs/>
          <w:sz w:val="22"/>
          <w:szCs w:val="22"/>
          <w:lang w:eastAsia="ar-SA"/>
        </w:rPr>
      </w:pPr>
      <w:proofErr w:type="gramStart"/>
      <w:r>
        <w:rPr>
          <w:bCs/>
          <w:sz w:val="22"/>
          <w:szCs w:val="22"/>
          <w:lang w:eastAsia="ar-SA"/>
        </w:rPr>
        <w:t>naruszenia</w:t>
      </w:r>
      <w:proofErr w:type="gramEnd"/>
      <w:r>
        <w:rPr>
          <w:bCs/>
          <w:sz w:val="22"/>
          <w:szCs w:val="22"/>
          <w:lang w:eastAsia="ar-SA"/>
        </w:rPr>
        <w:t xml:space="preserve"> określonych w odrębnej umowie zasad przetwarzania danych osobowych,</w:t>
      </w:r>
    </w:p>
    <w:p w14:paraId="0066AFD2" w14:textId="54662468" w:rsidR="00F11BE9" w:rsidRPr="00F26BE8" w:rsidRDefault="00C20D34" w:rsidP="00F11BE9">
      <w:pPr>
        <w:widowControl w:val="0"/>
        <w:numPr>
          <w:ilvl w:val="1"/>
          <w:numId w:val="42"/>
        </w:numPr>
        <w:tabs>
          <w:tab w:val="clear" w:pos="1440"/>
          <w:tab w:val="num" w:pos="1134"/>
        </w:tabs>
        <w:suppressAutoHyphens/>
        <w:adjustRightInd w:val="0"/>
        <w:ind w:left="709"/>
        <w:jc w:val="both"/>
        <w:textAlignment w:val="baseline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zaistnieją okoliczności powodujące zagrożenie prawidłowego przeprowadzenia wydarzenia, w szczególności braki w reprezentacji Wykonawcy, brak kontaktu ze strony Wykonawcy czy zajęcie części jego majątku skutkujące ograniczeniem możliwości realizacji </w:t>
      </w:r>
      <w:proofErr w:type="gramStart"/>
      <w:r>
        <w:rPr>
          <w:bCs/>
          <w:sz w:val="22"/>
          <w:szCs w:val="22"/>
          <w:lang w:eastAsia="ar-SA"/>
        </w:rPr>
        <w:t xml:space="preserve">Umowy. </w:t>
      </w:r>
      <w:r w:rsidR="00F11BE9" w:rsidRPr="00F26BE8">
        <w:rPr>
          <w:bCs/>
          <w:sz w:val="22"/>
          <w:szCs w:val="22"/>
          <w:lang w:eastAsia="ar-SA"/>
        </w:rPr>
        <w:t>.</w:t>
      </w:r>
      <w:proofErr w:type="gramEnd"/>
    </w:p>
    <w:p w14:paraId="361FFCC5" w14:textId="4E4C5185" w:rsidR="00F11BE9" w:rsidRPr="00F26BE8" w:rsidRDefault="00F11BE9" w:rsidP="00F11BE9">
      <w:pPr>
        <w:widowControl w:val="0"/>
        <w:numPr>
          <w:ilvl w:val="0"/>
          <w:numId w:val="41"/>
        </w:numPr>
        <w:suppressAutoHyphens/>
        <w:adjustRightInd w:val="0"/>
        <w:spacing w:before="120"/>
        <w:jc w:val="both"/>
        <w:textAlignment w:val="baseline"/>
        <w:rPr>
          <w:bCs/>
          <w:sz w:val="22"/>
          <w:szCs w:val="22"/>
          <w:lang w:eastAsia="ar-SA"/>
        </w:rPr>
      </w:pPr>
      <w:r w:rsidRPr="00F26BE8">
        <w:rPr>
          <w:bCs/>
          <w:sz w:val="22"/>
          <w:szCs w:val="22"/>
          <w:lang w:eastAsia="ar-SA"/>
        </w:rPr>
        <w:t xml:space="preserve">Wykonawcy przysługuje prawo </w:t>
      </w:r>
      <w:r>
        <w:rPr>
          <w:bCs/>
          <w:sz w:val="22"/>
          <w:szCs w:val="22"/>
          <w:lang w:eastAsia="ar-SA"/>
        </w:rPr>
        <w:t>wypowiedzenia</w:t>
      </w:r>
      <w:r w:rsidRPr="00F26BE8">
        <w:rPr>
          <w:bCs/>
          <w:sz w:val="22"/>
          <w:szCs w:val="22"/>
          <w:lang w:eastAsia="ar-SA"/>
        </w:rPr>
        <w:t xml:space="preserve"> Umowy, w formie pisemnej, </w:t>
      </w:r>
      <w:r>
        <w:rPr>
          <w:bCs/>
          <w:sz w:val="22"/>
          <w:szCs w:val="22"/>
          <w:lang w:eastAsia="ar-SA"/>
        </w:rPr>
        <w:t>w trybie natychmiastowym w przypadku braku możliwości wykonania</w:t>
      </w:r>
      <w:r w:rsidR="00874EE1">
        <w:rPr>
          <w:bCs/>
          <w:sz w:val="22"/>
          <w:szCs w:val="22"/>
          <w:lang w:eastAsia="ar-SA"/>
        </w:rPr>
        <w:t xml:space="preserve"> całego</w:t>
      </w:r>
      <w:r>
        <w:rPr>
          <w:bCs/>
          <w:sz w:val="22"/>
          <w:szCs w:val="22"/>
          <w:lang w:eastAsia="ar-SA"/>
        </w:rPr>
        <w:t xml:space="preserve"> przedmiotu Umowy z przyczyn leżących po Stronie Zamawiającego, </w:t>
      </w:r>
      <w:r w:rsidR="00874EE1">
        <w:rPr>
          <w:bCs/>
          <w:sz w:val="22"/>
          <w:szCs w:val="22"/>
          <w:lang w:eastAsia="ar-SA"/>
        </w:rPr>
        <w:t xml:space="preserve">przez co rozumieć należy </w:t>
      </w:r>
      <w:r>
        <w:rPr>
          <w:bCs/>
          <w:sz w:val="22"/>
          <w:szCs w:val="22"/>
          <w:lang w:eastAsia="ar-SA"/>
        </w:rPr>
        <w:t xml:space="preserve">zaniechanie przekazywania Wykonawcy informacji </w:t>
      </w:r>
      <w:r w:rsidR="00874EE1">
        <w:rPr>
          <w:bCs/>
          <w:sz w:val="22"/>
          <w:szCs w:val="22"/>
          <w:lang w:eastAsia="ar-SA"/>
        </w:rPr>
        <w:t xml:space="preserve">obiektywnie </w:t>
      </w:r>
      <w:r>
        <w:rPr>
          <w:bCs/>
          <w:sz w:val="22"/>
          <w:szCs w:val="22"/>
          <w:lang w:eastAsia="ar-SA"/>
        </w:rPr>
        <w:t>niezbędnych do wykonywania Umowy przez Wykonawcę oraz uporczywy brak wypełniania obowiązków Zamawiającego określonych w Umowie. Wykonawca uprawniony jest do skorzystania z uprawnienia określonego w zdaniu poprzedzającym dopiero po uprzednim wezwaniu Zamawiającego do należytego wykonania Umowy i upływie terminu wskazanego w wezwaniu, który będzie nie krótszy niż 7 dni.</w:t>
      </w:r>
    </w:p>
    <w:p w14:paraId="0430E544" w14:textId="77777777" w:rsidR="00F11BE9" w:rsidRPr="00F26BE8" w:rsidRDefault="00F11BE9" w:rsidP="00F11BE9">
      <w:pPr>
        <w:widowControl w:val="0"/>
        <w:numPr>
          <w:ilvl w:val="0"/>
          <w:numId w:val="41"/>
        </w:numPr>
        <w:suppressAutoHyphens/>
        <w:adjustRightInd w:val="0"/>
        <w:spacing w:before="120"/>
        <w:jc w:val="both"/>
        <w:textAlignment w:val="baseline"/>
        <w:rPr>
          <w:bCs/>
          <w:sz w:val="22"/>
          <w:szCs w:val="22"/>
          <w:lang w:eastAsia="ar-SA"/>
        </w:rPr>
      </w:pPr>
      <w:r w:rsidRPr="00F26BE8">
        <w:rPr>
          <w:bCs/>
          <w:sz w:val="22"/>
          <w:szCs w:val="22"/>
          <w:lang w:eastAsia="ar-SA"/>
        </w:rPr>
        <w:t>Oświadczenie o wypowiedzeniu uważa się za doręczone, jeżeli złożone zostało osobiście w siedzibie drugiej Strony za pokwitowaniem lub doręczone listem poleconym za potwierdzeniem odbioru.</w:t>
      </w:r>
    </w:p>
    <w:p w14:paraId="67F82418" w14:textId="7B5F007D" w:rsidR="00F11BE9" w:rsidRPr="00A31F80" w:rsidRDefault="00F11BE9" w:rsidP="00A31F80">
      <w:pPr>
        <w:jc w:val="both"/>
        <w:rPr>
          <w:b/>
        </w:rPr>
      </w:pPr>
    </w:p>
    <w:p w14:paraId="14A048E5" w14:textId="64193F19" w:rsidR="00F11BE9" w:rsidRDefault="00F11BE9" w:rsidP="00A84A48">
      <w:pPr>
        <w:tabs>
          <w:tab w:val="num" w:pos="0"/>
        </w:tabs>
        <w:jc w:val="center"/>
        <w:rPr>
          <w:b/>
        </w:rPr>
      </w:pPr>
    </w:p>
    <w:p w14:paraId="37968DFB" w14:textId="5EF62E5F" w:rsidR="00F11BE9" w:rsidRPr="00E10712" w:rsidRDefault="00F11BE9" w:rsidP="00A84A48">
      <w:pPr>
        <w:tabs>
          <w:tab w:val="num" w:pos="0"/>
        </w:tabs>
        <w:jc w:val="center"/>
        <w:rPr>
          <w:b/>
        </w:rPr>
      </w:pPr>
      <w:r>
        <w:rPr>
          <w:b/>
        </w:rPr>
        <w:t>§ 10</w:t>
      </w:r>
    </w:p>
    <w:p w14:paraId="4455D1CC" w14:textId="77777777" w:rsidR="00A84A48" w:rsidRPr="00E10712" w:rsidRDefault="00A84A48" w:rsidP="00A84A48">
      <w:pPr>
        <w:tabs>
          <w:tab w:val="num" w:pos="0"/>
        </w:tabs>
        <w:jc w:val="center"/>
        <w:rPr>
          <w:b/>
        </w:rPr>
      </w:pPr>
      <w:r w:rsidRPr="00E10712">
        <w:rPr>
          <w:b/>
        </w:rPr>
        <w:t>Postanowienia końcowe</w:t>
      </w:r>
    </w:p>
    <w:p w14:paraId="0C284F8D" w14:textId="742ED118" w:rsidR="00CF602E" w:rsidRDefault="00CF602E" w:rsidP="008548C8">
      <w:pPr>
        <w:pStyle w:val="Akapitzlist"/>
        <w:numPr>
          <w:ilvl w:val="0"/>
          <w:numId w:val="18"/>
        </w:numPr>
        <w:tabs>
          <w:tab w:val="num" w:pos="0"/>
        </w:tabs>
        <w:spacing w:before="120"/>
        <w:ind w:left="425" w:hanging="357"/>
        <w:contextualSpacing w:val="0"/>
        <w:jc w:val="both"/>
      </w:pPr>
      <w:r>
        <w:t xml:space="preserve">W </w:t>
      </w:r>
      <w:proofErr w:type="gramStart"/>
      <w:r>
        <w:t>przypadku gdy</w:t>
      </w:r>
      <w:proofErr w:type="gramEnd"/>
      <w:r>
        <w:t xml:space="preserve"> w Umowie zastrzeżono, że dla wywołania określonych skutków wymagane jest uprzednie wezwanie drugiej strony, przekazanie informacji lub uzyskanie zgody, za wystarczające dla zachowania formy pisemnej Strony przyjmują skierowanie wiadomości na adres e-mail wskazany przez stronę w §7 Umowy. </w:t>
      </w:r>
    </w:p>
    <w:p w14:paraId="2B5E5BCC" w14:textId="1DD84052" w:rsidR="00F05C40" w:rsidRPr="00E10712" w:rsidRDefault="001A277B" w:rsidP="008548C8">
      <w:pPr>
        <w:pStyle w:val="Akapitzlist"/>
        <w:numPr>
          <w:ilvl w:val="0"/>
          <w:numId w:val="18"/>
        </w:numPr>
        <w:tabs>
          <w:tab w:val="num" w:pos="0"/>
        </w:tabs>
        <w:spacing w:before="120"/>
        <w:ind w:left="425" w:hanging="357"/>
        <w:contextualSpacing w:val="0"/>
        <w:jc w:val="both"/>
      </w:pPr>
      <w:r w:rsidRPr="00E10712">
        <w:t xml:space="preserve">W sprawach </w:t>
      </w:r>
      <w:proofErr w:type="gramStart"/>
      <w:r w:rsidRPr="00E10712">
        <w:t>nie unormowanych</w:t>
      </w:r>
      <w:proofErr w:type="gramEnd"/>
      <w:r w:rsidRPr="00E10712">
        <w:t xml:space="preserve"> </w:t>
      </w:r>
      <w:r w:rsidR="00E10712">
        <w:t>U</w:t>
      </w:r>
      <w:r w:rsidRPr="00E10712">
        <w:t>mową mają zastosowanie przepisy Kodeksu Cywilnego.</w:t>
      </w:r>
    </w:p>
    <w:p w14:paraId="5DF46F09" w14:textId="77777777" w:rsidR="001A277B" w:rsidRPr="00E10712" w:rsidRDefault="001A277B" w:rsidP="008548C8">
      <w:pPr>
        <w:pStyle w:val="Akapitzlist"/>
        <w:numPr>
          <w:ilvl w:val="0"/>
          <w:numId w:val="18"/>
        </w:numPr>
        <w:tabs>
          <w:tab w:val="num" w:pos="0"/>
        </w:tabs>
        <w:spacing w:before="120"/>
        <w:ind w:left="425" w:hanging="357"/>
        <w:contextualSpacing w:val="0"/>
        <w:jc w:val="both"/>
      </w:pPr>
      <w:r w:rsidRPr="00E10712">
        <w:t xml:space="preserve">Zmiany postanowień </w:t>
      </w:r>
      <w:r w:rsidR="00E10712" w:rsidRPr="00E10712">
        <w:t>U</w:t>
      </w:r>
      <w:r w:rsidRPr="00E10712">
        <w:t>mowy wymagają zawarcia aneksu</w:t>
      </w:r>
      <w:r w:rsidR="00412847" w:rsidRPr="00E10712">
        <w:t xml:space="preserve"> w formie pisemnej</w:t>
      </w:r>
      <w:r w:rsidRPr="00E10712">
        <w:t xml:space="preserve"> pod rygorem nieważności.</w:t>
      </w:r>
    </w:p>
    <w:p w14:paraId="05548284" w14:textId="78C38533" w:rsidR="001A277B" w:rsidRPr="00E10712" w:rsidRDefault="001A277B" w:rsidP="008548C8">
      <w:pPr>
        <w:pStyle w:val="Akapitzlist"/>
        <w:numPr>
          <w:ilvl w:val="0"/>
          <w:numId w:val="18"/>
        </w:numPr>
        <w:tabs>
          <w:tab w:val="num" w:pos="0"/>
        </w:tabs>
        <w:spacing w:before="120"/>
        <w:ind w:left="425" w:hanging="357"/>
        <w:contextualSpacing w:val="0"/>
        <w:jc w:val="both"/>
      </w:pPr>
      <w:r w:rsidRPr="00E10712">
        <w:t xml:space="preserve">Wszelkie spory, wynikające z </w:t>
      </w:r>
      <w:r w:rsidR="00E10712" w:rsidRPr="00E10712">
        <w:t>U</w:t>
      </w:r>
      <w:r w:rsidRPr="00E10712">
        <w:t>mowy, będą rozstrzygane przez strony polubownie, a przypadku niemożności porozumienia</w:t>
      </w:r>
      <w:r w:rsidR="00874EE1">
        <w:t xml:space="preserve"> w terminie 30 dni</w:t>
      </w:r>
      <w:r w:rsidRPr="00E10712">
        <w:t>, przez sąd powszechny właściwy dla siedziby Z</w:t>
      </w:r>
      <w:r w:rsidR="0082237B" w:rsidRPr="00E10712">
        <w:t>amawiającego</w:t>
      </w:r>
      <w:r w:rsidRPr="00E10712">
        <w:t>.</w:t>
      </w:r>
    </w:p>
    <w:p w14:paraId="161FB80E" w14:textId="77777777" w:rsidR="001A277B" w:rsidRPr="00E10712" w:rsidRDefault="001A277B" w:rsidP="008548C8">
      <w:pPr>
        <w:pStyle w:val="Akapitzlist"/>
        <w:numPr>
          <w:ilvl w:val="0"/>
          <w:numId w:val="18"/>
        </w:numPr>
        <w:tabs>
          <w:tab w:val="num" w:pos="0"/>
        </w:tabs>
        <w:spacing w:before="120"/>
        <w:ind w:left="425" w:hanging="357"/>
        <w:contextualSpacing w:val="0"/>
        <w:jc w:val="both"/>
      </w:pPr>
      <w:r w:rsidRPr="00E10712">
        <w:t>Umowę sporządzono w dwóch jednobrzmiących egzemplarzach, po jednym dla każdej ze stron.</w:t>
      </w:r>
    </w:p>
    <w:p w14:paraId="59E4AA1B" w14:textId="77777777" w:rsidR="00A84A48" w:rsidRPr="00E10712" w:rsidRDefault="00A84A48" w:rsidP="008548C8">
      <w:pPr>
        <w:pStyle w:val="Akapitzlist"/>
        <w:numPr>
          <w:ilvl w:val="0"/>
          <w:numId w:val="18"/>
        </w:numPr>
        <w:tabs>
          <w:tab w:val="num" w:pos="0"/>
        </w:tabs>
        <w:spacing w:before="120"/>
        <w:ind w:left="425" w:hanging="357"/>
        <w:contextualSpacing w:val="0"/>
        <w:jc w:val="both"/>
      </w:pPr>
      <w:r w:rsidRPr="00E10712">
        <w:t>Poniższe załącz</w:t>
      </w:r>
      <w:r w:rsidR="00E10712">
        <w:t>niki stanowią integralną część U</w:t>
      </w:r>
      <w:r w:rsidRPr="00E10712">
        <w:t>mowy:</w:t>
      </w:r>
    </w:p>
    <w:p w14:paraId="345EB06A" w14:textId="77777777" w:rsidR="00A84A48" w:rsidRPr="00E10712" w:rsidRDefault="00A84A48" w:rsidP="00A84A48">
      <w:pPr>
        <w:pStyle w:val="Akapitzlist"/>
        <w:numPr>
          <w:ilvl w:val="0"/>
          <w:numId w:val="27"/>
        </w:numPr>
        <w:jc w:val="both"/>
      </w:pPr>
      <w:r w:rsidRPr="00E10712">
        <w:t>Załącznik nr 1: opis przedmiotu zamówienia,</w:t>
      </w:r>
    </w:p>
    <w:p w14:paraId="2FA2ADD9" w14:textId="77777777" w:rsidR="00A84A48" w:rsidRPr="00E10712" w:rsidRDefault="00A84A48" w:rsidP="00A84A48">
      <w:pPr>
        <w:pStyle w:val="Akapitzlist"/>
        <w:numPr>
          <w:ilvl w:val="0"/>
          <w:numId w:val="27"/>
        </w:numPr>
        <w:jc w:val="both"/>
      </w:pPr>
      <w:r w:rsidRPr="00E10712">
        <w:t xml:space="preserve">Załącznik nr 2: formularz </w:t>
      </w:r>
      <w:r w:rsidR="00E10712" w:rsidRPr="00E10712">
        <w:t>ofertowy</w:t>
      </w:r>
      <w:r w:rsidRPr="00E10712">
        <w:t>,</w:t>
      </w:r>
    </w:p>
    <w:p w14:paraId="0EF4216C" w14:textId="77777777" w:rsidR="00A84A48" w:rsidRPr="00E10712" w:rsidRDefault="00A84A48" w:rsidP="00E10712">
      <w:pPr>
        <w:pStyle w:val="Akapitzlist"/>
        <w:numPr>
          <w:ilvl w:val="0"/>
          <w:numId w:val="27"/>
        </w:numPr>
        <w:jc w:val="both"/>
      </w:pPr>
      <w:r w:rsidRPr="00E10712">
        <w:t xml:space="preserve">Załącznik </w:t>
      </w:r>
      <w:r w:rsidR="00E10712">
        <w:t>nr 3: protokół zdawczo-odbiorczy.</w:t>
      </w:r>
    </w:p>
    <w:tbl>
      <w:tblPr>
        <w:tblpPr w:leftFromText="141" w:rightFromText="141" w:vertAnchor="text" w:horzAnchor="margin" w:tblpY="320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73F95" w:rsidRPr="00E10712" w14:paraId="129A3007" w14:textId="77777777" w:rsidTr="00773F95">
        <w:tc>
          <w:tcPr>
            <w:tcW w:w="4606" w:type="dxa"/>
          </w:tcPr>
          <w:p w14:paraId="46B2D991" w14:textId="77777777" w:rsidR="00773F95" w:rsidRPr="00E10712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</w:rPr>
            </w:pPr>
            <w:r w:rsidRPr="00E10712">
              <w:rPr>
                <w:b/>
              </w:rPr>
              <w:t xml:space="preserve">  </w:t>
            </w:r>
            <w:r w:rsidR="002747DC" w:rsidRPr="00E10712">
              <w:rPr>
                <w:b/>
              </w:rPr>
              <w:t xml:space="preserve">        </w:t>
            </w:r>
            <w:r w:rsidRPr="00E10712">
              <w:rPr>
                <w:b/>
              </w:rPr>
              <w:t xml:space="preserve">   ZAMAWIAJĄCY</w:t>
            </w:r>
          </w:p>
          <w:p w14:paraId="56516565" w14:textId="77777777" w:rsidR="00773F95" w:rsidRPr="00E10712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</w:rPr>
            </w:pPr>
          </w:p>
        </w:tc>
        <w:tc>
          <w:tcPr>
            <w:tcW w:w="4606" w:type="dxa"/>
          </w:tcPr>
          <w:p w14:paraId="0BABA5BE" w14:textId="77777777" w:rsidR="00773F95" w:rsidRPr="00E10712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</w:rPr>
            </w:pPr>
            <w:r w:rsidRPr="00E10712">
              <w:rPr>
                <w:b/>
              </w:rPr>
              <w:t xml:space="preserve">            </w:t>
            </w:r>
            <w:r w:rsidR="002747DC" w:rsidRPr="00E10712">
              <w:rPr>
                <w:b/>
              </w:rPr>
              <w:t xml:space="preserve">      </w:t>
            </w:r>
            <w:r w:rsidR="00D42ED5" w:rsidRPr="00E10712">
              <w:rPr>
                <w:b/>
              </w:rPr>
              <w:t xml:space="preserve"> </w:t>
            </w:r>
            <w:r w:rsidRPr="00E10712">
              <w:rPr>
                <w:b/>
              </w:rPr>
              <w:t>WYKONAWCA</w:t>
            </w:r>
          </w:p>
          <w:p w14:paraId="53021987" w14:textId="77777777" w:rsidR="00773F95" w:rsidRPr="00E10712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</w:rPr>
            </w:pPr>
          </w:p>
        </w:tc>
      </w:tr>
    </w:tbl>
    <w:p w14:paraId="40314A2B" w14:textId="77777777" w:rsidR="001A277B" w:rsidRPr="00AE2379" w:rsidRDefault="001A277B" w:rsidP="007D2263">
      <w:pPr>
        <w:tabs>
          <w:tab w:val="num" w:pos="0"/>
        </w:tabs>
        <w:spacing w:before="60" w:line="360" w:lineRule="auto"/>
        <w:jc w:val="both"/>
        <w:rPr>
          <w:sz w:val="22"/>
          <w:szCs w:val="22"/>
        </w:rPr>
      </w:pPr>
    </w:p>
    <w:sectPr w:rsidR="001A277B" w:rsidRPr="00AE2379" w:rsidSect="002747DC">
      <w:headerReference w:type="default" r:id="rId9"/>
      <w:pgSz w:w="11906" w:h="16838"/>
      <w:pgMar w:top="1524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70A0F" w16cex:dateUtc="2020-07-13T14:27:00Z"/>
  <w16cex:commentExtensible w16cex:durableId="22B6FC10" w16cex:dateUtc="2020-07-13T13:28:00Z"/>
  <w16cex:commentExtensible w16cex:durableId="22B6FD13" w16cex:dateUtc="2020-07-13T13:32:00Z"/>
  <w16cex:commentExtensible w16cex:durableId="22B70332" w16cex:dateUtc="2020-07-13T13:58:00Z"/>
  <w16cex:commentExtensible w16cex:durableId="22B70294" w16cex:dateUtc="2020-07-13T13:56:00Z"/>
  <w16cex:commentExtensible w16cex:durableId="22B706BA" w16cex:dateUtc="2020-07-13T14:13:00Z"/>
  <w16cex:commentExtensible w16cex:durableId="22B70790" w16cex:dateUtc="2020-07-13T14:17:00Z"/>
  <w16cex:commentExtensible w16cex:durableId="22B70F45" w16cex:dateUtc="2020-07-13T14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26982A" w16cid:durableId="22B70A0F"/>
  <w16cid:commentId w16cid:paraId="0E240B6B" w16cid:durableId="22B6FC10"/>
  <w16cid:commentId w16cid:paraId="13C802C4" w16cid:durableId="22B6FD13"/>
  <w16cid:commentId w16cid:paraId="685D1307" w16cid:durableId="22B6F7A0"/>
  <w16cid:commentId w16cid:paraId="71A52691" w16cid:durableId="22B70332"/>
  <w16cid:commentId w16cid:paraId="4E809BDC" w16cid:durableId="22B70294"/>
  <w16cid:commentId w16cid:paraId="7D3B0C74" w16cid:durableId="22B706BA"/>
  <w16cid:commentId w16cid:paraId="474CC82F" w16cid:durableId="22B70790"/>
  <w16cid:commentId w16cid:paraId="43187117" w16cid:durableId="22B70F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C3DF1" w14:textId="77777777" w:rsidR="00EC22AE" w:rsidRDefault="00EC22AE" w:rsidP="002A15E9">
      <w:r>
        <w:separator/>
      </w:r>
    </w:p>
  </w:endnote>
  <w:endnote w:type="continuationSeparator" w:id="0">
    <w:p w14:paraId="2919EB9A" w14:textId="77777777" w:rsidR="00EC22AE" w:rsidRDefault="00EC22AE" w:rsidP="002A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37037" w14:textId="77777777" w:rsidR="00EC22AE" w:rsidRDefault="00EC22AE" w:rsidP="002A15E9">
      <w:r>
        <w:separator/>
      </w:r>
    </w:p>
  </w:footnote>
  <w:footnote w:type="continuationSeparator" w:id="0">
    <w:p w14:paraId="1D910B06" w14:textId="77777777" w:rsidR="00EC22AE" w:rsidRDefault="00EC22AE" w:rsidP="002A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CE0EF" w14:textId="77777777" w:rsidR="002A15E9" w:rsidRPr="001D520C" w:rsidRDefault="002A15E9" w:rsidP="002A15E9">
    <w:pPr>
      <w:pStyle w:val="Nagwek"/>
      <w:jc w:val="right"/>
      <w:rPr>
        <w:i/>
        <w:sz w:val="22"/>
      </w:rPr>
    </w:pPr>
    <w:r w:rsidRPr="001D520C">
      <w:rPr>
        <w:i/>
        <w:sz w:val="22"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226"/>
    <w:multiLevelType w:val="hybridMultilevel"/>
    <w:tmpl w:val="E3B4F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0E74"/>
    <w:multiLevelType w:val="hybridMultilevel"/>
    <w:tmpl w:val="39DAB0DA"/>
    <w:lvl w:ilvl="0" w:tplc="3E081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11F0"/>
    <w:multiLevelType w:val="hybridMultilevel"/>
    <w:tmpl w:val="3BE07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37A30"/>
    <w:multiLevelType w:val="hybridMultilevel"/>
    <w:tmpl w:val="C50CD9A4"/>
    <w:styleLink w:val="ImportedStyle6"/>
    <w:lvl w:ilvl="0" w:tplc="EB54B3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1A15A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708E24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808BC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04C74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968A4C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585B7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12C40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64E8A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A3F4123"/>
    <w:multiLevelType w:val="hybridMultilevel"/>
    <w:tmpl w:val="E3B4F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40A7D"/>
    <w:multiLevelType w:val="hybridMultilevel"/>
    <w:tmpl w:val="0E9AA2F2"/>
    <w:lvl w:ilvl="0" w:tplc="81D07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262E8"/>
    <w:multiLevelType w:val="hybridMultilevel"/>
    <w:tmpl w:val="E8EC61F2"/>
    <w:lvl w:ilvl="0" w:tplc="DCDEF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B6274"/>
    <w:multiLevelType w:val="hybridMultilevel"/>
    <w:tmpl w:val="B756E4D0"/>
    <w:lvl w:ilvl="0" w:tplc="9C109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83D84"/>
    <w:multiLevelType w:val="hybridMultilevel"/>
    <w:tmpl w:val="98AEB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A37E1"/>
    <w:multiLevelType w:val="hybridMultilevel"/>
    <w:tmpl w:val="79D68F16"/>
    <w:lvl w:ilvl="0" w:tplc="D526BD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85755"/>
    <w:multiLevelType w:val="hybridMultilevel"/>
    <w:tmpl w:val="CE4496C6"/>
    <w:lvl w:ilvl="0" w:tplc="92E031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AA24006"/>
    <w:multiLevelType w:val="hybridMultilevel"/>
    <w:tmpl w:val="3C0CE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10E37"/>
    <w:multiLevelType w:val="multilevel"/>
    <w:tmpl w:val="C50CD9A4"/>
    <w:numStyleLink w:val="ImportedStyle6"/>
  </w:abstractNum>
  <w:abstractNum w:abstractNumId="13">
    <w:nsid w:val="31D4432B"/>
    <w:multiLevelType w:val="hybridMultilevel"/>
    <w:tmpl w:val="5128D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C657E"/>
    <w:multiLevelType w:val="hybridMultilevel"/>
    <w:tmpl w:val="62303C6C"/>
    <w:lvl w:ilvl="0" w:tplc="8828DFB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4CC244C"/>
    <w:multiLevelType w:val="hybridMultilevel"/>
    <w:tmpl w:val="3BF21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17CEB"/>
    <w:multiLevelType w:val="hybridMultilevel"/>
    <w:tmpl w:val="9FD2AED0"/>
    <w:lvl w:ilvl="0" w:tplc="05724B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D747A"/>
    <w:multiLevelType w:val="hybridMultilevel"/>
    <w:tmpl w:val="4FE6C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03A50"/>
    <w:multiLevelType w:val="hybridMultilevel"/>
    <w:tmpl w:val="E1AAE5E0"/>
    <w:lvl w:ilvl="0" w:tplc="3F3E7E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C7F52"/>
    <w:multiLevelType w:val="hybridMultilevel"/>
    <w:tmpl w:val="5FFE108A"/>
    <w:lvl w:ilvl="0" w:tplc="4CD01C4E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634F1"/>
    <w:multiLevelType w:val="hybridMultilevel"/>
    <w:tmpl w:val="331033B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22B10"/>
    <w:multiLevelType w:val="hybridMultilevel"/>
    <w:tmpl w:val="2B4C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0123D"/>
    <w:multiLevelType w:val="hybridMultilevel"/>
    <w:tmpl w:val="CA107A74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38192F"/>
    <w:multiLevelType w:val="hybridMultilevel"/>
    <w:tmpl w:val="3BB4C4D6"/>
    <w:lvl w:ilvl="0" w:tplc="CB90CD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11636"/>
    <w:multiLevelType w:val="hybridMultilevel"/>
    <w:tmpl w:val="02D89A72"/>
    <w:lvl w:ilvl="0" w:tplc="5658D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E203D"/>
    <w:multiLevelType w:val="hybridMultilevel"/>
    <w:tmpl w:val="C5F84B98"/>
    <w:lvl w:ilvl="0" w:tplc="5658D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803CF"/>
    <w:multiLevelType w:val="hybridMultilevel"/>
    <w:tmpl w:val="AA925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60F92"/>
    <w:multiLevelType w:val="hybridMultilevel"/>
    <w:tmpl w:val="F8EAD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1916B3"/>
    <w:multiLevelType w:val="hybridMultilevel"/>
    <w:tmpl w:val="C570D782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C354B"/>
    <w:multiLevelType w:val="hybridMultilevel"/>
    <w:tmpl w:val="73502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234E8"/>
    <w:multiLevelType w:val="hybridMultilevel"/>
    <w:tmpl w:val="EC96D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94F09"/>
    <w:multiLevelType w:val="hybridMultilevel"/>
    <w:tmpl w:val="389E670A"/>
    <w:lvl w:ilvl="0" w:tplc="4CD01C4E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C487B"/>
    <w:multiLevelType w:val="hybridMultilevel"/>
    <w:tmpl w:val="E8EC61F2"/>
    <w:lvl w:ilvl="0" w:tplc="DCDEF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D53558"/>
    <w:multiLevelType w:val="hybridMultilevel"/>
    <w:tmpl w:val="66402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54247"/>
    <w:multiLevelType w:val="hybridMultilevel"/>
    <w:tmpl w:val="82F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95B00"/>
    <w:multiLevelType w:val="hybridMultilevel"/>
    <w:tmpl w:val="79D68F16"/>
    <w:lvl w:ilvl="0" w:tplc="D526BD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B71E70"/>
    <w:multiLevelType w:val="hybridMultilevel"/>
    <w:tmpl w:val="C1600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1536DC"/>
    <w:multiLevelType w:val="hybridMultilevel"/>
    <w:tmpl w:val="B34C2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F3037"/>
    <w:multiLevelType w:val="hybridMultilevel"/>
    <w:tmpl w:val="834ED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0A45D5"/>
    <w:multiLevelType w:val="hybridMultilevel"/>
    <w:tmpl w:val="9FD2AED0"/>
    <w:lvl w:ilvl="0" w:tplc="05724B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8"/>
  </w:num>
  <w:num w:numId="4">
    <w:abstractNumId w:val="34"/>
  </w:num>
  <w:num w:numId="5">
    <w:abstractNumId w:val="33"/>
  </w:num>
  <w:num w:numId="6">
    <w:abstractNumId w:val="32"/>
  </w:num>
  <w:num w:numId="7">
    <w:abstractNumId w:val="0"/>
  </w:num>
  <w:num w:numId="8">
    <w:abstractNumId w:val="4"/>
  </w:num>
  <w:num w:numId="9">
    <w:abstractNumId w:val="7"/>
  </w:num>
  <w:num w:numId="10">
    <w:abstractNumId w:val="31"/>
  </w:num>
  <w:num w:numId="11">
    <w:abstractNumId w:val="19"/>
  </w:num>
  <w:num w:numId="12">
    <w:abstractNumId w:val="30"/>
  </w:num>
  <w:num w:numId="13">
    <w:abstractNumId w:val="26"/>
  </w:num>
  <w:num w:numId="14">
    <w:abstractNumId w:val="1"/>
  </w:num>
  <w:num w:numId="15">
    <w:abstractNumId w:val="25"/>
  </w:num>
  <w:num w:numId="16">
    <w:abstractNumId w:val="24"/>
  </w:num>
  <w:num w:numId="17">
    <w:abstractNumId w:val="9"/>
  </w:num>
  <w:num w:numId="18">
    <w:abstractNumId w:val="17"/>
  </w:num>
  <w:num w:numId="19">
    <w:abstractNumId w:val="13"/>
  </w:num>
  <w:num w:numId="20">
    <w:abstractNumId w:val="2"/>
  </w:num>
  <w:num w:numId="21">
    <w:abstractNumId w:val="15"/>
  </w:num>
  <w:num w:numId="22">
    <w:abstractNumId w:val="10"/>
  </w:num>
  <w:num w:numId="23">
    <w:abstractNumId w:val="3"/>
  </w:num>
  <w:num w:numId="24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360"/>
          </w:tabs>
          <w:ind w:left="1800" w:hanging="30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360"/>
          </w:tabs>
          <w:ind w:left="3960" w:hanging="30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36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36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360"/>
          </w:tabs>
          <w:ind w:left="6120" w:hanging="30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5">
    <w:abstractNumId w:val="11"/>
  </w:num>
  <w:num w:numId="26">
    <w:abstractNumId w:val="38"/>
  </w:num>
  <w:num w:numId="27">
    <w:abstractNumId w:val="14"/>
  </w:num>
  <w:num w:numId="28">
    <w:abstractNumId w:val="20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7"/>
  </w:num>
  <w:num w:numId="34">
    <w:abstractNumId w:val="6"/>
  </w:num>
  <w:num w:numId="35">
    <w:abstractNumId w:val="16"/>
  </w:num>
  <w:num w:numId="36">
    <w:abstractNumId w:val="39"/>
  </w:num>
  <w:num w:numId="37">
    <w:abstractNumId w:val="35"/>
  </w:num>
  <w:num w:numId="38">
    <w:abstractNumId w:val="28"/>
  </w:num>
  <w:num w:numId="39">
    <w:abstractNumId w:val="27"/>
  </w:num>
  <w:num w:numId="40">
    <w:abstractNumId w:val="29"/>
  </w:num>
  <w:num w:numId="41">
    <w:abstractNumId w:val="5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7B"/>
    <w:rsid w:val="00006FE5"/>
    <w:rsid w:val="0007550B"/>
    <w:rsid w:val="00082874"/>
    <w:rsid w:val="000C13C5"/>
    <w:rsid w:val="000E365A"/>
    <w:rsid w:val="000F3F44"/>
    <w:rsid w:val="000F5AA0"/>
    <w:rsid w:val="000F7B94"/>
    <w:rsid w:val="001648E4"/>
    <w:rsid w:val="00166BCD"/>
    <w:rsid w:val="001765C6"/>
    <w:rsid w:val="00187BE8"/>
    <w:rsid w:val="001947A9"/>
    <w:rsid w:val="001A277B"/>
    <w:rsid w:val="001A4D96"/>
    <w:rsid w:val="001C4593"/>
    <w:rsid w:val="001C4A42"/>
    <w:rsid w:val="001D520C"/>
    <w:rsid w:val="002076C5"/>
    <w:rsid w:val="002141B7"/>
    <w:rsid w:val="00236E4C"/>
    <w:rsid w:val="00243D68"/>
    <w:rsid w:val="0025306F"/>
    <w:rsid w:val="002736B3"/>
    <w:rsid w:val="002747DC"/>
    <w:rsid w:val="0028474D"/>
    <w:rsid w:val="002865BD"/>
    <w:rsid w:val="002A15E9"/>
    <w:rsid w:val="002A345E"/>
    <w:rsid w:val="002A6311"/>
    <w:rsid w:val="002E158D"/>
    <w:rsid w:val="002E3757"/>
    <w:rsid w:val="00307A91"/>
    <w:rsid w:val="00312C19"/>
    <w:rsid w:val="00321C19"/>
    <w:rsid w:val="003320AA"/>
    <w:rsid w:val="0033370B"/>
    <w:rsid w:val="0034189D"/>
    <w:rsid w:val="0034366D"/>
    <w:rsid w:val="0034633A"/>
    <w:rsid w:val="00347F3A"/>
    <w:rsid w:val="00374EAE"/>
    <w:rsid w:val="00376FE4"/>
    <w:rsid w:val="00381083"/>
    <w:rsid w:val="003A51F9"/>
    <w:rsid w:val="003F4E45"/>
    <w:rsid w:val="003F6308"/>
    <w:rsid w:val="00412847"/>
    <w:rsid w:val="004134D2"/>
    <w:rsid w:val="00447E93"/>
    <w:rsid w:val="004A7FE4"/>
    <w:rsid w:val="004D2845"/>
    <w:rsid w:val="004F2DAA"/>
    <w:rsid w:val="004F4DBF"/>
    <w:rsid w:val="00543409"/>
    <w:rsid w:val="00577DD5"/>
    <w:rsid w:val="00591B7F"/>
    <w:rsid w:val="005B7831"/>
    <w:rsid w:val="005C2BBA"/>
    <w:rsid w:val="005D1B6C"/>
    <w:rsid w:val="0061758C"/>
    <w:rsid w:val="006200D5"/>
    <w:rsid w:val="00631E7B"/>
    <w:rsid w:val="00662778"/>
    <w:rsid w:val="00692A64"/>
    <w:rsid w:val="00693FC1"/>
    <w:rsid w:val="006A5DBF"/>
    <w:rsid w:val="006C53C4"/>
    <w:rsid w:val="006E7E40"/>
    <w:rsid w:val="006F44E4"/>
    <w:rsid w:val="0070407B"/>
    <w:rsid w:val="00706BC5"/>
    <w:rsid w:val="00725960"/>
    <w:rsid w:val="00740794"/>
    <w:rsid w:val="007661A8"/>
    <w:rsid w:val="00773F95"/>
    <w:rsid w:val="00784848"/>
    <w:rsid w:val="00794753"/>
    <w:rsid w:val="007974C6"/>
    <w:rsid w:val="007A0263"/>
    <w:rsid w:val="007B27CB"/>
    <w:rsid w:val="007C050E"/>
    <w:rsid w:val="007D2263"/>
    <w:rsid w:val="007D4F72"/>
    <w:rsid w:val="007E606C"/>
    <w:rsid w:val="007F0888"/>
    <w:rsid w:val="0082237B"/>
    <w:rsid w:val="00835F63"/>
    <w:rsid w:val="008548C8"/>
    <w:rsid w:val="00873EF7"/>
    <w:rsid w:val="00874247"/>
    <w:rsid w:val="00874EE1"/>
    <w:rsid w:val="00882B21"/>
    <w:rsid w:val="00892E36"/>
    <w:rsid w:val="008A422D"/>
    <w:rsid w:val="008D04FA"/>
    <w:rsid w:val="008D6ED3"/>
    <w:rsid w:val="00902212"/>
    <w:rsid w:val="00922729"/>
    <w:rsid w:val="00941040"/>
    <w:rsid w:val="00941CB7"/>
    <w:rsid w:val="00953613"/>
    <w:rsid w:val="0096334B"/>
    <w:rsid w:val="00972949"/>
    <w:rsid w:val="00982FC9"/>
    <w:rsid w:val="00987629"/>
    <w:rsid w:val="00991946"/>
    <w:rsid w:val="00997C81"/>
    <w:rsid w:val="009B34E6"/>
    <w:rsid w:val="009E0AD8"/>
    <w:rsid w:val="00A1171F"/>
    <w:rsid w:val="00A31F80"/>
    <w:rsid w:val="00A63154"/>
    <w:rsid w:val="00A84A48"/>
    <w:rsid w:val="00AB6536"/>
    <w:rsid w:val="00AE2379"/>
    <w:rsid w:val="00B06E22"/>
    <w:rsid w:val="00B228FF"/>
    <w:rsid w:val="00B430D8"/>
    <w:rsid w:val="00B449C3"/>
    <w:rsid w:val="00B73E42"/>
    <w:rsid w:val="00B74DED"/>
    <w:rsid w:val="00B866A2"/>
    <w:rsid w:val="00B91954"/>
    <w:rsid w:val="00B96454"/>
    <w:rsid w:val="00BC635D"/>
    <w:rsid w:val="00C20D34"/>
    <w:rsid w:val="00C30FF9"/>
    <w:rsid w:val="00C4103A"/>
    <w:rsid w:val="00C41830"/>
    <w:rsid w:val="00C43390"/>
    <w:rsid w:val="00C64FF1"/>
    <w:rsid w:val="00CA21DA"/>
    <w:rsid w:val="00CA63A3"/>
    <w:rsid w:val="00CD137D"/>
    <w:rsid w:val="00CF602E"/>
    <w:rsid w:val="00D059FA"/>
    <w:rsid w:val="00D11578"/>
    <w:rsid w:val="00D42ED5"/>
    <w:rsid w:val="00D533B1"/>
    <w:rsid w:val="00D95084"/>
    <w:rsid w:val="00DB1633"/>
    <w:rsid w:val="00DB1E57"/>
    <w:rsid w:val="00E10712"/>
    <w:rsid w:val="00E44BD1"/>
    <w:rsid w:val="00E50522"/>
    <w:rsid w:val="00E51B0E"/>
    <w:rsid w:val="00E556B4"/>
    <w:rsid w:val="00E72C73"/>
    <w:rsid w:val="00E751CD"/>
    <w:rsid w:val="00E77495"/>
    <w:rsid w:val="00E85CDD"/>
    <w:rsid w:val="00EB3EDD"/>
    <w:rsid w:val="00EB4019"/>
    <w:rsid w:val="00EC22AE"/>
    <w:rsid w:val="00EC7207"/>
    <w:rsid w:val="00ED320D"/>
    <w:rsid w:val="00EF4030"/>
    <w:rsid w:val="00EF4976"/>
    <w:rsid w:val="00F05C40"/>
    <w:rsid w:val="00F07BE5"/>
    <w:rsid w:val="00F11BE9"/>
    <w:rsid w:val="00F13672"/>
    <w:rsid w:val="00F434E3"/>
    <w:rsid w:val="00F93CE6"/>
    <w:rsid w:val="00F94312"/>
    <w:rsid w:val="00FE25AD"/>
    <w:rsid w:val="00FE53C8"/>
    <w:rsid w:val="00F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0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434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2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A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A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A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6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B4019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B401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link w:val="TytuZnak"/>
    <w:qFormat/>
    <w:rsid w:val="00EB401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B40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ImportedStyle6">
    <w:name w:val="Imported Style 6"/>
    <w:rsid w:val="00A84A48"/>
    <w:pPr>
      <w:numPr>
        <w:numId w:val="23"/>
      </w:numPr>
    </w:pPr>
  </w:style>
  <w:style w:type="numbering" w:customStyle="1" w:styleId="ImportedStyle61">
    <w:name w:val="Imported Style 61"/>
    <w:rsid w:val="00A84A48"/>
  </w:style>
  <w:style w:type="character" w:customStyle="1" w:styleId="AkapitzlistZnak">
    <w:name w:val="Akapit z listą Znak"/>
    <w:link w:val="Akapitzlist"/>
    <w:uiPriority w:val="34"/>
    <w:locked/>
    <w:rsid w:val="003463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434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2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A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A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A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6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B4019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B401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link w:val="TytuZnak"/>
    <w:qFormat/>
    <w:rsid w:val="00EB401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B40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ImportedStyle6">
    <w:name w:val="Imported Style 6"/>
    <w:rsid w:val="00A84A48"/>
    <w:pPr>
      <w:numPr>
        <w:numId w:val="23"/>
      </w:numPr>
    </w:pPr>
  </w:style>
  <w:style w:type="numbering" w:customStyle="1" w:styleId="ImportedStyle61">
    <w:name w:val="Imported Style 61"/>
    <w:rsid w:val="00A84A48"/>
  </w:style>
  <w:style w:type="character" w:customStyle="1" w:styleId="AkapitzlistZnak">
    <w:name w:val="Akapit z listą Znak"/>
    <w:link w:val="Akapitzlist"/>
    <w:uiPriority w:val="34"/>
    <w:locked/>
    <w:rsid w:val="003463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7BF91-B227-42C4-9183-59E5DBCD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2218</Words>
  <Characters>13308</Characters>
  <Application>Microsoft Office Word</Application>
  <DocSecurity>0</DocSecurity>
  <Lines>110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15496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brill</dc:creator>
  <cp:lastModifiedBy>Weronika Walasek-Jordan</cp:lastModifiedBy>
  <cp:revision>3</cp:revision>
  <cp:lastPrinted>2016-12-12T12:22:00Z</cp:lastPrinted>
  <dcterms:created xsi:type="dcterms:W3CDTF">2020-07-20T10:00:00Z</dcterms:created>
  <dcterms:modified xsi:type="dcterms:W3CDTF">2020-07-20T10:49:00Z</dcterms:modified>
</cp:coreProperties>
</file>