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B" w:rsidRPr="002818A4" w:rsidRDefault="0056272B" w:rsidP="0028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REQUEST FOR </w:t>
      </w:r>
      <w:r w:rsidR="00E30B1C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OFFER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2818A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</w:t>
      </w:r>
      <w:proofErr w:type="spellEnd"/>
      <w:r w:rsidR="002818A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ZO/6</w:t>
      </w:r>
      <w:r w:rsidR="00C14B0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 w:rsidR="002818A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/ABJ/2020</w:t>
      </w:r>
    </w:p>
    <w:p w:rsidR="00066D6B" w:rsidRPr="002818A4" w:rsidRDefault="00066D6B" w:rsidP="0028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56272B" w:rsidP="002818A4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Purchaser</w:t>
      </w:r>
      <w:proofErr w:type="spellEnd"/>
      <w:r w:rsidR="00066D6B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nda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tion for the Development of the Education System, place of residence</w:t>
      </w:r>
      <w:r w:rsidR="00E30B1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Warsaw,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Al. </w:t>
      </w:r>
      <w:proofErr w:type="spellStart"/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Jerozolimski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proofErr w:type="spellEnd"/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142A,02-305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Warszawa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forwards a request for </w:t>
      </w:r>
      <w:r w:rsidR="00E30B1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offer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an order excluded from the obligation of the Public </w:t>
      </w:r>
      <w:r w:rsidR="00E30B1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="001E7F9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rocurement Law for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</w:p>
    <w:p w:rsidR="004D0839" w:rsidRPr="002818A4" w:rsidRDefault="004D0839" w:rsidP="002818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066D6B" w:rsidP="002818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proofreading </w:t>
      </w:r>
      <w:r w:rsidR="001E7F9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of 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two-volumes </w:t>
      </w:r>
      <w:r w:rsidR="001E7F9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publication 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of T</w:t>
      </w:r>
      <w:r w:rsidR="00A606BD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eacher Education 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</w:t>
      </w:r>
      <w:r w:rsidR="00A606BD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olicy and Practice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Network (volume 1 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„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="009D1A41" w:rsidRPr="00281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Te</w:t>
      </w:r>
      <w:r w:rsidR="00A606BD" w:rsidRPr="002818A4">
        <w:rPr>
          <w:rFonts w:ascii="Times New Roman" w:hAnsi="Times New Roman" w:cs="Times New Roman"/>
          <w:b/>
          <w:sz w:val="24"/>
          <w:szCs w:val="24"/>
        </w:rPr>
        <w:t>a</w:t>
      </w:r>
      <w:r w:rsidR="009D1A41" w:rsidRPr="002818A4">
        <w:rPr>
          <w:rFonts w:ascii="Times New Roman" w:hAnsi="Times New Roman" w:cs="Times New Roman"/>
          <w:b/>
          <w:sz w:val="24"/>
          <w:szCs w:val="24"/>
        </w:rPr>
        <w:t>chers</w:t>
      </w:r>
      <w:proofErr w:type="spellEnd"/>
      <w:r w:rsidR="009D1A41" w:rsidRPr="002818A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="009D1A41" w:rsidRPr="00281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Initial</w:t>
      </w:r>
      <w:proofErr w:type="spellEnd"/>
      <w:r w:rsidR="009D1A41" w:rsidRPr="00281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="009D1A41" w:rsidRPr="00281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A41" w:rsidRPr="002818A4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”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and volume 2 “</w:t>
      </w:r>
      <w:bookmarkStart w:id="0" w:name="_Hlk40861961"/>
      <w:r w:rsidR="009D1A41" w:rsidRPr="002818A4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Studies on Quality Teachers and Quality In-service Teacher Education</w:t>
      </w:r>
      <w:bookmarkEnd w:id="0"/>
      <w:r w:rsidR="009D1A41" w:rsidRPr="002818A4">
        <w:rPr>
          <w:rFonts w:ascii="Times New Roman" w:hAnsi="Times New Roman" w:cs="Times New Roman"/>
          <w:b/>
          <w:bCs/>
          <w:sz w:val="24"/>
          <w:szCs w:val="24"/>
          <w:lang w:val="en-GB"/>
        </w:rPr>
        <w:t>”,</w:t>
      </w:r>
      <w:r w:rsidR="00905754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both written in English)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4D0839" w:rsidRPr="002818A4" w:rsidRDefault="008012FC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Description of the ordered object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roofreading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TEPE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publication </w:t>
      </w:r>
      <w:r w:rsidR="00F7347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volume 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r w:rsidR="00F7347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896E87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approx. 350 </w:t>
      </w:r>
      <w:r w:rsidR="00F7347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pages of text in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Word</w:t>
      </w:r>
      <w:r w:rsidR="00F7347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format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volume 2 of </w:t>
      </w:r>
      <w:r w:rsidR="00896E87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approx. 410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pages of text in Word format</w:t>
      </w:r>
      <w:r w:rsidR="004E0FE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839" w:rsidRPr="002818A4" w:rsidRDefault="004E0FE9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deadline for </w:t>
      </w:r>
      <w:r w:rsidR="00E30B1C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performing of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this task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Contractor is obliged to complete the task within </w:t>
      </w:r>
      <w:r w:rsidR="009D1A41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45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days from signing of the agreement.  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01D74" w:rsidRPr="002818A4" w:rsidRDefault="004E0FE9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Requirements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towards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Contractors</w:t>
      </w:r>
      <w:proofErr w:type="spellEnd"/>
      <w:r w:rsidR="00066D6B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D74" w:rsidRPr="002818A4" w:rsidRDefault="00E01D74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A4" w:rsidRDefault="001E27EA" w:rsidP="002818A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Contractors can apply for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performing of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this task provided </w:t>
      </w:r>
      <w:r w:rsidR="00515C21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have </w:t>
      </w:r>
      <w:r w:rsidR="00C618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bookmarkStart w:id="1" w:name="_GoBack"/>
      <w:bookmarkEnd w:id="1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years of experience in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proofreading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xts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90575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written in English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with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ISBN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 </w:t>
      </w:r>
      <w:r w:rsidR="009F40D2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topics related to </w:t>
      </w:r>
      <w:r w:rsidR="0056443B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various aspects of </w:t>
      </w:r>
      <w:r w:rsidR="009F40D2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education, with special focus on school</w:t>
      </w:r>
      <w:r w:rsidR="0056443B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="009F40D2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teachers, teaching methods, competence upgrading, university teaching, teaching assessment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D0839" w:rsidRPr="002818A4" w:rsidRDefault="001E27EA" w:rsidP="002818A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order to confirm the fulfillment of requirements the Contractor will complete the annex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 –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list of tasks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D0839" w:rsidRPr="002818A4" w:rsidRDefault="00E30B1C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1E27E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ssessment criteria and their weight: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01D74" w:rsidRPr="002818A4" w:rsidRDefault="001E27EA" w:rsidP="002818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Number of publications 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</w:t>
      </w:r>
      <w:r w:rsidR="005135C9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273EC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30% (3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0 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points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4D0839" w:rsidRDefault="001E27EA" w:rsidP="002818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Purchaser will assign 5 points to each proofreading in English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ISBN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publications on </w:t>
      </w:r>
      <w:r w:rsidR="009F40D2" w:rsidRPr="002818A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topics related to education, with special focus on school, teachers, teaching methods, competence upgrading, university teaching, teaching assessment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273ECD" w:rsidRPr="002818A4" w:rsidRDefault="00273ECD" w:rsidP="002818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Purchaser will assess the offer according to the completed annex 4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 the list of tasks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1E27EA" w:rsidRPr="002818A4" w:rsidRDefault="001E27EA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818A4" w:rsidRPr="002818A4" w:rsidRDefault="00515C21" w:rsidP="002818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Price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–</w:t>
      </w:r>
      <w:r w:rsidR="005135C9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273EC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50% (5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0 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points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2818A4" w:rsidRDefault="002818A4" w:rsidP="002818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number of points </w:t>
      </w:r>
      <w:r w:rsidR="00515C21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calculated per page, while taking into consideration the unit price given per one proofread page indicated in the contract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D0839" w:rsidRPr="002818A4" w:rsidRDefault="005135C9" w:rsidP="002818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n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umber</w:t>
      </w:r>
      <w:proofErr w:type="spellEnd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points</w:t>
      </w:r>
      <w:proofErr w:type="spellEnd"/>
      <w:r w:rsidR="00066D6B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lowest</w:t>
      </w:r>
      <w:proofErr w:type="spellEnd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price</w:t>
      </w:r>
      <w:proofErr w:type="spellEnd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price</w:t>
      </w:r>
      <w:proofErr w:type="spellEnd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question</w:t>
      </w:r>
      <w:proofErr w:type="spellEnd"/>
      <w:r w:rsidR="00515C21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ECD">
        <w:rPr>
          <w:rFonts w:ascii="Times New Roman" w:eastAsia="Times New Roman" w:hAnsi="Times New Roman" w:cs="Times New Roman"/>
          <w:sz w:val="24"/>
          <w:szCs w:val="24"/>
          <w:lang w:eastAsia="pl-PL"/>
        </w:rPr>
        <w:t>x 5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A4" w:rsidRPr="002818A4" w:rsidRDefault="00515C21" w:rsidP="002818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Deadline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5135C9"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3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 (2</w:t>
      </w:r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proofErr w:type="spellStart"/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oints</w:t>
      </w:r>
      <w:proofErr w:type="spellEnd"/>
      <w:r w:rsidR="00066D6B" w:rsidRPr="00281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D0839" w:rsidRPr="002818A4" w:rsidRDefault="00515C21" w:rsidP="002818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 every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days below the expected by the Purchaser maximum number of days for the proofreading of the publication 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9D1A41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45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ays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Contractor will receive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 p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oints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however, not more than 40 points in total.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If the Contractor offers a deadline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identical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the deadline indicated by the Purchaser, the Contractor’s offer will receive 0 points in this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criterion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839" w:rsidRPr="002818A4" w:rsidRDefault="00515C21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Contract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model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Contractor chosen to perform the task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as his offer was the most suitable one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will sign the agreement drafted on the basis of a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model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provided by the Purchaser.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066D6B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fers are to be forwarded in an electronic form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on the form attached to the Request in question (scanned version</w:t>
      </w:r>
      <w:r w:rsidR="004C702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sent 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 the address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hyperlink r:id="rId5" w:history="1">
        <w:r w:rsidR="00FC674A" w:rsidRPr="002818A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dzp@frse.org.pl</w:t>
        </w:r>
      </w:hyperlink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or, in a printed form, t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Purchaser’s residence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Fundacj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Rozwoju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Systemu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dukacji</w:t>
      </w:r>
      <w:proofErr w:type="spellEnd"/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C674A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(Foundation for the Development of the Education System)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al. </w:t>
      </w:r>
      <w:r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>Jerozolimskie 142A, 02-305 Warszawa).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839" w:rsidRPr="002818A4" w:rsidRDefault="007675EE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Individuals or </w:t>
      </w:r>
      <w:r w:rsidR="005135C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self-employed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are asked to complete annex 2 and attach it to their offer.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7675EE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Offer validity period is 30 days from the day of the 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submission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66D6B" w:rsidRPr="002818A4" w:rsidRDefault="00583338" w:rsidP="002818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675EE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Bid sub</w:t>
      </w:r>
      <w:r w:rsid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mission deadline is until June 12, 2020</w:t>
      </w:r>
      <w:r w:rsidR="007675EE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1:00</w:t>
      </w:r>
      <w:r w:rsidR="007675EE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pm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D0839" w:rsidRPr="002818A4" w:rsidRDefault="004D0839" w:rsidP="0028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Default="007675EE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Contact person for the Contractors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4D0839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Agnieszka Rybińska, 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phone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224-631-557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(9.00 –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.00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pm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), e-mail: </w:t>
      </w:r>
      <w:hyperlink r:id="rId6" w:history="1">
        <w:r w:rsidR="004D0839" w:rsidRPr="002818A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arybinska@frse.org.pl</w:t>
        </w:r>
      </w:hyperlink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2818A4" w:rsidRPr="002818A4" w:rsidRDefault="002818A4" w:rsidP="002818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Default="000E7FDA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Purchaser reserves the right to cancel  the Request at every stage without giving the reasons.</w:t>
      </w:r>
    </w:p>
    <w:p w:rsidR="002818A4" w:rsidRPr="002818A4" w:rsidRDefault="002818A4" w:rsidP="002818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Default="004C7029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Purchaser can ask the Contractors for explanations concerning the content of their offers and request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additional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documents.</w:t>
      </w:r>
    </w:p>
    <w:p w:rsidR="002818A4" w:rsidRPr="002818A4" w:rsidRDefault="002818A4" w:rsidP="002818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6F3161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Purchaser reserves the right to amend offers provided by Contractors in terms of obvious errors including spelling and numerical ones, and other errors 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which do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not lead to serious changes of the content.</w:t>
      </w:r>
    </w:p>
    <w:p w:rsidR="002818A4" w:rsidRDefault="002818A4" w:rsidP="002818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D0839" w:rsidRPr="002818A4" w:rsidRDefault="00066D6B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</w:t>
      </w:r>
      <w:r w:rsidR="006F3161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fers filed in after the deadline or any variant offers will be rejected.</w:t>
      </w:r>
    </w:p>
    <w:p w:rsidR="002818A4" w:rsidRDefault="002818A4" w:rsidP="002818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52BBA" w:rsidRPr="002818A4" w:rsidRDefault="006F3161" w:rsidP="002818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Purchaser </w:t>
      </w:r>
      <w:r w:rsidR="00ED79A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informs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that according to the current law the Request in question is not an offer as understood by the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art. 66 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the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Civil Code of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23 </w:t>
      </w:r>
      <w:r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April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1964 (</w:t>
      </w:r>
      <w:r w:rsidR="00ED79A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consolidated text</w:t>
      </w:r>
      <w:r w:rsidR="00583338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ED79A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Official Journal of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2018, </w:t>
      </w:r>
      <w:r w:rsidR="00ED79A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item 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1025 </w:t>
      </w:r>
      <w:r w:rsidR="00ED79A4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with further amendments</w:t>
      </w:r>
      <w:r w:rsidR="00066D6B" w:rsidRPr="002818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).</w:t>
      </w:r>
    </w:p>
    <w:p w:rsidR="00E01D74" w:rsidRDefault="00E01D74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4B02" w:rsidRDefault="00C14B02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4B02" w:rsidRDefault="00C14B02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818A4" w:rsidRPr="002818A4" w:rsidRDefault="002818A4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……………………………………………</w:t>
      </w:r>
    </w:p>
    <w:p w:rsidR="00E01D74" w:rsidRPr="002818A4" w:rsidRDefault="00ED79A4" w:rsidP="002818A4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</w:pPr>
      <w:r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Place</w:t>
      </w:r>
      <w:r w:rsidR="00E01D74"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, dat</w:t>
      </w:r>
      <w:r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e</w:t>
      </w:r>
      <w:r w:rsidR="00E01D74"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 xml:space="preserve">        </w:t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="00E01D74"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 xml:space="preserve"> </w:t>
      </w:r>
      <w:r w:rsidRPr="002818A4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 xml:space="preserve">Signature of a person in charge of this Request </w:t>
      </w:r>
    </w:p>
    <w:p w:rsidR="00905754" w:rsidRPr="002818A4" w:rsidRDefault="00905754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05754" w:rsidRPr="002818A4" w:rsidRDefault="00905754" w:rsidP="002818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905754" w:rsidRPr="0028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E1"/>
    <w:multiLevelType w:val="hybridMultilevel"/>
    <w:tmpl w:val="FE327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3EBB"/>
    <w:multiLevelType w:val="hybridMultilevel"/>
    <w:tmpl w:val="4288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6C0F"/>
    <w:multiLevelType w:val="hybridMultilevel"/>
    <w:tmpl w:val="2FD0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6B"/>
    <w:rsid w:val="00066D6B"/>
    <w:rsid w:val="000E7A74"/>
    <w:rsid w:val="000E7FDA"/>
    <w:rsid w:val="001E27EA"/>
    <w:rsid w:val="001E7F94"/>
    <w:rsid w:val="00273ECD"/>
    <w:rsid w:val="002818A4"/>
    <w:rsid w:val="004C7029"/>
    <w:rsid w:val="004D0839"/>
    <w:rsid w:val="004E0FE9"/>
    <w:rsid w:val="005135C9"/>
    <w:rsid w:val="00515C21"/>
    <w:rsid w:val="0056272B"/>
    <w:rsid w:val="0056443B"/>
    <w:rsid w:val="00583338"/>
    <w:rsid w:val="006417BF"/>
    <w:rsid w:val="006F3161"/>
    <w:rsid w:val="007675EE"/>
    <w:rsid w:val="008012FC"/>
    <w:rsid w:val="00896E87"/>
    <w:rsid w:val="00905754"/>
    <w:rsid w:val="009D1A41"/>
    <w:rsid w:val="009F40D2"/>
    <w:rsid w:val="00A606BD"/>
    <w:rsid w:val="00B52BBA"/>
    <w:rsid w:val="00C14B02"/>
    <w:rsid w:val="00C6180E"/>
    <w:rsid w:val="00E01D74"/>
    <w:rsid w:val="00E30B1C"/>
    <w:rsid w:val="00ED79A4"/>
    <w:rsid w:val="00F45BE8"/>
    <w:rsid w:val="00F7347C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87B"/>
  <w15:docId w15:val="{82705F69-B77F-48D0-B796-040C63D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839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90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ybinska@frse.org.pl" TargetMode="External"/><Relationship Id="rId5" Type="http://schemas.openxmlformats.org/officeDocument/2006/relationships/hyperlink" Target="mailto:dzp@frs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mfells</dc:creator>
  <cp:lastModifiedBy>Aleksandra Brzezińska</cp:lastModifiedBy>
  <cp:revision>11</cp:revision>
  <dcterms:created xsi:type="dcterms:W3CDTF">2020-06-01T09:47:00Z</dcterms:created>
  <dcterms:modified xsi:type="dcterms:W3CDTF">2020-06-16T07:42:00Z</dcterms:modified>
</cp:coreProperties>
</file>