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DD" w:rsidRPr="005A1403" w:rsidRDefault="00756CDD" w:rsidP="00756CDD">
      <w:pPr>
        <w:pStyle w:val="Tekstpodstawowy5"/>
        <w:shd w:val="clear" w:color="auto" w:fill="auto"/>
        <w:tabs>
          <w:tab w:val="left" w:pos="1843"/>
          <w:tab w:val="left" w:pos="2552"/>
        </w:tabs>
        <w:spacing w:before="360" w:after="360" w:line="240" w:lineRule="auto"/>
        <w:ind w:left="2552" w:right="23" w:hanging="2552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 xml:space="preserve">OPIS PRZEDMIOTU ZAMÓWIENIA </w:t>
      </w:r>
    </w:p>
    <w:p w:rsidR="00756CDD" w:rsidRPr="005A1403" w:rsidRDefault="00756CDD" w:rsidP="00756CDD">
      <w:pPr>
        <w:pStyle w:val="Tekstpodstawowy5"/>
        <w:spacing w:after="0" w:line="240" w:lineRule="auto"/>
        <w:ind w:right="23" w:firstLine="0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Przedmiotem zamówienia jest świadczenie usług medycznych z zakresu medycyny pracy dla pracowników </w:t>
      </w:r>
      <w:r w:rsidR="005A1403" w:rsidRPr="005A1403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oraz specjalistycznych usług medycznych dla pracowników </w:t>
      </w:r>
      <w:r w:rsidR="005A1403" w:rsidRPr="005A1403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i ich rodzin/partnerów.</w:t>
      </w:r>
    </w:p>
    <w:p w:rsidR="00756CDD" w:rsidRPr="0071209A" w:rsidRDefault="00756CDD" w:rsidP="00756CDD">
      <w:pPr>
        <w:pStyle w:val="Tekstpodstawowy5"/>
        <w:spacing w:after="0" w:line="240" w:lineRule="auto"/>
        <w:ind w:right="23" w:firstLine="0"/>
        <w:jc w:val="both"/>
        <w:rPr>
          <w:rFonts w:cs="Times New Roman"/>
          <w:sz w:val="24"/>
          <w:szCs w:val="24"/>
        </w:rPr>
      </w:pPr>
      <w:r w:rsidRPr="0071209A">
        <w:rPr>
          <w:rFonts w:cs="Times New Roman"/>
          <w:sz w:val="24"/>
          <w:szCs w:val="24"/>
        </w:rPr>
        <w:t xml:space="preserve">Za </w:t>
      </w:r>
      <w:r w:rsidRPr="0071209A">
        <w:rPr>
          <w:rFonts w:cs="Times New Roman"/>
          <w:bCs/>
          <w:sz w:val="24"/>
          <w:szCs w:val="24"/>
        </w:rPr>
        <w:t xml:space="preserve">członków rodzin </w:t>
      </w:r>
      <w:r w:rsidRPr="0071209A">
        <w:rPr>
          <w:rFonts w:cs="Times New Roman"/>
          <w:sz w:val="24"/>
          <w:szCs w:val="24"/>
        </w:rPr>
        <w:t>uważa się:</w:t>
      </w:r>
    </w:p>
    <w:p w:rsidR="00756CDD" w:rsidRPr="0071209A" w:rsidRDefault="00E03BB5" w:rsidP="00756CDD">
      <w:pPr>
        <w:pStyle w:val="Tekstpodstawowy5"/>
        <w:numPr>
          <w:ilvl w:val="0"/>
          <w:numId w:val="1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756CDD" w:rsidRPr="0071209A">
        <w:rPr>
          <w:rFonts w:cs="Times New Roman"/>
          <w:sz w:val="24"/>
          <w:szCs w:val="24"/>
        </w:rPr>
        <w:t>spółmałżonków</w:t>
      </w:r>
      <w:r>
        <w:rPr>
          <w:rFonts w:cs="Times New Roman"/>
          <w:sz w:val="24"/>
          <w:szCs w:val="24"/>
        </w:rPr>
        <w:t>,</w:t>
      </w:r>
    </w:p>
    <w:p w:rsidR="00042DC6" w:rsidRPr="007D376D" w:rsidRDefault="00042DC6" w:rsidP="00042DC6">
      <w:pPr>
        <w:pStyle w:val="Tekstpodstawowy5"/>
        <w:numPr>
          <w:ilvl w:val="0"/>
          <w:numId w:val="1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7D376D">
        <w:rPr>
          <w:rFonts w:cs="Times New Roman"/>
          <w:sz w:val="24"/>
          <w:szCs w:val="24"/>
        </w:rPr>
        <w:t>pozostające na utrzymaniu, wychowaniu i pozostające we wspólnym gospodarstwie domowym dzieci własne, dzieci przysposobione lub przyjęte na wychowanie w ramach rodziny zastępczej, dzieci współmałżonków oraz pozostające na utrzymaniu, wychowaniu i pozostające we wspólnym gospodarstwie domowym do ukończenia 25 roku życia,</w:t>
      </w:r>
    </w:p>
    <w:p w:rsidR="00756CDD" w:rsidRPr="0071209A" w:rsidRDefault="00044830" w:rsidP="0014498B">
      <w:pPr>
        <w:pStyle w:val="Tekstpodstawowy5"/>
        <w:numPr>
          <w:ilvl w:val="0"/>
          <w:numId w:val="1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71209A">
        <w:rPr>
          <w:rFonts w:cs="Times New Roman"/>
          <w:bCs/>
          <w:sz w:val="24"/>
          <w:szCs w:val="24"/>
        </w:rPr>
        <w:t>p</w:t>
      </w:r>
      <w:r w:rsidR="00756CDD" w:rsidRPr="0071209A">
        <w:rPr>
          <w:rFonts w:cs="Times New Roman"/>
          <w:bCs/>
          <w:sz w:val="24"/>
          <w:szCs w:val="24"/>
        </w:rPr>
        <w:t>artner</w:t>
      </w:r>
      <w:r w:rsidR="00756CDD" w:rsidRPr="0071209A">
        <w:rPr>
          <w:rFonts w:cs="Times New Roman"/>
          <w:sz w:val="24"/>
          <w:szCs w:val="24"/>
        </w:rPr>
        <w:t xml:space="preserve"> – osoba wskazana imiennie w pisemnej deklaracji składane</w:t>
      </w:r>
      <w:r w:rsidR="00E03BB5">
        <w:rPr>
          <w:rFonts w:cs="Times New Roman"/>
          <w:sz w:val="24"/>
          <w:szCs w:val="24"/>
        </w:rPr>
        <w:t>j przez pracownika, niebędąca w </w:t>
      </w:r>
      <w:r w:rsidR="00756CDD" w:rsidRPr="0071209A">
        <w:rPr>
          <w:rFonts w:cs="Times New Roman"/>
          <w:sz w:val="24"/>
          <w:szCs w:val="24"/>
        </w:rPr>
        <w:t>formalnym związku małżeńskim, niespokrewniona z pracownikiem, prowadząca z pracownikiem gospodarstwo domowe.</w:t>
      </w:r>
    </w:p>
    <w:p w:rsidR="0014498B" w:rsidRPr="0071209A" w:rsidRDefault="0014498B" w:rsidP="007C2A06">
      <w:pPr>
        <w:pStyle w:val="Tekstpodstawowy5"/>
        <w:spacing w:after="0" w:line="240" w:lineRule="auto"/>
        <w:ind w:left="360" w:right="23" w:firstLine="0"/>
        <w:jc w:val="both"/>
        <w:rPr>
          <w:rFonts w:cs="Times New Roman"/>
          <w:sz w:val="24"/>
          <w:szCs w:val="24"/>
        </w:rPr>
      </w:pPr>
    </w:p>
    <w:p w:rsidR="00756CDD" w:rsidRPr="005A1403" w:rsidRDefault="00756CDD" w:rsidP="00756CDD">
      <w:pPr>
        <w:pStyle w:val="Tekstpodstawowy5"/>
        <w:numPr>
          <w:ilvl w:val="0"/>
          <w:numId w:val="2"/>
        </w:numPr>
        <w:spacing w:before="240" w:after="120" w:line="240" w:lineRule="auto"/>
        <w:ind w:left="357" w:right="23" w:hanging="357"/>
        <w:jc w:val="both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 xml:space="preserve">MEDYCYNA PRACY – pracownicy </w:t>
      </w:r>
      <w:r w:rsidR="005A1403" w:rsidRPr="005A1403">
        <w:rPr>
          <w:rFonts w:cs="Times New Roman"/>
          <w:b/>
          <w:bCs/>
          <w:sz w:val="24"/>
          <w:szCs w:val="24"/>
        </w:rPr>
        <w:t>FRSE</w:t>
      </w:r>
    </w:p>
    <w:p w:rsidR="00756CDD" w:rsidRPr="005A1403" w:rsidRDefault="00756CDD" w:rsidP="00756CDD">
      <w:pPr>
        <w:pStyle w:val="Tekstpodstawowy5"/>
        <w:spacing w:after="0" w:line="240" w:lineRule="auto"/>
        <w:ind w:left="360" w:right="20" w:firstLine="0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Usługi medyczne dotyczące medycyny pracy będą świadczone przez Wykonawcę w szczególności zgodnie z zakresem określonym w:</w:t>
      </w:r>
    </w:p>
    <w:p w:rsidR="00756CDD" w:rsidRPr="005A1403" w:rsidRDefault="00756CDD" w:rsidP="00E03BB5">
      <w:pPr>
        <w:pStyle w:val="Tekstpodstawowy5"/>
        <w:numPr>
          <w:ilvl w:val="1"/>
          <w:numId w:val="3"/>
        </w:numPr>
        <w:spacing w:after="0" w:line="240" w:lineRule="auto"/>
        <w:ind w:left="709" w:right="20" w:hanging="28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Ustawie z dnia 26 czerwca 1974 r. </w:t>
      </w:r>
      <w:r w:rsidR="006B625D">
        <w:rPr>
          <w:rFonts w:cs="Times New Roman"/>
          <w:sz w:val="24"/>
          <w:szCs w:val="24"/>
        </w:rPr>
        <w:t>Kodeks p</w:t>
      </w:r>
      <w:r w:rsidRPr="005173E9">
        <w:rPr>
          <w:rFonts w:cs="Times New Roman"/>
          <w:sz w:val="24"/>
          <w:szCs w:val="24"/>
        </w:rPr>
        <w:t>racy (</w:t>
      </w:r>
      <w:r w:rsidR="005173E9" w:rsidRPr="00624E70">
        <w:rPr>
          <w:sz w:val="24"/>
        </w:rPr>
        <w:t>Dz. U. z 201</w:t>
      </w:r>
      <w:r w:rsidR="005173E9">
        <w:rPr>
          <w:sz w:val="24"/>
        </w:rPr>
        <w:t>9</w:t>
      </w:r>
      <w:r w:rsidR="005173E9" w:rsidRPr="00624E70">
        <w:rPr>
          <w:sz w:val="24"/>
        </w:rPr>
        <w:t xml:space="preserve"> r., poz. </w:t>
      </w:r>
      <w:r w:rsidR="005173E9">
        <w:rPr>
          <w:sz w:val="24"/>
        </w:rPr>
        <w:t>1040</w:t>
      </w:r>
      <w:r w:rsidR="005173E9" w:rsidRPr="00624E70">
        <w:rPr>
          <w:sz w:val="24"/>
        </w:rPr>
        <w:t xml:space="preserve"> </w:t>
      </w:r>
      <w:r w:rsidR="005173E9">
        <w:rPr>
          <w:sz w:val="24"/>
        </w:rPr>
        <w:t xml:space="preserve">z </w:t>
      </w:r>
      <w:proofErr w:type="spellStart"/>
      <w:r w:rsidR="005173E9">
        <w:rPr>
          <w:sz w:val="24"/>
        </w:rPr>
        <w:t>późn</w:t>
      </w:r>
      <w:proofErr w:type="spellEnd"/>
      <w:r w:rsidR="005173E9">
        <w:rPr>
          <w:sz w:val="24"/>
        </w:rPr>
        <w:t>. zm., dalej jako KP)</w:t>
      </w:r>
      <w:r w:rsidR="00E03BB5">
        <w:rPr>
          <w:sz w:val="24"/>
        </w:rPr>
        <w:t>,</w:t>
      </w:r>
    </w:p>
    <w:p w:rsidR="00756CDD" w:rsidRPr="001B295B" w:rsidRDefault="00756CDD" w:rsidP="00D832A8">
      <w:pPr>
        <w:pStyle w:val="Tekstpodstawowy5"/>
        <w:numPr>
          <w:ilvl w:val="1"/>
          <w:numId w:val="3"/>
        </w:numPr>
        <w:spacing w:after="0" w:line="240" w:lineRule="auto"/>
        <w:ind w:left="426" w:right="20" w:firstLine="0"/>
        <w:jc w:val="both"/>
        <w:rPr>
          <w:rFonts w:cs="Times New Roman"/>
          <w:sz w:val="24"/>
          <w:szCs w:val="24"/>
        </w:rPr>
      </w:pPr>
      <w:r w:rsidRPr="001B295B">
        <w:rPr>
          <w:rFonts w:cs="Times New Roman"/>
          <w:sz w:val="24"/>
          <w:szCs w:val="24"/>
        </w:rPr>
        <w:t>Ustawie z dnia 27 czerwca 1997 r. o służbie medycyny pracy (</w:t>
      </w:r>
      <w:r w:rsidR="009C308B" w:rsidRPr="001B295B">
        <w:rPr>
          <w:rFonts w:cs="Times New Roman"/>
          <w:sz w:val="24"/>
          <w:szCs w:val="24"/>
        </w:rPr>
        <w:t xml:space="preserve">Dz.U.2019.1175 </w:t>
      </w:r>
      <w:r w:rsidR="007D1A92" w:rsidRPr="001B295B">
        <w:rPr>
          <w:sz w:val="24"/>
        </w:rPr>
        <w:t xml:space="preserve">z </w:t>
      </w:r>
      <w:proofErr w:type="spellStart"/>
      <w:r w:rsidR="007D1A92" w:rsidRPr="001B295B">
        <w:rPr>
          <w:sz w:val="24"/>
        </w:rPr>
        <w:t>późn</w:t>
      </w:r>
      <w:proofErr w:type="spellEnd"/>
      <w:r w:rsidR="009C308B" w:rsidRPr="001B295B">
        <w:rPr>
          <w:sz w:val="24"/>
        </w:rPr>
        <w:t>. zm.</w:t>
      </w:r>
      <w:r w:rsidRPr="001B295B">
        <w:rPr>
          <w:rFonts w:cs="Times New Roman"/>
          <w:sz w:val="24"/>
          <w:szCs w:val="24"/>
        </w:rPr>
        <w:t>),</w:t>
      </w:r>
    </w:p>
    <w:p w:rsidR="00756CDD" w:rsidRPr="001B295B" w:rsidRDefault="00756CDD" w:rsidP="00D832A8">
      <w:pPr>
        <w:pStyle w:val="Tekstpodstawowy5"/>
        <w:numPr>
          <w:ilvl w:val="1"/>
          <w:numId w:val="3"/>
        </w:numPr>
        <w:spacing w:after="0" w:line="240" w:lineRule="auto"/>
        <w:ind w:left="426" w:right="20" w:firstLine="0"/>
        <w:jc w:val="both"/>
        <w:rPr>
          <w:rFonts w:cs="Times New Roman"/>
          <w:sz w:val="24"/>
          <w:szCs w:val="24"/>
        </w:rPr>
      </w:pPr>
      <w:r w:rsidRPr="001B295B">
        <w:rPr>
          <w:rFonts w:cs="Times New Roman"/>
          <w:sz w:val="24"/>
          <w:szCs w:val="24"/>
        </w:rPr>
        <w:t>Rozporządzeniu Ministra Zdrowia i Opieki Społecznej z dnia 30 maja 1996 r. w sprawie przeprowadzania badań lekarskich pracowników, zakresu profilaktycznej opieki zdrowotnej nad pracownikami oraz orzeczeń lekarskich wydawanych do celów przewidzianych w Kodeksie pracy. (</w:t>
      </w:r>
      <w:r w:rsidR="009C308B" w:rsidRPr="001B295B">
        <w:rPr>
          <w:rFonts w:cs="Times New Roman"/>
          <w:sz w:val="24"/>
          <w:szCs w:val="24"/>
        </w:rPr>
        <w:t xml:space="preserve">Dz.U.2016.2067 z </w:t>
      </w:r>
      <w:proofErr w:type="spellStart"/>
      <w:r w:rsidR="009C308B" w:rsidRPr="001B295B">
        <w:rPr>
          <w:rFonts w:cs="Times New Roman"/>
          <w:sz w:val="24"/>
          <w:szCs w:val="24"/>
        </w:rPr>
        <w:t>późn</w:t>
      </w:r>
      <w:proofErr w:type="spellEnd"/>
      <w:r w:rsidR="009C308B" w:rsidRPr="001B295B">
        <w:rPr>
          <w:rFonts w:cs="Times New Roman"/>
          <w:sz w:val="24"/>
          <w:szCs w:val="24"/>
        </w:rPr>
        <w:t xml:space="preserve">. </w:t>
      </w:r>
      <w:proofErr w:type="spellStart"/>
      <w:r w:rsidR="009C308B" w:rsidRPr="001B295B">
        <w:rPr>
          <w:rFonts w:cs="Times New Roman"/>
          <w:sz w:val="24"/>
          <w:szCs w:val="24"/>
        </w:rPr>
        <w:t>zm</w:t>
      </w:r>
      <w:proofErr w:type="spellEnd"/>
      <w:r w:rsidRPr="001B295B">
        <w:rPr>
          <w:rFonts w:cs="Times New Roman"/>
          <w:sz w:val="24"/>
          <w:szCs w:val="24"/>
        </w:rPr>
        <w:t>).</w:t>
      </w:r>
    </w:p>
    <w:p w:rsidR="00756CDD" w:rsidRPr="005A1403" w:rsidRDefault="00756CDD" w:rsidP="00756CDD">
      <w:pPr>
        <w:pStyle w:val="Tekstpodstawowy5"/>
        <w:spacing w:before="120" w:after="0" w:line="240" w:lineRule="auto"/>
        <w:ind w:left="357" w:right="23"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5A1403">
        <w:rPr>
          <w:rFonts w:cs="Times New Roman"/>
          <w:b/>
          <w:bCs/>
          <w:sz w:val="24"/>
          <w:szCs w:val="24"/>
          <w:u w:val="single"/>
        </w:rPr>
        <w:t>Zakres świadczeń: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Badania wstępne, okresowe, kontrolne: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internistyczne,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pielęgniarskie,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okulistyczne,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neurologiczne,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laryngologiczne,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laboratoryjne, w tym badania ogólne krwi i moczu,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diagnostyczne, w tym RTG płuc,</w:t>
      </w:r>
    </w:p>
    <w:p w:rsidR="00756CDD" w:rsidRPr="005A1403" w:rsidRDefault="00756CDD" w:rsidP="00756CDD">
      <w:pPr>
        <w:pStyle w:val="Tekstpodstawowy5"/>
        <w:numPr>
          <w:ilvl w:val="0"/>
          <w:numId w:val="4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inne specjalistyczne badania wynikające ze specyfiki danego</w:t>
      </w:r>
      <w:r w:rsidR="00E03BB5">
        <w:rPr>
          <w:rFonts w:cs="Times New Roman"/>
          <w:sz w:val="24"/>
          <w:szCs w:val="24"/>
        </w:rPr>
        <w:t xml:space="preserve"> stanowiska lub wynikające z </w:t>
      </w:r>
      <w:r w:rsidRPr="005A1403">
        <w:rPr>
          <w:rFonts w:cs="Times New Roman"/>
          <w:sz w:val="24"/>
          <w:szCs w:val="24"/>
        </w:rPr>
        <w:t>diagnozy lekarza.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Analiza stanu zdrowia pracowników, występowanie chorób zawodowych i ich przyczyn.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Gromadzenie, przechowywanie i przetwarzanie informacji o narażeniu zawodowym i stanie zdrowia osób objętych profilaktyczną opieką zdrowotną.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Inicjowanie działań wśród pracowników na rzecz ochrony ich zdrowia.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Czynne poradnictwo dla osób chorych na choroby zawodowe lub choroby związane z wykonywaną pracą.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Wystawianie orzeczeń przez lekarza. 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Wizytacja stanowisk pracy pracowników przez lekarza medycyny pracy.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Zapewnienie udziału Lekarza Medycyny Pracy w zakładowych komisjach BHP.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lastRenderedPageBreak/>
        <w:t>Badania medycyny pracy przeprowadzane w ramach miesięcznego abonamentu będą zawierać pełny zakres obejmujący wszystkie badania i konsultacje lekarskie wymagane obowiązującymi przepisami prawa dla pracownika na danym stanowisku pracy, na które kieruje pracodawca wydając skierowanie.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ramach badań wstępnych, okresowych i kontrolnych Lekarz Medycyny Pracy będzie przeprowadzać lub zlecać badania niezbędne do wydania pracownikowi orzeczenia o zdolności do wykonywania pracy na danym stanowisku, zgodnie z </w:t>
      </w:r>
      <w:r w:rsidR="00CD20B0">
        <w:rPr>
          <w:rFonts w:cs="Times New Roman"/>
          <w:sz w:val="24"/>
          <w:szCs w:val="24"/>
        </w:rPr>
        <w:t>zakresem określonym w Kodeksie p</w:t>
      </w:r>
      <w:r w:rsidRPr="005A1403">
        <w:rPr>
          <w:rFonts w:cs="Times New Roman"/>
          <w:sz w:val="24"/>
          <w:szCs w:val="24"/>
        </w:rPr>
        <w:t>racy, ustawie o służbie medycyny pracy oraz przepisach wydanych na ich podstawie, w szczególności w rozporządzeniu w sprawie przeprowadzania badań lekarskich pracowników, zakresu profilaktycznej opieki zdrowotnej nad pracownikami oraz orzeczeń lekarskich, wydawanych do c</w:t>
      </w:r>
      <w:r w:rsidR="0058225F">
        <w:rPr>
          <w:rFonts w:cs="Times New Roman"/>
          <w:sz w:val="24"/>
          <w:szCs w:val="24"/>
        </w:rPr>
        <w:t xml:space="preserve">elów przewidzianych w Kodeksie </w:t>
      </w:r>
      <w:r w:rsidR="00CD20B0">
        <w:rPr>
          <w:rFonts w:cs="Times New Roman"/>
          <w:sz w:val="24"/>
          <w:szCs w:val="24"/>
        </w:rPr>
        <w:t>p</w:t>
      </w:r>
      <w:r w:rsidRPr="005A1403">
        <w:rPr>
          <w:rFonts w:cs="Times New Roman"/>
          <w:sz w:val="24"/>
          <w:szCs w:val="24"/>
        </w:rPr>
        <w:t xml:space="preserve">racy, w tym również badania </w:t>
      </w:r>
      <w:proofErr w:type="spellStart"/>
      <w:r w:rsidRPr="005A1403">
        <w:rPr>
          <w:rFonts w:cs="Times New Roman"/>
          <w:sz w:val="24"/>
          <w:szCs w:val="24"/>
        </w:rPr>
        <w:t>sanepidarno</w:t>
      </w:r>
      <w:proofErr w:type="spellEnd"/>
      <w:r w:rsidRPr="005A1403">
        <w:rPr>
          <w:rFonts w:cs="Times New Roman"/>
          <w:sz w:val="24"/>
          <w:szCs w:val="24"/>
        </w:rPr>
        <w:t>-epidemiologiczne (z wyłączeniem badań w kierunku nosicielstwa).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Świadczenie usług medycznych przez lekarza internistę oraz możliwość wykonania ogólnych badań krwi i moczu oraz badania EKG (poza badaniami w</w:t>
      </w:r>
      <w:r w:rsidR="0058225F">
        <w:rPr>
          <w:rFonts w:cs="Times New Roman"/>
          <w:sz w:val="24"/>
          <w:szCs w:val="24"/>
        </w:rPr>
        <w:t>ynikającymi z zakresu Medycyny P</w:t>
      </w:r>
      <w:r w:rsidRPr="005A1403">
        <w:rPr>
          <w:rFonts w:cs="Times New Roman"/>
          <w:sz w:val="24"/>
          <w:szCs w:val="24"/>
        </w:rPr>
        <w:t>racy, tj. wstępnymi, okresowymi i kontrolnymi).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W ramach abonamentu, pracownik </w:t>
      </w:r>
      <w:r w:rsidR="00575BC2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ma możliwość dostępu do lekarza okulisty (niezależnie od badań okresowych i kontrolnych) i otrzymania recepty na okulary niezbędne do pracy przy komputerze.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W ramach abonamentu, pracownik </w:t>
      </w:r>
      <w:r w:rsidR="0076479C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ma nielimitowany dostęp do konsultacji lekarza internisty w sytuacjach chorobowych, pomoc w nagłych </w:t>
      </w:r>
      <w:proofErr w:type="spellStart"/>
      <w:r w:rsidRPr="005A1403">
        <w:rPr>
          <w:rFonts w:cs="Times New Roman"/>
          <w:sz w:val="24"/>
          <w:szCs w:val="24"/>
        </w:rPr>
        <w:t>zachorowaniach</w:t>
      </w:r>
      <w:proofErr w:type="spellEnd"/>
      <w:r w:rsidRPr="005A1403">
        <w:rPr>
          <w:rFonts w:cs="Times New Roman"/>
          <w:sz w:val="24"/>
          <w:szCs w:val="24"/>
        </w:rPr>
        <w:t>. Konsultacje te obejmują: wywiad, poradę internisty wraz z czynnościami podstawowymi niezbędnymi do postawienia diagnozy, podjęcia właściwej decyzji terapeutycznej.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Zasady odpłatności – opłata ryczałtowa obliczona będzie jako iloczyn ceny jednostkowej zaoferowanej </w:t>
      </w:r>
      <w:r w:rsidR="0058225F">
        <w:rPr>
          <w:rFonts w:cs="Times New Roman"/>
          <w:sz w:val="24"/>
          <w:szCs w:val="24"/>
        </w:rPr>
        <w:t xml:space="preserve">w Formularzu ofertowym Pakietu </w:t>
      </w:r>
      <w:r w:rsidR="008A4D69">
        <w:rPr>
          <w:rFonts w:cs="Times New Roman"/>
          <w:sz w:val="24"/>
          <w:szCs w:val="24"/>
        </w:rPr>
        <w:t>m</w:t>
      </w:r>
      <w:r w:rsidR="0058225F">
        <w:rPr>
          <w:rFonts w:cs="Times New Roman"/>
          <w:sz w:val="24"/>
          <w:szCs w:val="24"/>
        </w:rPr>
        <w:t xml:space="preserve">edycyna </w:t>
      </w:r>
      <w:r w:rsidR="008A4D69">
        <w:rPr>
          <w:rFonts w:cs="Times New Roman"/>
          <w:sz w:val="24"/>
          <w:szCs w:val="24"/>
        </w:rPr>
        <w:t>p</w:t>
      </w:r>
      <w:r w:rsidRPr="005A1403">
        <w:rPr>
          <w:rFonts w:cs="Times New Roman"/>
          <w:sz w:val="24"/>
          <w:szCs w:val="24"/>
        </w:rPr>
        <w:t xml:space="preserve">racy za 1 osobę, za 1 miesiąc i liczby osób według stanu zatrudnienia w </w:t>
      </w:r>
      <w:r w:rsidR="0076479C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na ostatni dzień miesiąca poprzedzającego wystawienie faktury. 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Zamawiający informuje, że w </w:t>
      </w:r>
      <w:r w:rsidR="0076479C">
        <w:rPr>
          <w:rFonts w:cs="Times New Roman"/>
          <w:sz w:val="24"/>
          <w:szCs w:val="24"/>
        </w:rPr>
        <w:t>Fundacji Rozwoju Sytemu Edukacji</w:t>
      </w:r>
      <w:r w:rsidRPr="005A1403">
        <w:rPr>
          <w:rFonts w:cs="Times New Roman"/>
          <w:sz w:val="24"/>
          <w:szCs w:val="24"/>
        </w:rPr>
        <w:t xml:space="preserve"> na stanowiskach pracy występują następujące czynniki:</w:t>
      </w:r>
    </w:p>
    <w:p w:rsidR="00756CDD" w:rsidRPr="005A1403" w:rsidRDefault="00756CDD" w:rsidP="00756CDD">
      <w:pPr>
        <w:pStyle w:val="Tekstpodstawowy5"/>
        <w:numPr>
          <w:ilvl w:val="0"/>
          <w:numId w:val="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praca przy monitorze ekranowym (wymuszona pozycja) – uciążliwe,</w:t>
      </w:r>
    </w:p>
    <w:p w:rsidR="00756CDD" w:rsidRPr="001B295B" w:rsidRDefault="00756CDD" w:rsidP="00464E87">
      <w:pPr>
        <w:pStyle w:val="Tekstpodstawowy5"/>
        <w:numPr>
          <w:ilvl w:val="0"/>
          <w:numId w:val="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1B295B">
        <w:rPr>
          <w:rFonts w:cs="Times New Roman"/>
          <w:sz w:val="24"/>
          <w:szCs w:val="24"/>
        </w:rPr>
        <w:t>prowadzenie pojazdu silnikowego, do którego wymagane jest posiadanie prawa jazdy kategorii B – (wymuszona pozycja ciała) – pracownicy</w:t>
      </w:r>
      <w:r w:rsidR="0058225F">
        <w:rPr>
          <w:rFonts w:cs="Times New Roman"/>
          <w:sz w:val="24"/>
          <w:szCs w:val="24"/>
        </w:rPr>
        <w:t xml:space="preserve"> nie są kierowcami zawodowymi w </w:t>
      </w:r>
      <w:r w:rsidRPr="001B295B">
        <w:rPr>
          <w:rFonts w:cs="Times New Roman"/>
          <w:sz w:val="24"/>
          <w:szCs w:val="24"/>
        </w:rPr>
        <w:t>rozumieniu ustawy z dnia 6 września 2001 r. o transporcie drogowym (</w:t>
      </w:r>
      <w:r w:rsidR="00464E87" w:rsidRPr="001B295B">
        <w:rPr>
          <w:rFonts w:cs="Times New Roman"/>
          <w:sz w:val="24"/>
          <w:szCs w:val="24"/>
        </w:rPr>
        <w:t>Dz.U.2019.58</w:t>
      </w:r>
      <w:r w:rsidRPr="001B295B">
        <w:rPr>
          <w:rFonts w:cs="Times New Roman"/>
          <w:sz w:val="24"/>
          <w:szCs w:val="24"/>
        </w:rPr>
        <w:t>); wykorzystywanie pojazdów do celów służbowych w ramach działalności Urzędu.</w:t>
      </w:r>
    </w:p>
    <w:p w:rsidR="00756CDD" w:rsidRPr="005A1403" w:rsidRDefault="00756CDD" w:rsidP="00756CDD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Zamawiający informuje, że w </w:t>
      </w:r>
      <w:r w:rsidR="0076479C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na stanowiskach pracy nie występują czynniki szkodliwe.</w:t>
      </w:r>
    </w:p>
    <w:p w:rsidR="00AE0A70" w:rsidRDefault="00756CDD" w:rsidP="00AE0A70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Zamawiający informuje, że w </w:t>
      </w:r>
      <w:r w:rsidR="0076479C">
        <w:rPr>
          <w:rFonts w:cs="Times New Roman"/>
          <w:sz w:val="24"/>
          <w:szCs w:val="24"/>
        </w:rPr>
        <w:t>Fundacji Rozwoju Systemu Edukacji</w:t>
      </w:r>
      <w:r w:rsidRPr="005A1403">
        <w:rPr>
          <w:rFonts w:cs="Times New Roman"/>
          <w:sz w:val="24"/>
          <w:szCs w:val="24"/>
        </w:rPr>
        <w:t xml:space="preserve"> na stanowiskach pracy nie występują narażenia.</w:t>
      </w:r>
    </w:p>
    <w:p w:rsidR="00AE0A70" w:rsidRDefault="00AE0A70" w:rsidP="00D14B94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</w:t>
      </w:r>
      <w:r w:rsidR="00D14B94">
        <w:rPr>
          <w:rFonts w:cs="Times New Roman"/>
          <w:sz w:val="24"/>
          <w:szCs w:val="24"/>
        </w:rPr>
        <w:t>abonamentu, świadczona będzie usługa</w:t>
      </w:r>
      <w:r w:rsidR="00D14B94" w:rsidRPr="00D14B94">
        <w:rPr>
          <w:rFonts w:cs="Times New Roman"/>
          <w:sz w:val="24"/>
          <w:szCs w:val="24"/>
        </w:rPr>
        <w:t xml:space="preserve"> monitorowania stanu zdrowia osób pracujących zaliczanych do grup szcz</w:t>
      </w:r>
      <w:r w:rsidR="00D14B94" w:rsidRPr="006C1DBC">
        <w:rPr>
          <w:rFonts w:cs="Times New Roman"/>
          <w:sz w:val="24"/>
          <w:szCs w:val="24"/>
        </w:rPr>
        <w:t>ególnego ryzyka, a zwła</w:t>
      </w:r>
      <w:r w:rsidR="0058225F">
        <w:rPr>
          <w:rFonts w:cs="Times New Roman"/>
          <w:sz w:val="24"/>
          <w:szCs w:val="24"/>
        </w:rPr>
        <w:t>szcza osób wykonujących prace w </w:t>
      </w:r>
      <w:r w:rsidR="00D14B94" w:rsidRPr="006C1DBC">
        <w:rPr>
          <w:rFonts w:cs="Times New Roman"/>
          <w:sz w:val="24"/>
          <w:szCs w:val="24"/>
        </w:rPr>
        <w:t>warunkach przekroczenia normatywów higienicznych, młodocianych, niepełnosprawnych oraz kobiet w wieku rozrodczym i ciężarnych</w:t>
      </w:r>
      <w:r w:rsidR="00972DF2">
        <w:rPr>
          <w:rFonts w:cs="Times New Roman"/>
          <w:sz w:val="24"/>
          <w:szCs w:val="24"/>
        </w:rPr>
        <w:t>.</w:t>
      </w:r>
    </w:p>
    <w:p w:rsidR="00D14B94" w:rsidRDefault="00D14B94" w:rsidP="00D14B94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ramach abonamentu wykonywane bę</w:t>
      </w:r>
      <w:r w:rsidR="0058225F">
        <w:rPr>
          <w:rFonts w:cs="Times New Roman"/>
          <w:sz w:val="24"/>
          <w:szCs w:val="24"/>
        </w:rPr>
        <w:t>dą badania umożliwiające wczesną</w:t>
      </w:r>
      <w:r>
        <w:rPr>
          <w:rFonts w:cs="Times New Roman"/>
          <w:sz w:val="24"/>
          <w:szCs w:val="24"/>
        </w:rPr>
        <w:t xml:space="preserve"> diagnostykę chorób zawodowych i innych chorób związanych </w:t>
      </w:r>
      <w:r w:rsidR="00972DF2">
        <w:rPr>
          <w:rFonts w:cs="Times New Roman"/>
          <w:sz w:val="24"/>
          <w:szCs w:val="24"/>
        </w:rPr>
        <w:t>z wykonywaną pracą.</w:t>
      </w:r>
    </w:p>
    <w:p w:rsidR="00D14B94" w:rsidRDefault="00D14B94" w:rsidP="00D14B94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Inicjowanie i realizowanie w ramach abonamentu, promocji zdrowia, a zwłaszcza profilaktycznych programów prozdrowotnych</w:t>
      </w:r>
      <w:r w:rsidR="00972DF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wynikających z oceny stanu zdrowia </w:t>
      </w:r>
      <w:r w:rsidR="00972DF2">
        <w:rPr>
          <w:rFonts w:cs="Times New Roman"/>
          <w:sz w:val="24"/>
          <w:szCs w:val="24"/>
        </w:rPr>
        <w:t>pracujących.</w:t>
      </w:r>
    </w:p>
    <w:p w:rsidR="00972DF2" w:rsidRDefault="00972DF2" w:rsidP="00D14B94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Inicjowanie w ramach abonamentu, działań pracodawców na rzecz ochrony zdrowia pracowników i udzielanie pomocy w ich realizacji (informowanie pracowników o zasadach zmniejszania ryzyka zawodowego, wdrażania zasad profilaktyki zdrowotnej, współorganizowanie pierwszej pomocy </w:t>
      </w:r>
      <w:r>
        <w:rPr>
          <w:rFonts w:cs="Times New Roman"/>
          <w:sz w:val="24"/>
          <w:szCs w:val="24"/>
        </w:rPr>
        <w:lastRenderedPageBreak/>
        <w:t>przedmedycznej).</w:t>
      </w:r>
    </w:p>
    <w:p w:rsidR="00972DF2" w:rsidRPr="00D14B94" w:rsidRDefault="00972DF2" w:rsidP="00D14B94">
      <w:pPr>
        <w:pStyle w:val="Tekstpodstawowy5"/>
        <w:numPr>
          <w:ilvl w:val="0"/>
          <w:numId w:val="5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w ramach abonamentu analizy stanu zdrowia pracowników.</w:t>
      </w:r>
    </w:p>
    <w:p w:rsidR="00756CDD" w:rsidRPr="005A1403" w:rsidRDefault="00756CDD" w:rsidP="00756CDD">
      <w:pPr>
        <w:pStyle w:val="Tekstpodstawowy5"/>
        <w:numPr>
          <w:ilvl w:val="0"/>
          <w:numId w:val="2"/>
        </w:numPr>
        <w:spacing w:before="240" w:after="0" w:line="240" w:lineRule="auto"/>
        <w:ind w:right="20" w:firstLine="0"/>
        <w:jc w:val="both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 xml:space="preserve">SPECJALISTYCZNE USŁUGI MEDYCZNE – pracownicy </w:t>
      </w:r>
      <w:r w:rsidR="0014498B">
        <w:rPr>
          <w:rFonts w:cs="Times New Roman"/>
          <w:b/>
          <w:bCs/>
          <w:sz w:val="24"/>
          <w:szCs w:val="24"/>
        </w:rPr>
        <w:t xml:space="preserve">oraz osoby zgłoszone w ramach pakietu rodzinnego i pakietu partnerskiego. </w:t>
      </w:r>
      <w:r w:rsidRPr="005A1403">
        <w:rPr>
          <w:rFonts w:cs="Times New Roman"/>
          <w:b/>
          <w:bCs/>
          <w:sz w:val="24"/>
          <w:szCs w:val="24"/>
        </w:rPr>
        <w:t>Zakres usług: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Nielimitowany dostęp do konsultacji lekarzy specjalistów </w:t>
      </w:r>
      <w:r w:rsidR="0058225F">
        <w:rPr>
          <w:rFonts w:cs="Times New Roman"/>
          <w:sz w:val="24"/>
          <w:szCs w:val="24"/>
        </w:rPr>
        <w:t>zarówno dla dorosłych jak i </w:t>
      </w:r>
      <w:r w:rsidR="00F75F5D" w:rsidRPr="005A1403">
        <w:rPr>
          <w:rFonts w:cs="Times New Roman"/>
          <w:sz w:val="24"/>
          <w:szCs w:val="24"/>
        </w:rPr>
        <w:t xml:space="preserve">dziecięcych </w:t>
      </w:r>
      <w:r w:rsidRPr="005A1403">
        <w:rPr>
          <w:rFonts w:cs="Times New Roman"/>
          <w:sz w:val="24"/>
          <w:szCs w:val="24"/>
        </w:rPr>
        <w:t xml:space="preserve">w szczególności w sytuacjach chorobowych, leczenia i zaostrzenia chorób przewlekłych oraz pomoc w nagłych </w:t>
      </w:r>
      <w:proofErr w:type="spellStart"/>
      <w:r w:rsidRPr="005A1403">
        <w:rPr>
          <w:rFonts w:cs="Times New Roman"/>
          <w:sz w:val="24"/>
          <w:szCs w:val="24"/>
        </w:rPr>
        <w:t>zachorowaniach</w:t>
      </w:r>
      <w:proofErr w:type="spellEnd"/>
      <w:r w:rsidRPr="005A1403">
        <w:rPr>
          <w:rFonts w:cs="Times New Roman"/>
          <w:sz w:val="24"/>
          <w:szCs w:val="24"/>
        </w:rPr>
        <w:t>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Konsultacje specjalistyczne:</w:t>
      </w:r>
    </w:p>
    <w:p w:rsidR="00756CDD" w:rsidRPr="005A1403" w:rsidRDefault="0058225F" w:rsidP="00756CDD">
      <w:pPr>
        <w:pStyle w:val="Tekstpodstawowy5"/>
        <w:numPr>
          <w:ilvl w:val="0"/>
          <w:numId w:val="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wywiad,</w:t>
      </w:r>
    </w:p>
    <w:p w:rsidR="00756CDD" w:rsidRPr="005A1403" w:rsidRDefault="00756CDD" w:rsidP="00756CDD">
      <w:pPr>
        <w:pStyle w:val="Tekstpodstawowy5"/>
        <w:numPr>
          <w:ilvl w:val="0"/>
          <w:numId w:val="8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porada specjalisty wraz z czynnościami podstawowymi niez</w:t>
      </w:r>
      <w:r w:rsidR="0058225F">
        <w:rPr>
          <w:rFonts w:cs="Times New Roman"/>
          <w:sz w:val="24"/>
          <w:szCs w:val="24"/>
        </w:rPr>
        <w:t>będnymi do postawienia diagnozy,</w:t>
      </w:r>
    </w:p>
    <w:p w:rsidR="00756CDD" w:rsidRPr="005A1403" w:rsidRDefault="00756CDD" w:rsidP="00756CDD">
      <w:pPr>
        <w:pStyle w:val="Tekstpodstawowy5"/>
        <w:numPr>
          <w:ilvl w:val="0"/>
          <w:numId w:val="8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podjęcia w</w:t>
      </w:r>
      <w:r w:rsidR="0058225F">
        <w:rPr>
          <w:rFonts w:cs="Times New Roman"/>
          <w:sz w:val="24"/>
          <w:szCs w:val="24"/>
        </w:rPr>
        <w:t>łaściwej decyzji terapeutycznej,</w:t>
      </w:r>
    </w:p>
    <w:p w:rsidR="00756CDD" w:rsidRPr="005A1403" w:rsidRDefault="00756CDD" w:rsidP="00756CDD">
      <w:pPr>
        <w:pStyle w:val="Tekstpodstawowy5"/>
        <w:numPr>
          <w:ilvl w:val="0"/>
          <w:numId w:val="8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monitorowania leczenia.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Dostęp do lekarzy niżej wymienionych specjalności bez skierowania:</w:t>
      </w:r>
    </w:p>
    <w:p w:rsidR="00756CDD" w:rsidRPr="005A1403" w:rsidRDefault="00756CDD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choroby wewnętrzne – internista i/lub lekarz medycyny rodzinnej;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alergologia,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chirurgia,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dermatologia,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diabetologia,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endokrynologia,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gastroenterologia,</w:t>
      </w:r>
    </w:p>
    <w:p w:rsidR="00756CDD" w:rsidRPr="005A1403" w:rsidRDefault="00756CDD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ginekologia i</w:t>
      </w:r>
      <w:r w:rsidR="0058225F">
        <w:rPr>
          <w:rFonts w:cs="Times New Roman"/>
          <w:sz w:val="24"/>
          <w:szCs w:val="24"/>
        </w:rPr>
        <w:t xml:space="preserve"> położnictwo,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hematologia,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kardiologia,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laryngologia,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nefrologia,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neurologia,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okulistyka,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ortopedia,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pediatria,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proktologia,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pulmonologia,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urologia,</w:t>
      </w:r>
    </w:p>
    <w:p w:rsidR="00756CDD" w:rsidRPr="005A1403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onkologia,</w:t>
      </w:r>
    </w:p>
    <w:p w:rsidR="00756CDD" w:rsidRDefault="0058225F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reumatologia,</w:t>
      </w:r>
    </w:p>
    <w:p w:rsidR="00756CDD" w:rsidRPr="005A1403" w:rsidRDefault="00756CDD" w:rsidP="00756CDD">
      <w:pPr>
        <w:pStyle w:val="Tekstpodstawowy5"/>
        <w:numPr>
          <w:ilvl w:val="0"/>
          <w:numId w:val="9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lekarze dyżurni – lekarze dostępni w ramach dyżurów w placówkach Wykonawcy.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Dostęp do lekarzy niżej wymieniony</w:t>
      </w:r>
      <w:r w:rsidR="0058225F">
        <w:rPr>
          <w:rFonts w:cs="Times New Roman"/>
          <w:sz w:val="24"/>
          <w:szCs w:val="24"/>
        </w:rPr>
        <w:t>ch specjalności bez skierowania,</w:t>
      </w:r>
      <w:r w:rsidRPr="005A1403">
        <w:rPr>
          <w:rFonts w:cs="Times New Roman"/>
          <w:sz w:val="24"/>
          <w:szCs w:val="24"/>
        </w:rPr>
        <w:t xml:space="preserve"> nie </w:t>
      </w:r>
      <w:r w:rsidR="00494A32">
        <w:rPr>
          <w:rFonts w:cs="Times New Roman"/>
          <w:sz w:val="24"/>
          <w:szCs w:val="24"/>
        </w:rPr>
        <w:t xml:space="preserve">więcej </w:t>
      </w:r>
      <w:r w:rsidR="0058225F">
        <w:rPr>
          <w:rFonts w:cs="Times New Roman"/>
          <w:sz w:val="24"/>
          <w:szCs w:val="24"/>
        </w:rPr>
        <w:t>niż 3 porady w </w:t>
      </w:r>
      <w:r w:rsidRPr="005A1403">
        <w:rPr>
          <w:rFonts w:cs="Times New Roman"/>
          <w:sz w:val="24"/>
          <w:szCs w:val="24"/>
        </w:rPr>
        <w:t>roku u każdego ze specjalistów:</w:t>
      </w:r>
    </w:p>
    <w:p w:rsidR="00756CDD" w:rsidRPr="005A1403" w:rsidRDefault="00756CDD" w:rsidP="00756CDD">
      <w:pPr>
        <w:pStyle w:val="Tekstpodstawowy5"/>
        <w:numPr>
          <w:ilvl w:val="0"/>
          <w:numId w:val="10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psychiatria</w:t>
      </w:r>
    </w:p>
    <w:p w:rsidR="00756CDD" w:rsidRPr="005A1403" w:rsidRDefault="00756CDD" w:rsidP="00756CDD">
      <w:pPr>
        <w:pStyle w:val="Tekstpodstawowy5"/>
        <w:numPr>
          <w:ilvl w:val="0"/>
          <w:numId w:val="10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psychologia, w tym seksuologia i andrologia.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Dostęp do lekarzy pozostałych specjalności ze skierowaniem, w tym konsultacje profesorskie.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Nielimitowana liczba badań diagnostycznych:</w:t>
      </w:r>
    </w:p>
    <w:p w:rsidR="00756CDD" w:rsidRPr="005A1403" w:rsidRDefault="009B7DC4" w:rsidP="00756CDD">
      <w:pPr>
        <w:pStyle w:val="Tekstpodstawowy5"/>
        <w:numPr>
          <w:ilvl w:val="0"/>
          <w:numId w:val="11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756CDD" w:rsidRPr="005A1403">
        <w:rPr>
          <w:rFonts w:cs="Times New Roman"/>
          <w:sz w:val="24"/>
          <w:szCs w:val="24"/>
        </w:rPr>
        <w:t>iagnostyka laboratoryjna: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hematologiczne i </w:t>
      </w:r>
      <w:proofErr w:type="spellStart"/>
      <w:r w:rsidRPr="005A1403">
        <w:rPr>
          <w:rFonts w:cs="Times New Roman"/>
          <w:sz w:val="24"/>
          <w:szCs w:val="24"/>
        </w:rPr>
        <w:t>koaguolologiczne</w:t>
      </w:r>
      <w:proofErr w:type="spellEnd"/>
      <w:r w:rsidRPr="005A1403">
        <w:rPr>
          <w:rFonts w:cs="Times New Roman"/>
          <w:sz w:val="24"/>
          <w:szCs w:val="24"/>
        </w:rPr>
        <w:t xml:space="preserve">: eozynofilia bezwzględna, leukocyty, OB, morfologia krwi obwodowej z rozmazem, płytki krwi, </w:t>
      </w:r>
      <w:proofErr w:type="spellStart"/>
      <w:r w:rsidRPr="005A1403">
        <w:rPr>
          <w:rFonts w:cs="Times New Roman"/>
          <w:sz w:val="24"/>
          <w:szCs w:val="24"/>
        </w:rPr>
        <w:t>retikulocyty</w:t>
      </w:r>
      <w:proofErr w:type="spellEnd"/>
      <w:r w:rsidRPr="005A1403">
        <w:rPr>
          <w:rFonts w:cs="Times New Roman"/>
          <w:sz w:val="24"/>
          <w:szCs w:val="24"/>
        </w:rPr>
        <w:t xml:space="preserve">, czas </w:t>
      </w:r>
      <w:proofErr w:type="spellStart"/>
      <w:r w:rsidRPr="005A1403">
        <w:rPr>
          <w:rFonts w:cs="Times New Roman"/>
          <w:sz w:val="24"/>
          <w:szCs w:val="24"/>
        </w:rPr>
        <w:t>protrombinowy</w:t>
      </w:r>
      <w:proofErr w:type="spellEnd"/>
      <w:r w:rsidRPr="005A1403">
        <w:rPr>
          <w:rFonts w:cs="Times New Roman"/>
          <w:sz w:val="24"/>
          <w:szCs w:val="24"/>
        </w:rPr>
        <w:t xml:space="preserve"> (</w:t>
      </w:r>
      <w:proofErr w:type="spellStart"/>
      <w:r w:rsidRPr="005A1403">
        <w:rPr>
          <w:rFonts w:cs="Times New Roman"/>
          <w:sz w:val="24"/>
          <w:szCs w:val="24"/>
        </w:rPr>
        <w:t>tromboplastynowy</w:t>
      </w:r>
      <w:proofErr w:type="spellEnd"/>
      <w:r w:rsidRPr="005A1403">
        <w:rPr>
          <w:rFonts w:cs="Times New Roman"/>
          <w:sz w:val="24"/>
          <w:szCs w:val="24"/>
        </w:rPr>
        <w:t xml:space="preserve">, PT, INR), czas </w:t>
      </w:r>
      <w:proofErr w:type="spellStart"/>
      <w:r w:rsidRPr="005A1403">
        <w:rPr>
          <w:rFonts w:cs="Times New Roman"/>
          <w:sz w:val="24"/>
          <w:szCs w:val="24"/>
        </w:rPr>
        <w:t>trombinowy</w:t>
      </w:r>
      <w:proofErr w:type="spellEnd"/>
      <w:r w:rsidRPr="005A1403">
        <w:rPr>
          <w:rFonts w:cs="Times New Roman"/>
          <w:sz w:val="24"/>
          <w:szCs w:val="24"/>
        </w:rPr>
        <w:t xml:space="preserve"> (</w:t>
      </w:r>
      <w:r w:rsidR="0058225F">
        <w:rPr>
          <w:rFonts w:cs="Times New Roman"/>
          <w:sz w:val="24"/>
          <w:szCs w:val="24"/>
        </w:rPr>
        <w:t>TT), D-Dimery, APTT, fibrynogen,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biochemiczne i hormonalne oraz markery nowotworowe: białko </w:t>
      </w:r>
      <w:r w:rsidRPr="005A1403">
        <w:rPr>
          <w:rFonts w:cs="Times New Roman"/>
          <w:sz w:val="24"/>
          <w:szCs w:val="24"/>
        </w:rPr>
        <w:br/>
        <w:t xml:space="preserve">c-reaktywne, ALAT-aminotransferaza alaninowa, ASPAT-aminotransferaza </w:t>
      </w:r>
      <w:proofErr w:type="spellStart"/>
      <w:r w:rsidRPr="005A1403">
        <w:rPr>
          <w:rFonts w:cs="Times New Roman"/>
          <w:sz w:val="24"/>
          <w:szCs w:val="24"/>
        </w:rPr>
        <w:t>asparaginianowa</w:t>
      </w:r>
      <w:proofErr w:type="spellEnd"/>
      <w:r w:rsidRPr="005A1403">
        <w:rPr>
          <w:rFonts w:cs="Times New Roman"/>
          <w:sz w:val="24"/>
          <w:szCs w:val="24"/>
        </w:rPr>
        <w:t xml:space="preserve">, amylaza, albuminy, białko całkowite, bilirubina całkowita, bilirubina </w:t>
      </w:r>
      <w:r w:rsidRPr="005A1403">
        <w:rPr>
          <w:rFonts w:cs="Times New Roman"/>
          <w:sz w:val="24"/>
          <w:szCs w:val="24"/>
        </w:rPr>
        <w:lastRenderedPageBreak/>
        <w:t xml:space="preserve">bezpośrednia, chlorki, cholesterol całkowity, cholesterol HDL, cholesterol LDL, kinaza </w:t>
      </w:r>
      <w:proofErr w:type="spellStart"/>
      <w:r w:rsidRPr="005A1403">
        <w:rPr>
          <w:rFonts w:cs="Times New Roman"/>
          <w:sz w:val="24"/>
          <w:szCs w:val="24"/>
        </w:rPr>
        <w:t>kreatynowa</w:t>
      </w:r>
      <w:proofErr w:type="spellEnd"/>
      <w:r w:rsidRPr="005A1403">
        <w:rPr>
          <w:rFonts w:cs="Times New Roman"/>
          <w:sz w:val="24"/>
          <w:szCs w:val="24"/>
        </w:rPr>
        <w:t xml:space="preserve"> (CPK), dehydrogenaza mleczanowa, fosfataza zasadowa, fosfataza kwaśna, fosforany, GGTP –gamma– </w:t>
      </w:r>
      <w:proofErr w:type="spellStart"/>
      <w:r w:rsidRPr="005A1403">
        <w:rPr>
          <w:rFonts w:cs="Times New Roman"/>
          <w:sz w:val="24"/>
          <w:szCs w:val="24"/>
        </w:rPr>
        <w:t>glutamylotranspeptydaza</w:t>
      </w:r>
      <w:proofErr w:type="spellEnd"/>
      <w:r w:rsidRPr="005A1403">
        <w:rPr>
          <w:rFonts w:cs="Times New Roman"/>
          <w:sz w:val="24"/>
          <w:szCs w:val="24"/>
        </w:rPr>
        <w:t xml:space="preserve">, glukoza, glukoza – krzywa, kreatynina, kwas moczowy, </w:t>
      </w:r>
      <w:proofErr w:type="spellStart"/>
      <w:r w:rsidRPr="005A1403">
        <w:rPr>
          <w:rFonts w:cs="Times New Roman"/>
          <w:sz w:val="24"/>
          <w:szCs w:val="24"/>
        </w:rPr>
        <w:t>lipidogram</w:t>
      </w:r>
      <w:proofErr w:type="spellEnd"/>
      <w:r w:rsidRPr="005A1403">
        <w:rPr>
          <w:rFonts w:cs="Times New Roman"/>
          <w:sz w:val="24"/>
          <w:szCs w:val="24"/>
        </w:rPr>
        <w:t xml:space="preserve">, magnez, mocznik, potas, proteinogram, sód, trójglicerydy, wapń, żelazo, IGE całkowite, IGA całkowite, IGG całkowite, IGM całkowite, kwas foliowy, witamina B12, TIBC – całkowita zdolność wiązania żelaza, żelazo-krzywa wchłaniania, ferrytyna, </w:t>
      </w:r>
      <w:proofErr w:type="spellStart"/>
      <w:r w:rsidRPr="005A1403">
        <w:rPr>
          <w:rFonts w:cs="Times New Roman"/>
          <w:sz w:val="24"/>
          <w:szCs w:val="24"/>
        </w:rPr>
        <w:t>ceruloplazmina</w:t>
      </w:r>
      <w:proofErr w:type="spellEnd"/>
      <w:r w:rsidRPr="005A1403">
        <w:rPr>
          <w:rFonts w:cs="Times New Roman"/>
          <w:sz w:val="24"/>
          <w:szCs w:val="24"/>
        </w:rPr>
        <w:t xml:space="preserve">, </w:t>
      </w:r>
      <w:proofErr w:type="spellStart"/>
      <w:r w:rsidRPr="005A1403">
        <w:rPr>
          <w:rFonts w:cs="Times New Roman"/>
          <w:sz w:val="24"/>
          <w:szCs w:val="24"/>
        </w:rPr>
        <w:t>transferyna</w:t>
      </w:r>
      <w:proofErr w:type="spellEnd"/>
      <w:r w:rsidRPr="005A1403">
        <w:rPr>
          <w:rFonts w:cs="Times New Roman"/>
          <w:sz w:val="24"/>
          <w:szCs w:val="24"/>
        </w:rPr>
        <w:t xml:space="preserve">, </w:t>
      </w:r>
      <w:proofErr w:type="spellStart"/>
      <w:r w:rsidRPr="005A1403">
        <w:rPr>
          <w:rFonts w:cs="Times New Roman"/>
          <w:sz w:val="24"/>
          <w:szCs w:val="24"/>
        </w:rPr>
        <w:t>troponina</w:t>
      </w:r>
      <w:proofErr w:type="spellEnd"/>
      <w:r w:rsidRPr="005A1403">
        <w:rPr>
          <w:rFonts w:cs="Times New Roman"/>
          <w:sz w:val="24"/>
          <w:szCs w:val="24"/>
        </w:rPr>
        <w:t xml:space="preserve">, tyreoglobulina, </w:t>
      </w:r>
      <w:proofErr w:type="spellStart"/>
      <w:r w:rsidRPr="005A1403">
        <w:rPr>
          <w:rFonts w:cs="Times New Roman"/>
          <w:sz w:val="24"/>
          <w:szCs w:val="24"/>
        </w:rPr>
        <w:t>apolipoproteina</w:t>
      </w:r>
      <w:proofErr w:type="spellEnd"/>
      <w:r w:rsidRPr="005A1403">
        <w:rPr>
          <w:rFonts w:cs="Times New Roman"/>
          <w:sz w:val="24"/>
          <w:szCs w:val="24"/>
        </w:rPr>
        <w:t xml:space="preserve"> A1, lipaza, miedź, adrenalina (poziom we krwi), kortyzol, test z </w:t>
      </w:r>
      <w:proofErr w:type="spellStart"/>
      <w:r w:rsidRPr="005A1403">
        <w:rPr>
          <w:rFonts w:cs="Times New Roman"/>
          <w:sz w:val="24"/>
          <w:szCs w:val="24"/>
        </w:rPr>
        <w:t>metocroplamidem</w:t>
      </w:r>
      <w:proofErr w:type="spellEnd"/>
      <w:r w:rsidRPr="005A1403">
        <w:rPr>
          <w:rFonts w:cs="Times New Roman"/>
          <w:sz w:val="24"/>
          <w:szCs w:val="24"/>
        </w:rPr>
        <w:t>, prolaktyna, TSH, estradiol, FSH, FT3 (wolne T3), FT4 (wolne T4), beta-HCG, LH, progesteron, prolaktyna, testosteron, AFP, PSA</w:t>
      </w:r>
      <w:r w:rsidR="0058225F">
        <w:rPr>
          <w:rFonts w:cs="Times New Roman"/>
          <w:sz w:val="24"/>
          <w:szCs w:val="24"/>
        </w:rPr>
        <w:t>, CEA, CA-125, CA-15.3, CA-19.9,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serologiczne i diagnostyka infekcji: odczyn: VDRL, ASO, RF, </w:t>
      </w:r>
      <w:proofErr w:type="spellStart"/>
      <w:r w:rsidRPr="005A1403">
        <w:rPr>
          <w:rFonts w:cs="Times New Roman"/>
          <w:sz w:val="24"/>
          <w:szCs w:val="24"/>
        </w:rPr>
        <w:t>Waalera</w:t>
      </w:r>
      <w:proofErr w:type="spellEnd"/>
      <w:r w:rsidRPr="005A1403">
        <w:rPr>
          <w:rFonts w:cs="Times New Roman"/>
          <w:sz w:val="24"/>
          <w:szCs w:val="24"/>
        </w:rPr>
        <w:t xml:space="preserve"> – </w:t>
      </w:r>
      <w:proofErr w:type="spellStart"/>
      <w:r w:rsidRPr="005A1403">
        <w:rPr>
          <w:rFonts w:cs="Times New Roman"/>
          <w:sz w:val="24"/>
          <w:szCs w:val="24"/>
        </w:rPr>
        <w:t>Rosego</w:t>
      </w:r>
      <w:proofErr w:type="spellEnd"/>
      <w:r w:rsidRPr="005A1403">
        <w:rPr>
          <w:rFonts w:cs="Times New Roman"/>
          <w:sz w:val="24"/>
          <w:szCs w:val="24"/>
        </w:rPr>
        <w:t xml:space="preserve">, </w:t>
      </w:r>
      <w:proofErr w:type="spellStart"/>
      <w:r w:rsidRPr="005A1403">
        <w:rPr>
          <w:rFonts w:cs="Times New Roman"/>
          <w:sz w:val="24"/>
          <w:szCs w:val="24"/>
        </w:rPr>
        <w:t>Coombsa</w:t>
      </w:r>
      <w:proofErr w:type="spellEnd"/>
      <w:r w:rsidRPr="005A1403">
        <w:rPr>
          <w:rFonts w:cs="Times New Roman"/>
          <w:sz w:val="24"/>
          <w:szCs w:val="24"/>
        </w:rPr>
        <w:t xml:space="preserve"> BTA; oznaczenie przeciwciał anty Rh, grupa krwi, badanie przeglądowe </w:t>
      </w:r>
      <w:proofErr w:type="spellStart"/>
      <w:r w:rsidRPr="005A1403">
        <w:rPr>
          <w:rFonts w:cs="Times New Roman"/>
          <w:sz w:val="24"/>
          <w:szCs w:val="24"/>
        </w:rPr>
        <w:t>alloprzeciwciał</w:t>
      </w:r>
      <w:proofErr w:type="spellEnd"/>
      <w:r w:rsidRPr="005A1403">
        <w:rPr>
          <w:rFonts w:cs="Times New Roman"/>
          <w:sz w:val="24"/>
          <w:szCs w:val="24"/>
        </w:rPr>
        <w:t xml:space="preserve">, Antygen </w:t>
      </w:r>
      <w:proofErr w:type="spellStart"/>
      <w:r w:rsidRPr="005A1403">
        <w:rPr>
          <w:rFonts w:cs="Times New Roman"/>
          <w:sz w:val="24"/>
          <w:szCs w:val="24"/>
        </w:rPr>
        <w:t>Hbs</w:t>
      </w:r>
      <w:proofErr w:type="spellEnd"/>
      <w:r w:rsidRPr="005A1403">
        <w:rPr>
          <w:rFonts w:cs="Times New Roman"/>
          <w:sz w:val="24"/>
          <w:szCs w:val="24"/>
        </w:rPr>
        <w:t xml:space="preserve"> (</w:t>
      </w:r>
      <w:proofErr w:type="spellStart"/>
      <w:r w:rsidRPr="005A1403">
        <w:rPr>
          <w:rFonts w:cs="Times New Roman"/>
          <w:sz w:val="24"/>
          <w:szCs w:val="24"/>
        </w:rPr>
        <w:t>HBs</w:t>
      </w:r>
      <w:proofErr w:type="spellEnd"/>
      <w:r w:rsidRPr="005A1403">
        <w:rPr>
          <w:rFonts w:cs="Times New Roman"/>
          <w:sz w:val="24"/>
          <w:szCs w:val="24"/>
        </w:rPr>
        <w:t xml:space="preserve">-Ag), </w:t>
      </w:r>
      <w:proofErr w:type="spellStart"/>
      <w:r w:rsidRPr="005A1403">
        <w:rPr>
          <w:rFonts w:cs="Times New Roman"/>
          <w:sz w:val="24"/>
          <w:szCs w:val="24"/>
        </w:rPr>
        <w:t>aTPO</w:t>
      </w:r>
      <w:proofErr w:type="spellEnd"/>
      <w:r w:rsidRPr="005A1403">
        <w:rPr>
          <w:rFonts w:cs="Times New Roman"/>
          <w:sz w:val="24"/>
          <w:szCs w:val="24"/>
        </w:rPr>
        <w:t xml:space="preserve">, </w:t>
      </w:r>
      <w:proofErr w:type="spellStart"/>
      <w:r w:rsidRPr="005A1403">
        <w:rPr>
          <w:rFonts w:cs="Times New Roman"/>
          <w:sz w:val="24"/>
          <w:szCs w:val="24"/>
        </w:rPr>
        <w:t>TRAb</w:t>
      </w:r>
      <w:proofErr w:type="spellEnd"/>
      <w:r w:rsidRPr="005A1403">
        <w:rPr>
          <w:rFonts w:cs="Times New Roman"/>
          <w:sz w:val="24"/>
          <w:szCs w:val="24"/>
        </w:rPr>
        <w:t xml:space="preserve">, </w:t>
      </w:r>
      <w:r w:rsidR="0058225F">
        <w:rPr>
          <w:rFonts w:cs="Times New Roman"/>
          <w:sz w:val="24"/>
          <w:szCs w:val="24"/>
        </w:rPr>
        <w:t>ATG, cytomegalia przeciwciała w </w:t>
      </w:r>
      <w:r w:rsidRPr="005A1403">
        <w:rPr>
          <w:rFonts w:cs="Times New Roman"/>
          <w:sz w:val="24"/>
          <w:szCs w:val="24"/>
        </w:rPr>
        <w:t>klasie IGG/IGM, EBV przeciwciała w klasie IGG/IGM, przeciwciała anty-</w:t>
      </w:r>
      <w:proofErr w:type="spellStart"/>
      <w:r w:rsidRPr="005A1403">
        <w:rPr>
          <w:rFonts w:cs="Times New Roman"/>
          <w:sz w:val="24"/>
          <w:szCs w:val="24"/>
        </w:rPr>
        <w:t>Hbs</w:t>
      </w:r>
      <w:proofErr w:type="spellEnd"/>
      <w:r w:rsidRPr="005A1403">
        <w:rPr>
          <w:rFonts w:cs="Times New Roman"/>
          <w:sz w:val="24"/>
          <w:szCs w:val="24"/>
        </w:rPr>
        <w:t xml:space="preserve">, przeciwciała anty-HCV, </w:t>
      </w:r>
      <w:proofErr w:type="spellStart"/>
      <w:r w:rsidRPr="005A1403">
        <w:rPr>
          <w:rFonts w:cs="Times New Roman"/>
          <w:sz w:val="24"/>
          <w:szCs w:val="24"/>
        </w:rPr>
        <w:t>Helikobakter</w:t>
      </w:r>
      <w:proofErr w:type="spellEnd"/>
      <w:r w:rsidRPr="005A1403">
        <w:rPr>
          <w:rFonts w:cs="Times New Roman"/>
          <w:sz w:val="24"/>
          <w:szCs w:val="24"/>
        </w:rPr>
        <w:t xml:space="preserve"> </w:t>
      </w:r>
      <w:proofErr w:type="spellStart"/>
      <w:r w:rsidRPr="005A1403">
        <w:rPr>
          <w:rFonts w:cs="Times New Roman"/>
          <w:sz w:val="24"/>
          <w:szCs w:val="24"/>
        </w:rPr>
        <w:t>pylori</w:t>
      </w:r>
      <w:proofErr w:type="spellEnd"/>
      <w:r w:rsidRPr="005A1403">
        <w:rPr>
          <w:rFonts w:cs="Times New Roman"/>
          <w:sz w:val="24"/>
          <w:szCs w:val="24"/>
        </w:rPr>
        <w:t xml:space="preserve">, przeciwciała HIV1/HIV2 oraz mononukleoza, różyczka, toksoplazmoza przeciwciała w klasie IGG/IGM, chlamydia </w:t>
      </w:r>
      <w:proofErr w:type="spellStart"/>
      <w:r w:rsidRPr="005A1403">
        <w:rPr>
          <w:rFonts w:cs="Times New Roman"/>
          <w:sz w:val="24"/>
          <w:szCs w:val="24"/>
        </w:rPr>
        <w:t>trachomatis</w:t>
      </w:r>
      <w:proofErr w:type="spellEnd"/>
      <w:r w:rsidRPr="005A1403">
        <w:rPr>
          <w:rFonts w:cs="Times New Roman"/>
          <w:sz w:val="24"/>
          <w:szCs w:val="24"/>
        </w:rPr>
        <w:t xml:space="preserve"> IGG/IGM/IGA, </w:t>
      </w:r>
      <w:proofErr w:type="spellStart"/>
      <w:r w:rsidRPr="005A1403">
        <w:rPr>
          <w:rFonts w:cs="Times New Roman"/>
          <w:sz w:val="24"/>
          <w:szCs w:val="24"/>
        </w:rPr>
        <w:t>HBc</w:t>
      </w:r>
      <w:proofErr w:type="spellEnd"/>
      <w:r w:rsidRPr="005A1403">
        <w:rPr>
          <w:rFonts w:cs="Times New Roman"/>
          <w:sz w:val="24"/>
          <w:szCs w:val="24"/>
        </w:rPr>
        <w:t xml:space="preserve"> przeciwciała IGM, badan</w:t>
      </w:r>
      <w:r w:rsidR="0058225F">
        <w:rPr>
          <w:rFonts w:cs="Times New Roman"/>
          <w:sz w:val="24"/>
          <w:szCs w:val="24"/>
        </w:rPr>
        <w:t>ie przeciwciał przeciwjądrowych,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moczu: badanie ogólne + osad, kwas </w:t>
      </w:r>
      <w:proofErr w:type="spellStart"/>
      <w:r w:rsidRPr="005A1403">
        <w:rPr>
          <w:rFonts w:cs="Times New Roman"/>
          <w:sz w:val="24"/>
          <w:szCs w:val="24"/>
        </w:rPr>
        <w:t>wanilinomigdałowy</w:t>
      </w:r>
      <w:proofErr w:type="spellEnd"/>
      <w:r w:rsidRPr="005A1403">
        <w:rPr>
          <w:rFonts w:cs="Times New Roman"/>
          <w:sz w:val="24"/>
          <w:szCs w:val="24"/>
        </w:rPr>
        <w:t xml:space="preserve"> białko, fosforany, glukoza kreatynina, kwas moczowy, magnez, mocznik, sód, wapń, ALA, miedź, potas, katecholaminy noradrenalina adrenalina, kortyzo</w:t>
      </w:r>
      <w:r w:rsidR="0058225F">
        <w:rPr>
          <w:rFonts w:cs="Times New Roman"/>
          <w:sz w:val="24"/>
          <w:szCs w:val="24"/>
        </w:rPr>
        <w:t xml:space="preserve">l, </w:t>
      </w:r>
      <w:proofErr w:type="spellStart"/>
      <w:r w:rsidR="0058225F">
        <w:rPr>
          <w:rFonts w:cs="Times New Roman"/>
          <w:sz w:val="24"/>
          <w:szCs w:val="24"/>
        </w:rPr>
        <w:t>metoksykatecholaminy</w:t>
      </w:r>
      <w:proofErr w:type="spellEnd"/>
      <w:r w:rsidR="0058225F">
        <w:rPr>
          <w:rFonts w:cs="Times New Roman"/>
          <w:sz w:val="24"/>
          <w:szCs w:val="24"/>
        </w:rPr>
        <w:t>, ołów w </w:t>
      </w:r>
      <w:r w:rsidRPr="005A1403">
        <w:rPr>
          <w:rFonts w:cs="Times New Roman"/>
          <w:sz w:val="24"/>
          <w:szCs w:val="24"/>
        </w:rPr>
        <w:t>dobowej zbiórce moczu; dobowa zbiórka m</w:t>
      </w:r>
      <w:r w:rsidR="0058225F">
        <w:rPr>
          <w:rFonts w:cs="Times New Roman"/>
          <w:sz w:val="24"/>
          <w:szCs w:val="24"/>
        </w:rPr>
        <w:t>oczu na wapń, białko, fosforany,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bakteriologiczne: posiewy i wymazy w kierunku bakterii tlenowych, beztlenowych, grzybów - posiew moczu, posiew kału ogólny, w zależności od wskazań dodatkowo antybiogram; posiew kału w kierunku pałeczek Salmonella i </w:t>
      </w:r>
      <w:proofErr w:type="spellStart"/>
      <w:r w:rsidRPr="005A1403">
        <w:rPr>
          <w:rFonts w:cs="Times New Roman"/>
          <w:sz w:val="24"/>
          <w:szCs w:val="24"/>
        </w:rPr>
        <w:t>Shigella</w:t>
      </w:r>
      <w:proofErr w:type="spellEnd"/>
      <w:r w:rsidRPr="005A1403">
        <w:rPr>
          <w:rFonts w:cs="Times New Roman"/>
          <w:sz w:val="24"/>
          <w:szCs w:val="24"/>
        </w:rPr>
        <w:t>, czystość pochwy, posiew nasienia, posiew plwociny, wymaz z gardła, wymaz z ucha, oka, nosa, odbytu, poc</w:t>
      </w:r>
      <w:r w:rsidR="0058225F">
        <w:rPr>
          <w:rFonts w:cs="Times New Roman"/>
          <w:sz w:val="24"/>
          <w:szCs w:val="24"/>
        </w:rPr>
        <w:t>hwy, rany wymaz z szyjki macicy,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badania kału: badanie kału ogólne w kierunku pasożytów (w tym Lamblie), na krew utajoną,</w:t>
      </w:r>
      <w:r w:rsidR="0058225F">
        <w:rPr>
          <w:rFonts w:cs="Times New Roman"/>
          <w:sz w:val="24"/>
          <w:szCs w:val="24"/>
        </w:rPr>
        <w:t xml:space="preserve"> oraz na Rota Wirus/adenowirusy,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cytologiczne: cytologia ginekologiczna, cytologia </w:t>
      </w:r>
      <w:proofErr w:type="spellStart"/>
      <w:r w:rsidRPr="005A1403">
        <w:rPr>
          <w:rFonts w:cs="Times New Roman"/>
          <w:sz w:val="24"/>
          <w:szCs w:val="24"/>
        </w:rPr>
        <w:t>złuszczeni</w:t>
      </w:r>
      <w:r w:rsidR="0058225F">
        <w:rPr>
          <w:rFonts w:cs="Times New Roman"/>
          <w:sz w:val="24"/>
          <w:szCs w:val="24"/>
        </w:rPr>
        <w:t>owa</w:t>
      </w:r>
      <w:proofErr w:type="spellEnd"/>
      <w:r w:rsidR="0058225F">
        <w:rPr>
          <w:rFonts w:cs="Times New Roman"/>
          <w:sz w:val="24"/>
          <w:szCs w:val="24"/>
        </w:rPr>
        <w:t xml:space="preserve"> z nosa,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</w:t>
      </w:r>
      <w:proofErr w:type="spellStart"/>
      <w:r w:rsidRPr="005A1403">
        <w:rPr>
          <w:rFonts w:cs="Times New Roman"/>
          <w:sz w:val="24"/>
          <w:szCs w:val="24"/>
        </w:rPr>
        <w:t>mykologiczne</w:t>
      </w:r>
      <w:proofErr w:type="spellEnd"/>
      <w:r w:rsidRPr="005A1403">
        <w:rPr>
          <w:rFonts w:cs="Times New Roman"/>
          <w:sz w:val="24"/>
          <w:szCs w:val="24"/>
        </w:rPr>
        <w:t xml:space="preserve"> z posiewem: wymaz z gardła, wymaz z ucha, oka, nosa, odbytu, pochwy, rany </w:t>
      </w:r>
      <w:r w:rsidR="0058225F">
        <w:rPr>
          <w:rFonts w:cs="Times New Roman"/>
          <w:sz w:val="24"/>
          <w:szCs w:val="24"/>
        </w:rPr>
        <w:t xml:space="preserve">wymaz z szyjki macicy, </w:t>
      </w:r>
      <w:proofErr w:type="spellStart"/>
      <w:r w:rsidR="0058225F">
        <w:rPr>
          <w:rFonts w:cs="Times New Roman"/>
          <w:sz w:val="24"/>
          <w:szCs w:val="24"/>
        </w:rPr>
        <w:t>mykogram</w:t>
      </w:r>
      <w:proofErr w:type="spellEnd"/>
      <w:r w:rsidR="0058225F">
        <w:rPr>
          <w:rFonts w:cs="Times New Roman"/>
          <w:sz w:val="24"/>
          <w:szCs w:val="24"/>
        </w:rPr>
        <w:t>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toksykologiczne: </w:t>
      </w:r>
      <w:proofErr w:type="spellStart"/>
      <w:r w:rsidRPr="005A1403">
        <w:rPr>
          <w:rFonts w:cs="Times New Roman"/>
          <w:sz w:val="24"/>
          <w:szCs w:val="24"/>
        </w:rPr>
        <w:t>digoksyna</w:t>
      </w:r>
      <w:proofErr w:type="spellEnd"/>
      <w:r w:rsidRPr="005A1403">
        <w:rPr>
          <w:rFonts w:cs="Times New Roman"/>
          <w:sz w:val="24"/>
          <w:szCs w:val="24"/>
        </w:rPr>
        <w:t>, ołów.</w:t>
      </w:r>
    </w:p>
    <w:p w:rsidR="00756CDD" w:rsidRPr="005A1403" w:rsidRDefault="00756CDD" w:rsidP="00756CDD">
      <w:pPr>
        <w:pStyle w:val="Tekstpodstawowy5"/>
        <w:numPr>
          <w:ilvl w:val="0"/>
          <w:numId w:val="11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Diagnostyka obrazowa: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badania elektrokardiograficzne: EKG spoczynkowe, EKG wysiłkowe, 24 godzinne badanie EKG (</w:t>
      </w:r>
      <w:proofErr w:type="spellStart"/>
      <w:r w:rsidRPr="005A1403">
        <w:rPr>
          <w:rFonts w:cs="Times New Roman"/>
          <w:sz w:val="24"/>
          <w:szCs w:val="24"/>
        </w:rPr>
        <w:t>Holter</w:t>
      </w:r>
      <w:proofErr w:type="spellEnd"/>
      <w:r w:rsidRPr="005A1403">
        <w:rPr>
          <w:rFonts w:cs="Times New Roman"/>
          <w:sz w:val="24"/>
          <w:szCs w:val="24"/>
        </w:rPr>
        <w:t xml:space="preserve"> EKG), </w:t>
      </w:r>
      <w:proofErr w:type="spellStart"/>
      <w:r w:rsidRPr="005A1403">
        <w:rPr>
          <w:rFonts w:cs="Times New Roman"/>
          <w:sz w:val="24"/>
          <w:szCs w:val="24"/>
        </w:rPr>
        <w:t>Holter</w:t>
      </w:r>
      <w:proofErr w:type="spellEnd"/>
      <w:r w:rsidRPr="005A1403">
        <w:rPr>
          <w:rFonts w:cs="Times New Roman"/>
          <w:sz w:val="24"/>
          <w:szCs w:val="24"/>
        </w:rPr>
        <w:t xml:space="preserve"> EKG </w:t>
      </w:r>
      <w:r w:rsidR="009B7DC4">
        <w:rPr>
          <w:rFonts w:cs="Times New Roman"/>
          <w:sz w:val="24"/>
          <w:szCs w:val="24"/>
        </w:rPr>
        <w:t xml:space="preserve">ciśnieniowy; </w:t>
      </w:r>
      <w:proofErr w:type="spellStart"/>
      <w:r w:rsidR="009B7DC4">
        <w:rPr>
          <w:rFonts w:cs="Times New Roman"/>
          <w:sz w:val="24"/>
          <w:szCs w:val="24"/>
        </w:rPr>
        <w:t>Holter</w:t>
      </w:r>
      <w:proofErr w:type="spellEnd"/>
      <w:r w:rsidR="009B7DC4">
        <w:rPr>
          <w:rFonts w:cs="Times New Roman"/>
          <w:sz w:val="24"/>
          <w:szCs w:val="24"/>
        </w:rPr>
        <w:t xml:space="preserve"> EKG „event”,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badania rentgenowskie: RTG kości długich i płaskich plus ręce i stopy (w tym RTG czaszki, RTG kości: nosa, podudzia, udowej, ramienia, przedramienia, skroniowych, RTG łopatki, RTG miednicy, RTG mostka, RTG żuchwy, R</w:t>
      </w:r>
      <w:r w:rsidR="009B7DC4">
        <w:rPr>
          <w:rFonts w:cs="Times New Roman"/>
          <w:sz w:val="24"/>
          <w:szCs w:val="24"/>
        </w:rPr>
        <w:t>TG barku, RTG kości krzyżowej i </w:t>
      </w:r>
      <w:r w:rsidRPr="005A1403">
        <w:rPr>
          <w:rFonts w:cs="Times New Roman"/>
          <w:sz w:val="24"/>
          <w:szCs w:val="24"/>
        </w:rPr>
        <w:t>krzyżowo-ogonowej), RTG jamy brzusznej, RTG klatki piersiowej – również z barytem, RTG kręgosłupa (lędźwiowego, krzyżowo-biodrowego, piersiowego, szyjnego, krzyżowo-lędźwiowego), RTG w kierunku skoliozy, RTG zatok, RTG żeber, RTG stawów, RTG kończyn, urografia,</w:t>
      </w:r>
      <w:r w:rsidR="009B7DC4">
        <w:rPr>
          <w:rFonts w:cs="Times New Roman"/>
          <w:sz w:val="24"/>
          <w:szCs w:val="24"/>
        </w:rPr>
        <w:t xml:space="preserve"> RTG </w:t>
      </w:r>
      <w:proofErr w:type="spellStart"/>
      <w:r w:rsidR="009B7DC4">
        <w:rPr>
          <w:rFonts w:cs="Times New Roman"/>
          <w:sz w:val="24"/>
          <w:szCs w:val="24"/>
        </w:rPr>
        <w:t>nosogardła</w:t>
      </w:r>
      <w:proofErr w:type="spellEnd"/>
      <w:r w:rsidR="009B7DC4">
        <w:rPr>
          <w:rFonts w:cs="Times New Roman"/>
          <w:sz w:val="24"/>
          <w:szCs w:val="24"/>
        </w:rPr>
        <w:t xml:space="preserve"> (trzeci migdał),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ultrasonograficzne: USG jamy brzusznej, USG miednicy mniejszej, USG układu moczowego, USG układu moczowego + TRUS, USG ginekologiczne przez powłoki brzusznej, USG ginekologiczne (ocena ciąży), USG piersi, USG tarczycy, USG gruczołu krokowego przez powłoki brzuszne, USG </w:t>
      </w:r>
      <w:proofErr w:type="spellStart"/>
      <w:r w:rsidRPr="005A1403">
        <w:rPr>
          <w:rFonts w:cs="Times New Roman"/>
          <w:sz w:val="24"/>
          <w:szCs w:val="24"/>
        </w:rPr>
        <w:t>transwaginalne</w:t>
      </w:r>
      <w:proofErr w:type="spellEnd"/>
      <w:r w:rsidRPr="005A1403">
        <w:rPr>
          <w:rFonts w:cs="Times New Roman"/>
          <w:sz w:val="24"/>
          <w:szCs w:val="24"/>
        </w:rPr>
        <w:t xml:space="preserve">, USG ciąży przez powłoki brzuszne, USG </w:t>
      </w:r>
      <w:proofErr w:type="spellStart"/>
      <w:r w:rsidRPr="005A1403">
        <w:rPr>
          <w:rFonts w:cs="Times New Roman"/>
          <w:sz w:val="24"/>
          <w:szCs w:val="24"/>
        </w:rPr>
        <w:t>scriningowe</w:t>
      </w:r>
      <w:proofErr w:type="spellEnd"/>
      <w:r w:rsidRPr="005A1403">
        <w:rPr>
          <w:rFonts w:cs="Times New Roman"/>
          <w:sz w:val="24"/>
          <w:szCs w:val="24"/>
        </w:rPr>
        <w:t xml:space="preserve"> ginekologiczne, USG jąder, USG ślinianek, ECHO serca, USG gruczołu krokowego transrektalne, Doppler USG tętnic szyi, Doppler USG żył szyi, Doppler USG tętnic kończyny, Doppler USG żył kończyny, USG Doppler jamy brzusznej/ układu wrotnego, USG Doppler tętnic nerkowych, USG Doppler tętnic wewnątrzczaszkowych, USG stawu biodrowego, USG stawu kolanowego, USG stawu łokciowego, USG stawu </w:t>
      </w:r>
      <w:r w:rsidRPr="005A1403">
        <w:rPr>
          <w:rFonts w:cs="Times New Roman"/>
          <w:sz w:val="24"/>
          <w:szCs w:val="24"/>
        </w:rPr>
        <w:lastRenderedPageBreak/>
        <w:t>skokowego (w tym ścięgna Achillesa), USG stawu barkowego, USG monitorowanie biopsji, USG tkanek miękkich, USG węzłów chłonnych, USG krtani, USG nadgarstka (w tym palca), US</w:t>
      </w:r>
      <w:r w:rsidR="009B7DC4">
        <w:rPr>
          <w:rFonts w:cs="Times New Roman"/>
          <w:sz w:val="24"/>
          <w:szCs w:val="24"/>
        </w:rPr>
        <w:t>G drobne stawy i więzadła,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endoskopowe: anoskopia, gastroskopia, rektoskopia, </w:t>
      </w:r>
      <w:proofErr w:type="spellStart"/>
      <w:r w:rsidRPr="005A1403">
        <w:rPr>
          <w:rFonts w:cs="Times New Roman"/>
          <w:sz w:val="24"/>
          <w:szCs w:val="24"/>
        </w:rPr>
        <w:t>sigmoidoskopia</w:t>
      </w:r>
      <w:proofErr w:type="spellEnd"/>
      <w:r w:rsidRPr="005A1403">
        <w:rPr>
          <w:rFonts w:cs="Times New Roman"/>
          <w:sz w:val="24"/>
          <w:szCs w:val="24"/>
        </w:rPr>
        <w:t xml:space="preserve">, </w:t>
      </w:r>
      <w:proofErr w:type="spellStart"/>
      <w:r w:rsidRPr="005A1403">
        <w:rPr>
          <w:rFonts w:cs="Times New Roman"/>
          <w:sz w:val="24"/>
          <w:szCs w:val="24"/>
        </w:rPr>
        <w:t>kolonoskopia</w:t>
      </w:r>
      <w:proofErr w:type="spellEnd"/>
      <w:r w:rsidRPr="005A1403">
        <w:rPr>
          <w:rFonts w:cs="Times New Roman"/>
          <w:sz w:val="24"/>
          <w:szCs w:val="24"/>
        </w:rPr>
        <w:t xml:space="preserve"> ze znieczuleniem; pobranie wycinków z oceną histopatologiczną</w:t>
      </w:r>
      <w:r w:rsidR="009B7DC4">
        <w:rPr>
          <w:rFonts w:cs="Times New Roman"/>
          <w:sz w:val="24"/>
          <w:szCs w:val="24"/>
        </w:rPr>
        <w:t xml:space="preserve"> w przypadku wskazań medycznych,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rezonans magnetyczny: jamy brzusznej, miednicy małej, śródpiersia, klatki piersiowej, kręgosłupa: lędźwiowo-krzyżowego, piersiowego, szyjnego, oczodołów, zatok, przysadki, stawów: barkowego, łokciowego, kolanowego, nadgarstka, skokowego, biodrowych, krzyżowo-biodrowych, stopy, kończyny dolnej (udo, podudzie), kończyny górnej (</w:t>
      </w:r>
      <w:r w:rsidR="009B7DC4">
        <w:rPr>
          <w:rFonts w:cs="Times New Roman"/>
          <w:sz w:val="24"/>
          <w:szCs w:val="24"/>
        </w:rPr>
        <w:t>ramię, przedramię) z kontrastem,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tomografia komputerowa: głowy, zatok, oczodołów, kości skroniowych, szyi, krtani, klatki piersiowej, klatki piersiowej HRCT, jamy brzusznej, miednicy małej, kręgosłupa: szyjnego, piersiowego, lędźwiowo-krzyżowego, stawów: biodrowych, kolanowego, skokowego, nadgarstka, barkowego, łokciowego, stopy, CT tkanek miękkich (udo, podudzie, </w:t>
      </w:r>
      <w:r w:rsidR="009B7DC4">
        <w:rPr>
          <w:rFonts w:cs="Times New Roman"/>
          <w:sz w:val="24"/>
          <w:szCs w:val="24"/>
        </w:rPr>
        <w:t>ramię, przedramię) z kontrastem,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inne badania diagnostyczne: spirometria, audiometria tonalna, densytometria przesiewowa (</w:t>
      </w:r>
      <w:proofErr w:type="spellStart"/>
      <w:r w:rsidRPr="005A1403">
        <w:rPr>
          <w:rFonts w:cs="Times New Roman"/>
          <w:sz w:val="24"/>
          <w:szCs w:val="24"/>
        </w:rPr>
        <w:t>screeningowa</w:t>
      </w:r>
      <w:proofErr w:type="spellEnd"/>
      <w:r w:rsidRPr="005A1403">
        <w:rPr>
          <w:rFonts w:cs="Times New Roman"/>
          <w:sz w:val="24"/>
          <w:szCs w:val="24"/>
        </w:rPr>
        <w:t xml:space="preserve">), badanie </w:t>
      </w:r>
      <w:proofErr w:type="spellStart"/>
      <w:r w:rsidRPr="005A1403">
        <w:rPr>
          <w:rFonts w:cs="Times New Roman"/>
          <w:sz w:val="24"/>
          <w:szCs w:val="24"/>
        </w:rPr>
        <w:t>uroflowmetryczne</w:t>
      </w:r>
      <w:proofErr w:type="spellEnd"/>
      <w:r w:rsidRPr="005A1403">
        <w:rPr>
          <w:rFonts w:cs="Times New Roman"/>
          <w:sz w:val="24"/>
          <w:szCs w:val="24"/>
        </w:rPr>
        <w:t xml:space="preserve">, biopsje cienkoigłowe i </w:t>
      </w:r>
      <w:proofErr w:type="spellStart"/>
      <w:r w:rsidRPr="005A1403">
        <w:rPr>
          <w:rFonts w:cs="Times New Roman"/>
          <w:sz w:val="24"/>
          <w:szCs w:val="24"/>
        </w:rPr>
        <w:t>gruboigłowe</w:t>
      </w:r>
      <w:proofErr w:type="spellEnd"/>
      <w:r w:rsidRPr="005A1403">
        <w:rPr>
          <w:rFonts w:cs="Times New Roman"/>
          <w:sz w:val="24"/>
          <w:szCs w:val="24"/>
        </w:rPr>
        <w:t xml:space="preserve"> – guzka, prostaty, piersi, tarczycy, węzłów chłonnych wraz z oceną</w:t>
      </w:r>
      <w:r w:rsidR="009B7DC4">
        <w:rPr>
          <w:rFonts w:cs="Times New Roman"/>
          <w:sz w:val="24"/>
          <w:szCs w:val="24"/>
        </w:rPr>
        <w:t xml:space="preserve"> histopatologiczną, mammografia,</w:t>
      </w:r>
    </w:p>
    <w:p w:rsidR="00756CDD" w:rsidRPr="005A1403" w:rsidRDefault="00756CDD" w:rsidP="00756CDD">
      <w:pPr>
        <w:pStyle w:val="Tekstpodstawowy5"/>
        <w:numPr>
          <w:ilvl w:val="1"/>
          <w:numId w:val="11"/>
        </w:numPr>
        <w:spacing w:after="0" w:line="240" w:lineRule="auto"/>
        <w:ind w:left="1418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badania okulistyczne: pole widzenia, dno oka, adaptacja do ciemności, badanie ciśnienia </w:t>
      </w:r>
      <w:proofErr w:type="spellStart"/>
      <w:r w:rsidRPr="005A1403">
        <w:rPr>
          <w:rFonts w:cs="Times New Roman"/>
          <w:sz w:val="24"/>
          <w:szCs w:val="24"/>
        </w:rPr>
        <w:t>śródgałkowego</w:t>
      </w:r>
      <w:proofErr w:type="spellEnd"/>
      <w:r w:rsidRPr="005A1403">
        <w:rPr>
          <w:rFonts w:cs="Times New Roman"/>
          <w:sz w:val="24"/>
          <w:szCs w:val="24"/>
        </w:rPr>
        <w:t>, badanie widzenia przestrzennego, komputerowe badanie wzroku.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Konsultacyjne zabiegi ambulatoryjne: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Ogólnolekarskie:</w:t>
      </w:r>
    </w:p>
    <w:p w:rsidR="00756CDD" w:rsidRPr="005A1403" w:rsidRDefault="00756CDD" w:rsidP="00756CDD">
      <w:pPr>
        <w:pStyle w:val="Tekstpodstawowy5"/>
        <w:numPr>
          <w:ilvl w:val="0"/>
          <w:numId w:val="13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wymazu/posiewu,</w:t>
      </w:r>
    </w:p>
    <w:p w:rsidR="00756CDD" w:rsidRPr="005A1403" w:rsidRDefault="00756CDD" w:rsidP="00756CDD">
      <w:pPr>
        <w:pStyle w:val="Tekstpodstawowy5"/>
        <w:numPr>
          <w:ilvl w:val="0"/>
          <w:numId w:val="13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pomiar ciśnienia tętniczego,</w:t>
      </w:r>
    </w:p>
    <w:p w:rsidR="00756CDD" w:rsidRPr="005A1403" w:rsidRDefault="00756CDD" w:rsidP="00756CDD">
      <w:pPr>
        <w:pStyle w:val="Tekstpodstawowy5"/>
        <w:numPr>
          <w:ilvl w:val="0"/>
          <w:numId w:val="13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pomiar wzrostu i wagi ciała,</w:t>
      </w:r>
    </w:p>
    <w:p w:rsidR="00756CDD" w:rsidRPr="005A1403" w:rsidRDefault="00756CDD" w:rsidP="00756CDD">
      <w:pPr>
        <w:pStyle w:val="Tekstpodstawowy5"/>
        <w:numPr>
          <w:ilvl w:val="0"/>
          <w:numId w:val="13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odczulanie.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Ambulatoryjne i chirurgiczne:</w:t>
      </w:r>
    </w:p>
    <w:p w:rsidR="00756CDD" w:rsidRPr="005A1403" w:rsidRDefault="00756CDD" w:rsidP="00756CDD">
      <w:pPr>
        <w:pStyle w:val="Tekstpodstawowy5"/>
        <w:numPr>
          <w:ilvl w:val="0"/>
          <w:numId w:val="14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 i zmiana prostego opatrunku nie wymagającego opracowania chirurgicznego,</w:t>
      </w:r>
    </w:p>
    <w:p w:rsidR="00756CDD" w:rsidRPr="005A1403" w:rsidRDefault="00756CDD" w:rsidP="00756CDD">
      <w:pPr>
        <w:pStyle w:val="Tekstpodstawowy5"/>
        <w:numPr>
          <w:ilvl w:val="0"/>
          <w:numId w:val="14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wymazu i posiewu,</w:t>
      </w:r>
    </w:p>
    <w:p w:rsidR="00756CDD" w:rsidRPr="005A1403" w:rsidRDefault="00756CDD" w:rsidP="00756CDD">
      <w:pPr>
        <w:pStyle w:val="Tekstpodstawowy5"/>
        <w:numPr>
          <w:ilvl w:val="0"/>
          <w:numId w:val="14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usunięcie szwów,</w:t>
      </w:r>
    </w:p>
    <w:p w:rsidR="00756CDD" w:rsidRPr="005A1403" w:rsidRDefault="00756CDD" w:rsidP="00756CDD">
      <w:pPr>
        <w:pStyle w:val="Tekstpodstawowy5"/>
        <w:numPr>
          <w:ilvl w:val="0"/>
          <w:numId w:val="14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znieczulenie miejscowe,</w:t>
      </w:r>
    </w:p>
    <w:p w:rsidR="00756CDD" w:rsidRPr="005A1403" w:rsidRDefault="00756CDD" w:rsidP="00756CDD">
      <w:pPr>
        <w:pStyle w:val="Tekstpodstawowy5"/>
        <w:numPr>
          <w:ilvl w:val="0"/>
          <w:numId w:val="14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usunięcie kleszcza.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Laryngologiczne: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 i usunięcie przedniej tamponady nosa,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przedmuchiwanie (kateteryzacja) trąbki słuchowej,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koagulacja naczyń przegrody nosa,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usunięcie ciała obcego z nosa, ucha,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założenie/zmiana innego opatrunku laryngologicznego,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założenie/zmiana/usunięcie sączka,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płukanie ucha/nosa,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laryngoskopia pośrednia,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wymazu/posiewu,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usunięcie szwów po zabiegach laryngologicznych ,</w:t>
      </w:r>
    </w:p>
    <w:p w:rsidR="00756CDD" w:rsidRPr="005A1403" w:rsidRDefault="00756CDD" w:rsidP="00756CDD">
      <w:pPr>
        <w:pStyle w:val="Tekstpodstawowy5"/>
        <w:numPr>
          <w:ilvl w:val="0"/>
          <w:numId w:val="15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donosowe podanie leku obkurczającego śluzówki nosa.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Okulistyczne: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badanie dna oka,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pomiar ciśnienia </w:t>
      </w:r>
      <w:proofErr w:type="spellStart"/>
      <w:r w:rsidRPr="005A1403">
        <w:rPr>
          <w:rFonts w:cs="Times New Roman"/>
          <w:sz w:val="24"/>
          <w:szCs w:val="24"/>
        </w:rPr>
        <w:t>śródgałkowego</w:t>
      </w:r>
      <w:proofErr w:type="spellEnd"/>
      <w:r w:rsidRPr="005A1403">
        <w:rPr>
          <w:rFonts w:cs="Times New Roman"/>
          <w:sz w:val="24"/>
          <w:szCs w:val="24"/>
        </w:rPr>
        <w:t>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usunięcie ciała obcego z oka,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badanie ostrości widzenia,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iniekcja </w:t>
      </w:r>
      <w:proofErr w:type="spellStart"/>
      <w:r w:rsidRPr="005A1403">
        <w:rPr>
          <w:rFonts w:cs="Times New Roman"/>
          <w:sz w:val="24"/>
          <w:szCs w:val="24"/>
        </w:rPr>
        <w:t>podspojówkowa</w:t>
      </w:r>
      <w:proofErr w:type="spellEnd"/>
      <w:r w:rsidRPr="005A1403">
        <w:rPr>
          <w:rFonts w:cs="Times New Roman"/>
          <w:sz w:val="24"/>
          <w:szCs w:val="24"/>
        </w:rPr>
        <w:t>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badanie </w:t>
      </w:r>
      <w:proofErr w:type="spellStart"/>
      <w:r w:rsidRPr="005A1403">
        <w:rPr>
          <w:rFonts w:cs="Times New Roman"/>
          <w:sz w:val="24"/>
          <w:szCs w:val="24"/>
        </w:rPr>
        <w:t>autorefraktometrem</w:t>
      </w:r>
      <w:proofErr w:type="spellEnd"/>
      <w:r w:rsidRPr="005A1403">
        <w:rPr>
          <w:rFonts w:cs="Times New Roman"/>
          <w:sz w:val="24"/>
          <w:szCs w:val="24"/>
        </w:rPr>
        <w:t>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lastRenderedPageBreak/>
        <w:t>podanie leku do worka spojówkowego,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płukanie worka spojówkowego,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gonioskopie,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wymazu/posiewu,</w:t>
      </w:r>
    </w:p>
    <w:p w:rsidR="00756CDD" w:rsidRPr="005A1403" w:rsidRDefault="00756CDD" w:rsidP="00756CDD">
      <w:pPr>
        <w:pStyle w:val="Tekstpodstawowy5"/>
        <w:numPr>
          <w:ilvl w:val="0"/>
          <w:numId w:val="16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dobór okularów.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Ortopedyczne: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założenie/zmiana/usunięcie opatrunku gipsowego,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repozycja złamania (jeżeli standard przychodni na to pozwala),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założenie/zmiana opatrunku,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iniekcje dostawowe i okołostawowe,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punkcja stawu – pobranie materiału do badań,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 opaski elastycznej,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 szyny/temblaka,</w:t>
      </w:r>
    </w:p>
    <w:p w:rsidR="00756CDD" w:rsidRPr="005A1403" w:rsidRDefault="00756CDD" w:rsidP="00756CDD">
      <w:pPr>
        <w:pStyle w:val="Tekstpodstawowy5"/>
        <w:numPr>
          <w:ilvl w:val="0"/>
          <w:numId w:val="17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założenie/dopasowanie kortezy lub stabilizatora.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Dermatologiczne:</w:t>
      </w:r>
    </w:p>
    <w:p w:rsidR="00756CDD" w:rsidRPr="005A1403" w:rsidRDefault="00756CDD" w:rsidP="00756CDD">
      <w:pPr>
        <w:pStyle w:val="Tekstpodstawowy5"/>
        <w:numPr>
          <w:ilvl w:val="0"/>
          <w:numId w:val="18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proofErr w:type="spellStart"/>
      <w:r w:rsidRPr="005A1403">
        <w:rPr>
          <w:rFonts w:cs="Times New Roman"/>
          <w:sz w:val="24"/>
          <w:szCs w:val="24"/>
        </w:rPr>
        <w:t>dermatoskopia</w:t>
      </w:r>
      <w:proofErr w:type="spellEnd"/>
      <w:r w:rsidRPr="005A1403">
        <w:rPr>
          <w:rFonts w:cs="Times New Roman"/>
          <w:sz w:val="24"/>
          <w:szCs w:val="24"/>
        </w:rPr>
        <w:t>,</w:t>
      </w:r>
    </w:p>
    <w:p w:rsidR="00756CDD" w:rsidRPr="005A1403" w:rsidRDefault="00756CDD" w:rsidP="00756CDD">
      <w:pPr>
        <w:pStyle w:val="Tekstpodstawowy5"/>
        <w:numPr>
          <w:ilvl w:val="0"/>
          <w:numId w:val="18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wymazu/posiewu.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Ginekologiczne:</w:t>
      </w:r>
    </w:p>
    <w:p w:rsidR="00756CDD" w:rsidRPr="005A1403" w:rsidRDefault="00756CDD" w:rsidP="0021215D">
      <w:pPr>
        <w:pStyle w:val="Tekstpodstawowy5"/>
        <w:numPr>
          <w:ilvl w:val="0"/>
          <w:numId w:val="3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cytologii.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Pielęgniarskie:</w:t>
      </w:r>
    </w:p>
    <w:p w:rsidR="00756CDD" w:rsidRPr="005A1403" w:rsidRDefault="00756CDD" w:rsidP="00756CDD">
      <w:pPr>
        <w:pStyle w:val="Tekstpodstawowy5"/>
        <w:numPr>
          <w:ilvl w:val="0"/>
          <w:numId w:val="1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podanie leku doustnego,</w:t>
      </w:r>
    </w:p>
    <w:p w:rsidR="00756CDD" w:rsidRPr="005A1403" w:rsidRDefault="00756CDD" w:rsidP="00756CDD">
      <w:pPr>
        <w:pStyle w:val="Tekstpodstawowy5"/>
        <w:numPr>
          <w:ilvl w:val="0"/>
          <w:numId w:val="1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iniekcja podskórna, domięśniowa, dożylna,</w:t>
      </w:r>
    </w:p>
    <w:p w:rsidR="00756CDD" w:rsidRPr="005A1403" w:rsidRDefault="00756CDD" w:rsidP="00756CDD">
      <w:pPr>
        <w:pStyle w:val="Tekstpodstawowy5"/>
        <w:numPr>
          <w:ilvl w:val="0"/>
          <w:numId w:val="1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podłączenie wlewu kroplowego,</w:t>
      </w:r>
    </w:p>
    <w:p w:rsidR="00756CDD" w:rsidRPr="005A1403" w:rsidRDefault="00756CDD" w:rsidP="00756CDD">
      <w:pPr>
        <w:pStyle w:val="Tekstpodstawowy5"/>
        <w:numPr>
          <w:ilvl w:val="0"/>
          <w:numId w:val="1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wymazu/posiewu,</w:t>
      </w:r>
    </w:p>
    <w:p w:rsidR="00756CDD" w:rsidRPr="005A1403" w:rsidRDefault="00756CDD" w:rsidP="00756CDD">
      <w:pPr>
        <w:pStyle w:val="Tekstpodstawowy5"/>
        <w:numPr>
          <w:ilvl w:val="0"/>
          <w:numId w:val="1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założenie/zmiana opatrunku niewymagającego zaopatrzenia chirurgicznego,</w:t>
      </w:r>
    </w:p>
    <w:p w:rsidR="00756CDD" w:rsidRPr="005A1403" w:rsidRDefault="00756CDD" w:rsidP="00756CDD">
      <w:pPr>
        <w:pStyle w:val="Tekstpodstawowy5"/>
        <w:numPr>
          <w:ilvl w:val="0"/>
          <w:numId w:val="1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pobranie krwi.</w:t>
      </w:r>
    </w:p>
    <w:p w:rsidR="00756CDD" w:rsidRPr="005A1403" w:rsidRDefault="00756CDD" w:rsidP="00756CDD">
      <w:pPr>
        <w:pStyle w:val="Tekstpodstawowy5"/>
        <w:numPr>
          <w:ilvl w:val="0"/>
          <w:numId w:val="1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Materiały i środki medyczne niezbędne do wykonania konsultacyjnych zabiegów ambulatoryjnych wliczone w cenę pakietu.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Skórne testy alergiczne metodą nakłuć. Preparat do testów a</w:t>
      </w:r>
      <w:r w:rsidR="009B7DC4">
        <w:rPr>
          <w:rFonts w:cs="Times New Roman"/>
          <w:sz w:val="24"/>
          <w:szCs w:val="24"/>
        </w:rPr>
        <w:t>lergicznych uwzględniony jest w </w:t>
      </w:r>
      <w:r w:rsidRPr="005A1403">
        <w:rPr>
          <w:rFonts w:cs="Times New Roman"/>
          <w:sz w:val="24"/>
          <w:szCs w:val="24"/>
        </w:rPr>
        <w:t xml:space="preserve">cenie usługi. 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Wydawanie zaświadczeń lekarskich na potrzeby instytucji zewnętrznych. 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Konsultacje telefoniczne. </w:t>
      </w: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Interwencja karetki – usługa nielimitowana: </w:t>
      </w:r>
    </w:p>
    <w:p w:rsidR="00756CDD" w:rsidRPr="005A1403" w:rsidRDefault="00756CDD" w:rsidP="0021215D">
      <w:pPr>
        <w:pStyle w:val="Tekstpodstawowy5"/>
        <w:numPr>
          <w:ilvl w:val="0"/>
          <w:numId w:val="20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korzystanie z interwencyjnego zespołu wyjazdowego możliwe jest w przypadk</w:t>
      </w:r>
      <w:r w:rsidR="009B7DC4">
        <w:rPr>
          <w:rFonts w:cs="Times New Roman"/>
          <w:sz w:val="24"/>
          <w:szCs w:val="24"/>
        </w:rPr>
        <w:t xml:space="preserve">u nagłych </w:t>
      </w:r>
      <w:proofErr w:type="spellStart"/>
      <w:r w:rsidR="009B7DC4">
        <w:rPr>
          <w:rFonts w:cs="Times New Roman"/>
          <w:sz w:val="24"/>
          <w:szCs w:val="24"/>
        </w:rPr>
        <w:t>zachorowań</w:t>
      </w:r>
      <w:proofErr w:type="spellEnd"/>
      <w:r w:rsidR="009B7DC4">
        <w:rPr>
          <w:rFonts w:cs="Times New Roman"/>
          <w:sz w:val="24"/>
          <w:szCs w:val="24"/>
        </w:rPr>
        <w:t xml:space="preserve"> i wypadków,</w:t>
      </w:r>
    </w:p>
    <w:p w:rsidR="00756CDD" w:rsidRPr="005A1403" w:rsidRDefault="00756CDD" w:rsidP="0021215D">
      <w:pPr>
        <w:pStyle w:val="Tekstpodstawowy5"/>
        <w:numPr>
          <w:ilvl w:val="0"/>
          <w:numId w:val="20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nagłe zachorowanie jest stanem polegającym na nagłym lub przewidywanym w krótkim czasie pojawieniu się objawów pogarszania zdrowia, którego bezpośrednim następstwem może być poważne uszkodzenie funkcji organizmu lub uszkodzenie ciała lub utrata życia, wymagające podjęcia natychmiastowych medycznych czynności ratunkowych i leczenia.</w:t>
      </w:r>
    </w:p>
    <w:p w:rsidR="00756CDD" w:rsidRPr="005A1403" w:rsidRDefault="00756CDD" w:rsidP="0021215D">
      <w:pPr>
        <w:pStyle w:val="Tekstpodstawowy5"/>
        <w:numPr>
          <w:ilvl w:val="0"/>
          <w:numId w:val="20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zespół medyczny wyposażony w specjalistyczny środek transportu oraz sprzęt medyczny i leki umożliwiające podjęcie medycznych czynności ratunkowych w przypadku nagłego zagrożenia zdrowotnego udziela pomocy w siedzibie Zamawiającego, a w razie konieczności wykonania badań przewozi Pacjenta do placówki Wykonawcy, zaś w przypadku zagrożenia</w:t>
      </w:r>
      <w:r w:rsidR="009B7DC4">
        <w:rPr>
          <w:rFonts w:cs="Times New Roman"/>
          <w:sz w:val="24"/>
          <w:szCs w:val="24"/>
        </w:rPr>
        <w:t xml:space="preserve"> życia do najbliższego szpitala,</w:t>
      </w:r>
    </w:p>
    <w:p w:rsidR="00756CDD" w:rsidRPr="005A1403" w:rsidRDefault="00756CDD" w:rsidP="0021215D">
      <w:pPr>
        <w:pStyle w:val="Tekstpodstawowy5"/>
        <w:numPr>
          <w:ilvl w:val="0"/>
          <w:numId w:val="20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usługa ta nie zastępuje świadczeń realizowanych w ramach Państwowego Systemu Ratownictwa Medycznego.</w:t>
      </w:r>
    </w:p>
    <w:p w:rsidR="00F75F5D" w:rsidRPr="005A1403" w:rsidRDefault="00F75F5D" w:rsidP="00F75F5D">
      <w:pPr>
        <w:pStyle w:val="Nagwek1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Toc463615282"/>
      <w:r w:rsidRPr="005A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Wizyty domowe </w:t>
      </w:r>
      <w:bookmarkEnd w:id="1"/>
    </w:p>
    <w:p w:rsidR="00F75F5D" w:rsidRPr="005A1403" w:rsidRDefault="00F75F5D" w:rsidP="00F75F5D">
      <w:pPr>
        <w:pStyle w:val="LXtre"/>
        <w:ind w:left="720"/>
        <w:rPr>
          <w:rFonts w:ascii="Times New Roman" w:eastAsia="Times New Roman" w:hAnsi="Times New Roman"/>
          <w:bCs w:val="0"/>
          <w:sz w:val="24"/>
          <w:szCs w:val="24"/>
          <w:lang w:eastAsia="pl-PL"/>
        </w:rPr>
      </w:pP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Usługa jest </w:t>
      </w:r>
      <w:r w:rsidR="00F05148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nielimitowana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 i obejmuje zakres: interny, pediatrii lub medycyny rodzinnej i jest realizowana w miejscu zamieszkania Pacjenta, w przypadkach uniemożliwiających Pacjentowi 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lastRenderedPageBreak/>
        <w:t xml:space="preserve">przybycie do ambulatoryjnej Placówki medycznej wskazanej przez </w:t>
      </w:r>
      <w:r w:rsidR="00F05148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Wykonawcę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 z powodu nagłego zachorowania lub nagłego pogorszenia stanu zdrowia, z wyłączeniem stanów bezpośredniego zagrożenia życia. Do przyczyn uniemożliwiających Pacjentowi zgłoszenie się do placówki nie zalicza się: niedogodnego dojazdu do placówki, wypisania recepty lub zwolnienia. </w:t>
      </w:r>
    </w:p>
    <w:p w:rsidR="00F75F5D" w:rsidRPr="005A1403" w:rsidRDefault="00F75F5D" w:rsidP="00AC7451">
      <w:pPr>
        <w:pStyle w:val="LXtre"/>
        <w:ind w:left="720"/>
        <w:rPr>
          <w:rFonts w:ascii="Times New Roman" w:eastAsia="Times New Roman" w:hAnsi="Times New Roman"/>
          <w:bCs w:val="0"/>
          <w:sz w:val="24"/>
          <w:szCs w:val="24"/>
          <w:lang w:eastAsia="pl-PL"/>
        </w:rPr>
      </w:pP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Wizyta domowa jest świadczeniem pomocy doraźnej udzielany</w:t>
      </w:r>
      <w:r w:rsidR="009B7DC4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m wyłącznie w dniu zgłoszenia i 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ma n</w:t>
      </w:r>
      <w:r w:rsidR="004438D7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a celu postawienie rozpoznania 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i rozpoczęcie leczenia, na</w:t>
      </w:r>
      <w:r w:rsidR="009B7DC4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tomiast kontynuacja leczenia, a 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także wizyty kontrolne odbywają się w ambulatoryjnych Placówkach medycznych wskazanych przez </w:t>
      </w:r>
      <w:r w:rsidR="00F05148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Wykonawcę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. W przypadku wizyty domowej nie ma możliwości swobodnego wyboru Lekarza. O przyjęciu lub odmowie wizyty domowej decyduje dyspozytor medyczny (wskazany przez </w:t>
      </w:r>
      <w:r w:rsidR="00F05148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Wykonawcę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), na podstawie uzyskanego wywiadu. Wizyty domowe są dostępne </w:t>
      </w:r>
      <w:r w:rsidRPr="005A1403">
        <w:rPr>
          <w:rFonts w:ascii="Times New Roman" w:eastAsia="Times New Roman" w:hAnsi="Times New Roman"/>
          <w:bCs w:val="0"/>
          <w:sz w:val="24"/>
          <w:szCs w:val="24"/>
          <w:lang w:eastAsia="pl-PL"/>
        </w:rPr>
        <w:br/>
        <w:t xml:space="preserve">w granicach administracyjnych miast oraz ich okolicach w których występują </w:t>
      </w:r>
      <w:r w:rsidR="00F05148">
        <w:rPr>
          <w:rFonts w:ascii="Times New Roman" w:eastAsia="Times New Roman" w:hAnsi="Times New Roman"/>
          <w:bCs w:val="0"/>
          <w:sz w:val="24"/>
          <w:szCs w:val="24"/>
          <w:lang w:eastAsia="pl-PL"/>
        </w:rPr>
        <w:t>ambulatoryjne placówki medyczne.</w:t>
      </w:r>
      <w:r w:rsidR="00C64E40">
        <w:rPr>
          <w:rFonts w:ascii="Times New Roman" w:eastAsia="Times New Roman" w:hAnsi="Times New Roman"/>
          <w:bCs w:val="0"/>
          <w:sz w:val="24"/>
          <w:szCs w:val="24"/>
          <w:lang w:eastAsia="pl-PL"/>
        </w:rPr>
        <w:t xml:space="preserve"> Usługa świadczona do 5 godzin od momentu zgłoszenia.</w:t>
      </w:r>
    </w:p>
    <w:p w:rsidR="00AC7451" w:rsidRPr="005A1403" w:rsidRDefault="00AC7451" w:rsidP="00AC7451">
      <w:pPr>
        <w:pStyle w:val="Nagwek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63615272"/>
      <w:r w:rsidRPr="005A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Fizjoterapia </w:t>
      </w:r>
      <w:bookmarkEnd w:id="2"/>
    </w:p>
    <w:p w:rsidR="00AC7451" w:rsidRPr="005A1403" w:rsidRDefault="00AC7451" w:rsidP="00AE0DEE">
      <w:pPr>
        <w:pStyle w:val="LXtre"/>
        <w:ind w:left="709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Usługa obejmuje rehabilitację narządu ruchu z następujących wskazań – dotyczy Pacjentów:</w:t>
      </w:r>
    </w:p>
    <w:p w:rsidR="00AC7451" w:rsidRPr="005A1403" w:rsidRDefault="00AC7451" w:rsidP="00AE0DEE">
      <w:pPr>
        <w:pStyle w:val="LXpunktator"/>
        <w:ind w:left="709" w:firstLine="0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po urazach ortopedycznych;</w:t>
      </w:r>
    </w:p>
    <w:p w:rsidR="00AC7451" w:rsidRPr="005A1403" w:rsidRDefault="00AC7451" w:rsidP="00AE0DEE">
      <w:pPr>
        <w:pStyle w:val="LXpunktator"/>
        <w:ind w:left="709" w:firstLine="0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cierpiących na chorobę zwyrodnieniową stawów; </w:t>
      </w:r>
    </w:p>
    <w:p w:rsidR="00AC7451" w:rsidRPr="005A1403" w:rsidRDefault="00AC7451" w:rsidP="00AE0DEE">
      <w:pPr>
        <w:pStyle w:val="LXpunktator"/>
        <w:ind w:left="709" w:firstLine="0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cierpiących z powodu chorób zawodowych związanych z narządem ruchu (potwierdzonych); </w:t>
      </w:r>
    </w:p>
    <w:p w:rsidR="00AC7451" w:rsidRPr="005A1403" w:rsidRDefault="00AC7451" w:rsidP="00AE0DEE">
      <w:pPr>
        <w:pStyle w:val="LXpunktator"/>
        <w:ind w:left="709" w:firstLine="0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cierpiących z powodu neurologicznych zespołów bólowych.</w:t>
      </w:r>
    </w:p>
    <w:p w:rsidR="00AC7451" w:rsidRPr="005A1403" w:rsidRDefault="00AC7451" w:rsidP="00AE0DEE">
      <w:pPr>
        <w:pStyle w:val="LXtre"/>
        <w:ind w:left="709"/>
        <w:rPr>
          <w:rFonts w:ascii="Times New Roman" w:hAnsi="Times New Roman"/>
          <w:sz w:val="24"/>
          <w:szCs w:val="24"/>
        </w:rPr>
      </w:pPr>
    </w:p>
    <w:p w:rsidR="00AC7451" w:rsidRPr="005A1403" w:rsidRDefault="00AC7451" w:rsidP="00AE0DEE">
      <w:pPr>
        <w:pStyle w:val="LXtre"/>
        <w:ind w:left="709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Usługa jest realizowana na podstawie skierowań Lekarzy (przyjmujących w zakresie ortopedii, neurologii, neurochirurgii, reumatologii, rehabilitacji medycznej, balneologii) z ambulatoryjnej Placówki medycznej wskazanej przez </w:t>
      </w:r>
      <w:r w:rsidR="00D02D91">
        <w:rPr>
          <w:rFonts w:ascii="Times New Roman" w:hAnsi="Times New Roman"/>
          <w:sz w:val="24"/>
          <w:szCs w:val="24"/>
        </w:rPr>
        <w:t>Wykonawcę</w:t>
      </w:r>
      <w:r w:rsidRPr="005A1403">
        <w:rPr>
          <w:rFonts w:ascii="Times New Roman" w:hAnsi="Times New Roman"/>
          <w:sz w:val="24"/>
          <w:szCs w:val="24"/>
        </w:rPr>
        <w:t xml:space="preserve">, określających zakres i rodzaj zabiegów rehabilitacyjnych i dotyczy fizjoterapii prowadzonej w ambulatoryjnych Placówkach medycznych wskazanych przez </w:t>
      </w:r>
      <w:r w:rsidR="00D02D91">
        <w:rPr>
          <w:rFonts w:ascii="Times New Roman" w:hAnsi="Times New Roman"/>
          <w:sz w:val="24"/>
          <w:szCs w:val="24"/>
        </w:rPr>
        <w:t>Wykonawcę</w:t>
      </w:r>
      <w:r w:rsidRPr="005A1403">
        <w:rPr>
          <w:rFonts w:ascii="Times New Roman" w:hAnsi="Times New Roman"/>
          <w:sz w:val="24"/>
          <w:szCs w:val="24"/>
        </w:rPr>
        <w:t>.</w:t>
      </w:r>
    </w:p>
    <w:p w:rsidR="00AC7451" w:rsidRPr="003D45CF" w:rsidRDefault="00AC7451" w:rsidP="00AE0DEE">
      <w:pPr>
        <w:pStyle w:val="LXtre"/>
        <w:ind w:left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A1403">
        <w:rPr>
          <w:rFonts w:ascii="Times New Roman" w:hAnsi="Times New Roman"/>
          <w:sz w:val="24"/>
          <w:szCs w:val="24"/>
        </w:rPr>
        <w:t xml:space="preserve">Efektywność i bezpieczeństwo zastosowanej fizjoterapii, podlega nieustannej weryfikacji podczas procesu jej realizacji. W tym celu fizjoterapeuta z ambulatoryjnej Placówki medycznej wskazanej przez </w:t>
      </w:r>
      <w:r w:rsidR="00D02D91">
        <w:rPr>
          <w:rFonts w:ascii="Times New Roman" w:hAnsi="Times New Roman"/>
          <w:sz w:val="24"/>
          <w:szCs w:val="24"/>
        </w:rPr>
        <w:t>Wykonawcę</w:t>
      </w:r>
      <w:r w:rsidRPr="005A1403">
        <w:rPr>
          <w:rFonts w:ascii="Times New Roman" w:hAnsi="Times New Roman"/>
          <w:sz w:val="24"/>
          <w:szCs w:val="24"/>
        </w:rPr>
        <w:t xml:space="preserve"> może skierować (konsultacja fizjoterapeuty) Pacjenta w trakcie terapii zleconej przez Lekarza na konsultację lekarską – ustalenie trybu rehabilitacji medycznej (konsultacja </w:t>
      </w:r>
      <w:r w:rsidRPr="005A1403">
        <w:rPr>
          <w:rFonts w:ascii="Times New Roman" w:hAnsi="Times New Roman"/>
          <w:i/>
          <w:sz w:val="24"/>
          <w:szCs w:val="24"/>
        </w:rPr>
        <w:t>dostępna wyłącznie w ramach usługi Fizjoterapia</w:t>
      </w:r>
      <w:r w:rsidRPr="005A1403">
        <w:rPr>
          <w:rFonts w:ascii="Times New Roman" w:hAnsi="Times New Roman"/>
          <w:sz w:val="24"/>
          <w:szCs w:val="24"/>
        </w:rPr>
        <w:t xml:space="preserve">). </w:t>
      </w:r>
      <w:r w:rsidR="005173E9" w:rsidRPr="003D45CF">
        <w:rPr>
          <w:rFonts w:ascii="Times New Roman" w:hAnsi="Times New Roman"/>
          <w:color w:val="000000" w:themeColor="text1"/>
          <w:sz w:val="24"/>
          <w:szCs w:val="24"/>
          <w:u w:val="single"/>
        </w:rPr>
        <w:t>Usługa Fizjoterapii</w:t>
      </w:r>
      <w:r w:rsidR="00EB5938" w:rsidRPr="003D45C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173E9" w:rsidRPr="003D45C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nie </w:t>
      </w:r>
      <w:r w:rsidR="009B7DC4">
        <w:rPr>
          <w:rFonts w:ascii="Times New Roman" w:hAnsi="Times New Roman"/>
          <w:color w:val="000000" w:themeColor="text1"/>
          <w:sz w:val="24"/>
          <w:szCs w:val="24"/>
          <w:u w:val="single"/>
        </w:rPr>
        <w:t>jest limitowana i </w:t>
      </w:r>
      <w:r w:rsidRPr="003D45CF">
        <w:rPr>
          <w:rFonts w:ascii="Times New Roman" w:hAnsi="Times New Roman"/>
          <w:color w:val="000000" w:themeColor="text1"/>
          <w:sz w:val="24"/>
          <w:szCs w:val="24"/>
          <w:u w:val="single"/>
        </w:rPr>
        <w:t>obejmuje wykonanie</w:t>
      </w:r>
      <w:r w:rsidR="00EB5938" w:rsidRPr="003D45C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B5938" w:rsidRPr="003D45C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usług </w:t>
      </w:r>
      <w:r w:rsidRPr="003D45C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z następującego zakresu zabiegów fizyko- i kinezyterapii:</w:t>
      </w:r>
    </w:p>
    <w:p w:rsidR="00AC7451" w:rsidRPr="00EB5938" w:rsidRDefault="00AC7451" w:rsidP="00AC7451">
      <w:pPr>
        <w:pStyle w:val="LXpunktator"/>
        <w:rPr>
          <w:rFonts w:ascii="Times New Roman" w:hAnsi="Times New Roman"/>
          <w:color w:val="FF0000"/>
          <w:sz w:val="24"/>
          <w:szCs w:val="24"/>
        </w:rPr>
        <w:sectPr w:rsidR="00AC7451" w:rsidRPr="00EB5938" w:rsidSect="00305422">
          <w:headerReference w:type="default" r:id="rId7"/>
          <w:footerReference w:type="default" r:id="rId8"/>
          <w:pgSz w:w="11906" w:h="16838"/>
          <w:pgMar w:top="1418" w:right="851" w:bottom="851" w:left="851" w:header="709" w:footer="340" w:gutter="0"/>
          <w:cols w:space="708"/>
          <w:docGrid w:linePitch="360"/>
        </w:sectPr>
      </w:pP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Konsultacja fizjoterapeuty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Konsultacja lekarska – ustalenie trybu rehabilitacji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elektrostymulacja mm. k. dolnej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elektrostymulacja mm. k. górnej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podudzie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lastRenderedPageBreak/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</w:t>
      </w:r>
      <w:proofErr w:type="spellStart"/>
      <w:r w:rsidRPr="005A1403">
        <w:rPr>
          <w:rFonts w:ascii="Times New Roman" w:hAnsi="Times New Roman"/>
          <w:sz w:val="24"/>
          <w:szCs w:val="24"/>
        </w:rPr>
        <w:t>fonoforeza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galwanizacja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galwanizacja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galwanizacja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galwanizacja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galwanizacja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jonoforeza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jonoforeza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jonoforeza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jonoforeza staw barkowy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jonoforeza staw biodrowy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jonoforeza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jonoforeza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krioterapia miejscowa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krioterapia miejscowa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krioterapia miejscowa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krioterapia miejscowa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krioterapia miejscowa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lastRenderedPageBreak/>
        <w:t>Fizykoterapia – laser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laser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laser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laser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laser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pole magnetyczne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pole magnetyczne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pole magnetyczne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pole magnetyczne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DD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DD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DD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DD staw skokowy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DD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interferencyjne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interferencyjne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interferencyjne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interferencyjne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lastRenderedPageBreak/>
        <w:t xml:space="preserve">Fizykoterapia – prądy interferencyjne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TENS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TENS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TENS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TENS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prądy TENS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ultradźwięki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ultradźwięki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ultradźwięki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ultradźwięki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Fizykoterapia – ultradźwięki (w wodzie)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stopa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Fizykoterapia – prądy </w:t>
      </w:r>
      <w:proofErr w:type="spellStart"/>
      <w:r w:rsidRPr="005A1403">
        <w:rPr>
          <w:rFonts w:ascii="Times New Roman" w:hAnsi="Times New Roman"/>
          <w:sz w:val="24"/>
          <w:szCs w:val="24"/>
        </w:rPr>
        <w:t>Traberta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udo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instruktażowe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instruktażowe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instruktażowe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instruktażowe staw barkowy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lastRenderedPageBreak/>
        <w:t xml:space="preserve">Kinezyterapia – ćw. instruktażowe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instruktażowe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usprawniające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usprawniające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ćw. usprawniające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ćw. usprawniające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Terapia indywidualna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Terapia indywidualna kręgosłup piersiowy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Terapia indywidualna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nadgarstek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podudzie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przedramię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ramię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ręka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staw barkowy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staw biodrowy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staw kolanowy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staw łokciowy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staw skokowy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stopa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Kinezyterapia – Terapia indywidualna udo 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wyciąg trakcyjny kręgosłup lędźwiowy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>Kinezyterapia – wyciąg trakcyjny kręgosłup szyjny</w:t>
      </w:r>
    </w:p>
    <w:p w:rsidR="00AC7451" w:rsidRPr="005A1403" w:rsidRDefault="00AC7451" w:rsidP="00AC7451">
      <w:pPr>
        <w:pStyle w:val="LXpunktator"/>
        <w:rPr>
          <w:rFonts w:ascii="Times New Roman" w:hAnsi="Times New Roman"/>
          <w:sz w:val="24"/>
          <w:szCs w:val="24"/>
        </w:rPr>
      </w:pPr>
      <w:r w:rsidRPr="005A1403">
        <w:rPr>
          <w:rFonts w:ascii="Times New Roman" w:hAnsi="Times New Roman"/>
          <w:sz w:val="24"/>
          <w:szCs w:val="24"/>
        </w:rPr>
        <w:t xml:space="preserve">Terapia </w:t>
      </w:r>
      <w:proofErr w:type="spellStart"/>
      <w:r w:rsidRPr="005A1403">
        <w:rPr>
          <w:rFonts w:ascii="Times New Roman" w:hAnsi="Times New Roman"/>
          <w:sz w:val="24"/>
          <w:szCs w:val="24"/>
        </w:rPr>
        <w:t>miorelaksacyjna</w:t>
      </w:r>
      <w:proofErr w:type="spellEnd"/>
      <w:r w:rsidRPr="005A1403">
        <w:rPr>
          <w:rFonts w:ascii="Times New Roman" w:hAnsi="Times New Roman"/>
          <w:sz w:val="24"/>
          <w:szCs w:val="24"/>
        </w:rPr>
        <w:t xml:space="preserve"> - masaż leczniczy kręgosłupa</w:t>
      </w:r>
    </w:p>
    <w:p w:rsidR="00AC7451" w:rsidRPr="005A1403" w:rsidRDefault="00AC7451" w:rsidP="00AC7451">
      <w:pPr>
        <w:pStyle w:val="LXtre"/>
        <w:rPr>
          <w:rFonts w:ascii="Times New Roman" w:hAnsi="Times New Roman"/>
          <w:sz w:val="24"/>
          <w:szCs w:val="24"/>
        </w:rPr>
        <w:sectPr w:rsidR="00AC7451" w:rsidRPr="005A1403" w:rsidSect="00AE0DEE">
          <w:type w:val="continuous"/>
          <w:pgSz w:w="11906" w:h="16838"/>
          <w:pgMar w:top="709" w:right="851" w:bottom="851" w:left="851" w:header="709" w:footer="340" w:gutter="0"/>
          <w:cols w:num="3" w:space="708"/>
          <w:docGrid w:linePitch="360"/>
        </w:sectPr>
      </w:pPr>
    </w:p>
    <w:p w:rsidR="00AC7451" w:rsidRPr="005A1403" w:rsidRDefault="00AC7451" w:rsidP="00AC7451">
      <w:pPr>
        <w:pStyle w:val="LXuwaga"/>
        <w:rPr>
          <w:rFonts w:ascii="Times New Roman" w:hAnsi="Times New Roman"/>
          <w:sz w:val="24"/>
          <w:szCs w:val="24"/>
        </w:rPr>
      </w:pPr>
    </w:p>
    <w:p w:rsidR="00756CDD" w:rsidRPr="00EC7510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EC7510">
        <w:rPr>
          <w:rFonts w:cs="Times New Roman"/>
          <w:sz w:val="24"/>
          <w:szCs w:val="24"/>
        </w:rPr>
        <w:t>Profilaktyka stomatologiczna:</w:t>
      </w:r>
    </w:p>
    <w:p w:rsidR="00756CDD" w:rsidRPr="00EC7510" w:rsidRDefault="00756CDD" w:rsidP="0021215D">
      <w:pPr>
        <w:pStyle w:val="Tekstpodstawowy5"/>
        <w:numPr>
          <w:ilvl w:val="0"/>
          <w:numId w:val="21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EC7510">
        <w:rPr>
          <w:rFonts w:cs="Times New Roman"/>
          <w:sz w:val="24"/>
          <w:szCs w:val="24"/>
        </w:rPr>
        <w:t>bezpłatny przegląd stomatologiczny raz w roku,</w:t>
      </w:r>
    </w:p>
    <w:p w:rsidR="00E32F27" w:rsidRPr="00EC7510" w:rsidRDefault="00E32F27" w:rsidP="0021215D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EC7510">
        <w:rPr>
          <w:rFonts w:ascii="Times New Roman" w:hAnsi="Times New Roman"/>
        </w:rPr>
        <w:t>bezpłatne usuwanie kamienia nazębnego (</w:t>
      </w:r>
      <w:proofErr w:type="spellStart"/>
      <w:r w:rsidRPr="00EC7510">
        <w:rPr>
          <w:rFonts w:ascii="Times New Roman" w:hAnsi="Times New Roman"/>
        </w:rPr>
        <w:t>scaling</w:t>
      </w:r>
      <w:proofErr w:type="spellEnd"/>
      <w:r w:rsidRPr="00EC7510">
        <w:rPr>
          <w:rFonts w:ascii="Times New Roman" w:hAnsi="Times New Roman"/>
        </w:rPr>
        <w:t>) raz w roku,</w:t>
      </w:r>
    </w:p>
    <w:p w:rsidR="00756CDD" w:rsidRPr="00EC7510" w:rsidRDefault="00756CDD" w:rsidP="0021215D">
      <w:pPr>
        <w:pStyle w:val="Tekstpodstawowy5"/>
        <w:numPr>
          <w:ilvl w:val="0"/>
          <w:numId w:val="21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EC7510">
        <w:rPr>
          <w:rFonts w:cs="Times New Roman"/>
          <w:sz w:val="24"/>
          <w:szCs w:val="24"/>
        </w:rPr>
        <w:t xml:space="preserve">rabat w wysokości minimum </w:t>
      </w:r>
      <w:r w:rsidR="003D45CF" w:rsidRPr="00EC7510">
        <w:rPr>
          <w:rFonts w:cs="Times New Roman"/>
          <w:sz w:val="24"/>
          <w:szCs w:val="24"/>
        </w:rPr>
        <w:t>1</w:t>
      </w:r>
      <w:r w:rsidRPr="00EC7510">
        <w:rPr>
          <w:rFonts w:cs="Times New Roman"/>
          <w:sz w:val="24"/>
          <w:szCs w:val="24"/>
        </w:rPr>
        <w:t>0% na następujące usługi wraz z materiałami:</w:t>
      </w:r>
    </w:p>
    <w:p w:rsidR="00756CDD" w:rsidRPr="00EC7510" w:rsidRDefault="00756CDD" w:rsidP="0021215D">
      <w:pPr>
        <w:pStyle w:val="Tekstpodstawowy5"/>
        <w:numPr>
          <w:ilvl w:val="0"/>
          <w:numId w:val="40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EC7510">
        <w:rPr>
          <w:rFonts w:cs="Times New Roman"/>
          <w:sz w:val="24"/>
          <w:szCs w:val="24"/>
        </w:rPr>
        <w:t>fluoryzację zębów,</w:t>
      </w:r>
    </w:p>
    <w:p w:rsidR="00756CDD" w:rsidRPr="00EC7510" w:rsidRDefault="00756CDD" w:rsidP="0021215D">
      <w:pPr>
        <w:pStyle w:val="Tekstpodstawowy5"/>
        <w:numPr>
          <w:ilvl w:val="0"/>
          <w:numId w:val="40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EC7510">
        <w:rPr>
          <w:rFonts w:cs="Times New Roman"/>
          <w:sz w:val="24"/>
          <w:szCs w:val="24"/>
        </w:rPr>
        <w:t>uszczelnianie bruzd,</w:t>
      </w:r>
    </w:p>
    <w:p w:rsidR="00756CDD" w:rsidRPr="00EC7510" w:rsidRDefault="00756CDD" w:rsidP="0021215D">
      <w:pPr>
        <w:pStyle w:val="Tekstpodstawowy5"/>
        <w:numPr>
          <w:ilvl w:val="0"/>
          <w:numId w:val="40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EC7510">
        <w:rPr>
          <w:rFonts w:cs="Times New Roman"/>
          <w:sz w:val="24"/>
          <w:szCs w:val="24"/>
        </w:rPr>
        <w:t>piaskowanie.</w:t>
      </w:r>
    </w:p>
    <w:p w:rsidR="00005652" w:rsidRPr="00005652" w:rsidRDefault="00005652" w:rsidP="00005652">
      <w:pPr>
        <w:widowControl w:val="0"/>
        <w:numPr>
          <w:ilvl w:val="0"/>
          <w:numId w:val="7"/>
        </w:numPr>
        <w:shd w:val="clear" w:color="auto" w:fill="FFFFFF"/>
        <w:tabs>
          <w:tab w:val="left" w:pos="1843"/>
          <w:tab w:val="left" w:pos="2552"/>
        </w:tabs>
        <w:spacing w:before="120"/>
        <w:ind w:right="23" w:hanging="357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Stomatologia –</w:t>
      </w:r>
    </w:p>
    <w:p w:rsidR="00005652" w:rsidRPr="00005652" w:rsidRDefault="00005652" w:rsidP="00005652">
      <w:pPr>
        <w:widowControl w:val="0"/>
        <w:shd w:val="clear" w:color="auto" w:fill="FFFFFF"/>
        <w:tabs>
          <w:tab w:val="left" w:pos="1843"/>
          <w:tab w:val="left" w:pos="2552"/>
        </w:tabs>
        <w:spacing w:before="120"/>
        <w:ind w:left="363"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 xml:space="preserve">1) </w:t>
      </w:r>
      <w:r w:rsidR="006675CA">
        <w:rPr>
          <w:rFonts w:ascii="Times New Roman" w:hAnsi="Times New Roman"/>
        </w:rPr>
        <w:t xml:space="preserve">minimum </w:t>
      </w:r>
      <w:r w:rsidRPr="00005652">
        <w:rPr>
          <w:rFonts w:ascii="Times New Roman" w:hAnsi="Times New Roman"/>
        </w:rPr>
        <w:t xml:space="preserve">50% </w:t>
      </w:r>
      <w:r w:rsidR="001A5D2D">
        <w:rPr>
          <w:rFonts w:ascii="Times New Roman" w:hAnsi="Times New Roman"/>
        </w:rPr>
        <w:t xml:space="preserve">zniżki </w:t>
      </w:r>
      <w:r w:rsidR="002F0B60">
        <w:rPr>
          <w:rFonts w:ascii="Times New Roman" w:hAnsi="Times New Roman"/>
        </w:rPr>
        <w:t>na wypełnieni</w:t>
      </w:r>
      <w:r w:rsidR="00960EAD">
        <w:rPr>
          <w:rFonts w:ascii="Times New Roman" w:hAnsi="Times New Roman"/>
        </w:rPr>
        <w:t>e</w:t>
      </w:r>
      <w:r w:rsidR="001A5D2D">
        <w:rPr>
          <w:rFonts w:ascii="Times New Roman" w:hAnsi="Times New Roman"/>
        </w:rPr>
        <w:t xml:space="preserve"> (usługa i materiał)</w:t>
      </w:r>
    </w:p>
    <w:p w:rsidR="00005652" w:rsidRPr="00005652" w:rsidRDefault="00005652" w:rsidP="00005652">
      <w:pPr>
        <w:widowControl w:val="0"/>
        <w:shd w:val="clear" w:color="auto" w:fill="FFFFFF"/>
        <w:tabs>
          <w:tab w:val="left" w:pos="1843"/>
          <w:tab w:val="left" w:pos="2552"/>
        </w:tabs>
        <w:spacing w:before="120"/>
        <w:ind w:left="363"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2) Stomatologia zachowawcza - usługa z rabatem minimum 10% na usługi wraz materiałami wykonywane przez lekarzy stomatologów. Zakres stomatologii zachowawczej powinien obejmować:</w:t>
      </w:r>
    </w:p>
    <w:p w:rsidR="00005652" w:rsidRPr="00005652" w:rsidRDefault="00005652" w:rsidP="00005652">
      <w:pPr>
        <w:widowControl w:val="0"/>
        <w:numPr>
          <w:ilvl w:val="0"/>
          <w:numId w:val="55"/>
        </w:numPr>
        <w:shd w:val="clear" w:color="auto" w:fill="FFFFFF"/>
        <w:ind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konsultacje specjalistyczne: stomatologa, chirurga stomatologicznego, protetyka (plan leczenia);</w:t>
      </w:r>
    </w:p>
    <w:p w:rsidR="00005652" w:rsidRPr="00005652" w:rsidRDefault="00005652" w:rsidP="00005652">
      <w:pPr>
        <w:widowControl w:val="0"/>
        <w:numPr>
          <w:ilvl w:val="0"/>
          <w:numId w:val="55"/>
        </w:numPr>
        <w:shd w:val="clear" w:color="auto" w:fill="FFFFFF"/>
        <w:ind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stomatologia  zachowawczą, w tym: leczenie ubytków próchniczych, leczenie kanałowe zębów, odbudowa zębów, suchy zębodół, dewitalizacja, amputacja i ekstyrpacja miazgi, impregnacja zębiny;</w:t>
      </w:r>
    </w:p>
    <w:p w:rsidR="00005652" w:rsidRPr="00005652" w:rsidRDefault="00005652" w:rsidP="00005652">
      <w:pPr>
        <w:widowControl w:val="0"/>
        <w:numPr>
          <w:ilvl w:val="0"/>
          <w:numId w:val="55"/>
        </w:numPr>
        <w:shd w:val="clear" w:color="auto" w:fill="FFFFFF"/>
        <w:ind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RTG zęba;</w:t>
      </w:r>
    </w:p>
    <w:p w:rsidR="00005652" w:rsidRPr="00005652" w:rsidRDefault="00005652" w:rsidP="00005652">
      <w:pPr>
        <w:widowControl w:val="0"/>
        <w:numPr>
          <w:ilvl w:val="0"/>
          <w:numId w:val="55"/>
        </w:numPr>
        <w:shd w:val="clear" w:color="auto" w:fill="FFFFFF"/>
        <w:ind w:right="23"/>
        <w:jc w:val="both"/>
        <w:rPr>
          <w:rFonts w:ascii="Times New Roman" w:hAnsi="Times New Roman"/>
        </w:rPr>
      </w:pPr>
      <w:proofErr w:type="spellStart"/>
      <w:r w:rsidRPr="00005652">
        <w:rPr>
          <w:rFonts w:ascii="Times New Roman" w:hAnsi="Times New Roman"/>
        </w:rPr>
        <w:t>Pantomogram</w:t>
      </w:r>
      <w:proofErr w:type="spellEnd"/>
      <w:r w:rsidRPr="00005652">
        <w:rPr>
          <w:rFonts w:ascii="Times New Roman" w:hAnsi="Times New Roman"/>
        </w:rPr>
        <w:t>;</w:t>
      </w:r>
    </w:p>
    <w:p w:rsidR="00005652" w:rsidRPr="00005652" w:rsidRDefault="00005652" w:rsidP="00005652">
      <w:pPr>
        <w:widowControl w:val="0"/>
        <w:numPr>
          <w:ilvl w:val="0"/>
          <w:numId w:val="55"/>
        </w:numPr>
        <w:shd w:val="clear" w:color="auto" w:fill="FFFFFF"/>
        <w:ind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znieczulenie miejscowe;</w:t>
      </w:r>
    </w:p>
    <w:p w:rsidR="00005652" w:rsidRPr="00005652" w:rsidRDefault="00005652" w:rsidP="00005652">
      <w:pPr>
        <w:widowControl w:val="0"/>
        <w:numPr>
          <w:ilvl w:val="0"/>
          <w:numId w:val="55"/>
        </w:numPr>
        <w:shd w:val="clear" w:color="auto" w:fill="FFFFFF"/>
        <w:ind w:right="23"/>
        <w:jc w:val="both"/>
        <w:rPr>
          <w:rFonts w:ascii="Times New Roman" w:hAnsi="Times New Roman"/>
        </w:rPr>
      </w:pPr>
      <w:r w:rsidRPr="00005652">
        <w:rPr>
          <w:rFonts w:ascii="Times New Roman" w:hAnsi="Times New Roman"/>
        </w:rPr>
        <w:t>w skład usługi stomatologicznej powinna wchodzić także nocna pomoc stomatologiczna (pomoc doraźna) w godzinach 20.00-8.00, w czasie której w ramach abonamentu wykonywane są bezpłatnie usługi w razie bólu i w nagłych przypadkach.</w:t>
      </w:r>
    </w:p>
    <w:p w:rsidR="00185CBD" w:rsidRPr="00EC7510" w:rsidRDefault="00185CBD" w:rsidP="00185CBD">
      <w:pPr>
        <w:pStyle w:val="Tekstpodstawowy5"/>
        <w:tabs>
          <w:tab w:val="left" w:pos="1843"/>
          <w:tab w:val="left" w:pos="2552"/>
        </w:tabs>
        <w:spacing w:after="0" w:line="240" w:lineRule="auto"/>
        <w:ind w:left="709" w:right="23" w:firstLine="0"/>
        <w:jc w:val="both"/>
        <w:rPr>
          <w:rFonts w:cs="Times New Roman"/>
          <w:sz w:val="24"/>
          <w:szCs w:val="24"/>
        </w:rPr>
      </w:pPr>
    </w:p>
    <w:p w:rsidR="00756CDD" w:rsidRPr="005A1403" w:rsidRDefault="00756CDD" w:rsidP="00756CDD">
      <w:pPr>
        <w:pStyle w:val="Tekstpodstawowy5"/>
        <w:numPr>
          <w:ilvl w:val="0"/>
          <w:numId w:val="7"/>
        </w:numPr>
        <w:tabs>
          <w:tab w:val="left" w:pos="1843"/>
          <w:tab w:val="left" w:pos="2552"/>
        </w:tabs>
        <w:spacing w:before="120"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Zapewnienie świadczeń z zakresu specjalistycznych usług medycznych:</w:t>
      </w:r>
    </w:p>
    <w:p w:rsidR="00756CDD" w:rsidRPr="005A1403" w:rsidRDefault="00756CDD" w:rsidP="0021215D">
      <w:pPr>
        <w:pStyle w:val="Tekstpodstawowy5"/>
        <w:numPr>
          <w:ilvl w:val="0"/>
          <w:numId w:val="22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placówkach Wykonawcy,</w:t>
      </w:r>
    </w:p>
    <w:p w:rsidR="00756CDD" w:rsidRPr="005A1403" w:rsidRDefault="00756CDD" w:rsidP="0021215D">
      <w:pPr>
        <w:pStyle w:val="Tekstpodstawowy5"/>
        <w:numPr>
          <w:ilvl w:val="0"/>
          <w:numId w:val="2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przypadku braku w placówkach Wykonawcy wymaganego dostępu do specjalisty w odpowiednim terminie, skierowanie pacjenta przez lekarza Wykonawcy na konsultację specjalistyczną do lekarza, który nie przyjmuje w placówkach Wykonawcy, ale jest dostępny na terenie Polski,</w:t>
      </w:r>
    </w:p>
    <w:p w:rsidR="00685C1C" w:rsidRPr="00685C1C" w:rsidRDefault="00756CDD" w:rsidP="0021215D">
      <w:pPr>
        <w:pStyle w:val="Tekstpodstawowy5"/>
        <w:numPr>
          <w:ilvl w:val="0"/>
          <w:numId w:val="22"/>
        </w:numPr>
        <w:tabs>
          <w:tab w:val="left" w:pos="1843"/>
          <w:tab w:val="left" w:pos="2552"/>
        </w:tabs>
        <w:spacing w:after="0" w:line="240" w:lineRule="auto"/>
        <w:ind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Zamawiający wymaga, aby wykonawca świadczył powyższy zakres usług w pakietach:</w:t>
      </w:r>
    </w:p>
    <w:p w:rsidR="00756CDD" w:rsidRDefault="00756CDD" w:rsidP="0021215D">
      <w:pPr>
        <w:pStyle w:val="Tekstpodstawowy5"/>
        <w:numPr>
          <w:ilvl w:val="0"/>
          <w:numId w:val="23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pakiet indywidualny (obejmuje świadczenie usług </w:t>
      </w:r>
      <w:r w:rsidR="00685C1C">
        <w:rPr>
          <w:rFonts w:cs="Times New Roman"/>
          <w:sz w:val="24"/>
          <w:szCs w:val="24"/>
        </w:rPr>
        <w:t xml:space="preserve">medycznych </w:t>
      </w:r>
      <w:r w:rsidRPr="005A1403">
        <w:rPr>
          <w:rFonts w:cs="Times New Roman"/>
          <w:sz w:val="24"/>
          <w:szCs w:val="24"/>
        </w:rPr>
        <w:t>dla pracownika),</w:t>
      </w:r>
    </w:p>
    <w:p w:rsidR="00685C1C" w:rsidRPr="005A1403" w:rsidRDefault="00CD20B0" w:rsidP="0021215D">
      <w:pPr>
        <w:pStyle w:val="Tekstpodstawowy5"/>
        <w:numPr>
          <w:ilvl w:val="0"/>
          <w:numId w:val="23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pakiet </w:t>
      </w:r>
      <w:r w:rsidR="008A4D69">
        <w:rPr>
          <w:rFonts w:cs="Times New Roman"/>
          <w:sz w:val="24"/>
          <w:szCs w:val="24"/>
        </w:rPr>
        <w:t>m</w:t>
      </w:r>
      <w:r w:rsidR="00685C1C">
        <w:rPr>
          <w:rFonts w:cs="Times New Roman"/>
          <w:sz w:val="24"/>
          <w:szCs w:val="24"/>
        </w:rPr>
        <w:t>edycyna pracy,</w:t>
      </w:r>
    </w:p>
    <w:p w:rsidR="00756CDD" w:rsidRPr="005A1403" w:rsidRDefault="00756CDD" w:rsidP="0021215D">
      <w:pPr>
        <w:pStyle w:val="Tekstpodstawowy5"/>
        <w:numPr>
          <w:ilvl w:val="0"/>
          <w:numId w:val="23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pakiet dla współmałżonka/partnera/dziecka (obejmuje świadczenie usług dla współmałżonka lub jednego partnera lub dla jednego dziecka do ukończenia 25 roku życia ),</w:t>
      </w:r>
    </w:p>
    <w:p w:rsidR="006C1DBC" w:rsidRDefault="00756CDD" w:rsidP="0021215D">
      <w:pPr>
        <w:pStyle w:val="Tekstpodstawowy5"/>
        <w:numPr>
          <w:ilvl w:val="0"/>
          <w:numId w:val="23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pakiet rodzinny (obejmuje świadczenie usług dla partnera lub współmałżonka i dzieci do ukończenia 25 roku życia).</w:t>
      </w:r>
    </w:p>
    <w:p w:rsidR="006C1DBC" w:rsidRDefault="006C1DBC" w:rsidP="006F179C">
      <w:pPr>
        <w:pStyle w:val="Tekstpodstawowy5"/>
        <w:spacing w:after="0" w:line="240" w:lineRule="auto"/>
        <w:ind w:left="1429" w:right="23" w:firstLine="0"/>
        <w:jc w:val="both"/>
        <w:rPr>
          <w:rFonts w:cs="Times New Roman"/>
          <w:sz w:val="24"/>
          <w:szCs w:val="24"/>
        </w:rPr>
      </w:pPr>
    </w:p>
    <w:p w:rsidR="006C1DBC" w:rsidRPr="00441412" w:rsidRDefault="006C1DBC" w:rsidP="006C1DBC">
      <w:pPr>
        <w:pStyle w:val="Default"/>
        <w:rPr>
          <w:b/>
          <w:color w:val="auto"/>
        </w:rPr>
      </w:pPr>
      <w:r>
        <w:t>19</w:t>
      </w:r>
      <w:r w:rsidRPr="00441412">
        <w:rPr>
          <w:b/>
          <w:color w:val="auto"/>
        </w:rPr>
        <w:t xml:space="preserve">. Szczepienia profilaktyczne w ramach profilaktyki chorób zakaźnych: </w:t>
      </w:r>
    </w:p>
    <w:p w:rsidR="006C1DBC" w:rsidRPr="00EA6A11" w:rsidRDefault="006C1DBC" w:rsidP="006C1DBC">
      <w:pPr>
        <w:pStyle w:val="Default"/>
        <w:rPr>
          <w:color w:val="auto"/>
        </w:rPr>
      </w:pPr>
    </w:p>
    <w:p w:rsidR="006C1DBC" w:rsidRPr="00EA6A11" w:rsidRDefault="006C1DBC" w:rsidP="0021215D">
      <w:pPr>
        <w:pStyle w:val="Default"/>
        <w:numPr>
          <w:ilvl w:val="1"/>
          <w:numId w:val="44"/>
        </w:numPr>
        <w:ind w:left="284" w:hanging="284"/>
        <w:rPr>
          <w:color w:val="auto"/>
        </w:rPr>
      </w:pPr>
      <w:r w:rsidRPr="00EA6A11">
        <w:rPr>
          <w:color w:val="auto"/>
        </w:rPr>
        <w:t xml:space="preserve">wirusowemu zapaleniu wątroby typu B </w:t>
      </w:r>
    </w:p>
    <w:p w:rsidR="006C1DBC" w:rsidRPr="00EA6A11" w:rsidRDefault="006C1DBC" w:rsidP="0021215D">
      <w:pPr>
        <w:pStyle w:val="Default"/>
        <w:numPr>
          <w:ilvl w:val="1"/>
          <w:numId w:val="44"/>
        </w:numPr>
        <w:ind w:left="284" w:hanging="284"/>
        <w:rPr>
          <w:color w:val="auto"/>
        </w:rPr>
      </w:pPr>
      <w:proofErr w:type="spellStart"/>
      <w:r w:rsidRPr="00EA6A11">
        <w:rPr>
          <w:color w:val="auto"/>
        </w:rPr>
        <w:t>odkleszczowemu</w:t>
      </w:r>
      <w:proofErr w:type="spellEnd"/>
      <w:r w:rsidRPr="00EA6A11">
        <w:rPr>
          <w:color w:val="auto"/>
        </w:rPr>
        <w:t xml:space="preserve"> zapaleniu opon mózgowych </w:t>
      </w:r>
    </w:p>
    <w:p w:rsidR="006C1DBC" w:rsidRPr="00EA6A11" w:rsidRDefault="006C1DBC" w:rsidP="0021215D">
      <w:pPr>
        <w:pStyle w:val="Default"/>
        <w:numPr>
          <w:ilvl w:val="1"/>
          <w:numId w:val="44"/>
        </w:numPr>
        <w:ind w:left="284" w:hanging="284"/>
        <w:rPr>
          <w:color w:val="auto"/>
        </w:rPr>
      </w:pPr>
      <w:r w:rsidRPr="00EA6A11">
        <w:rPr>
          <w:color w:val="auto"/>
        </w:rPr>
        <w:t xml:space="preserve">wirusowemu zapaleniu wątroby typu A </w:t>
      </w:r>
    </w:p>
    <w:p w:rsidR="006C1DBC" w:rsidRPr="00EA6A11" w:rsidRDefault="006C1DBC" w:rsidP="0021215D">
      <w:pPr>
        <w:pStyle w:val="Default"/>
        <w:numPr>
          <w:ilvl w:val="1"/>
          <w:numId w:val="44"/>
        </w:numPr>
        <w:ind w:left="284" w:hanging="284"/>
        <w:rPr>
          <w:color w:val="auto"/>
        </w:rPr>
      </w:pPr>
      <w:r w:rsidRPr="00EA6A11">
        <w:rPr>
          <w:color w:val="auto"/>
        </w:rPr>
        <w:t xml:space="preserve">wirusowemu zapaleniu wątroby typu A i B </w:t>
      </w:r>
    </w:p>
    <w:p w:rsidR="006C1DBC" w:rsidRPr="00EA6A11" w:rsidRDefault="006C1DBC" w:rsidP="0021215D">
      <w:pPr>
        <w:pStyle w:val="Default"/>
        <w:numPr>
          <w:ilvl w:val="1"/>
          <w:numId w:val="44"/>
        </w:numPr>
        <w:ind w:left="284" w:hanging="284"/>
        <w:rPr>
          <w:color w:val="auto"/>
        </w:rPr>
      </w:pPr>
      <w:r w:rsidRPr="00EA6A11">
        <w:rPr>
          <w:color w:val="auto"/>
        </w:rPr>
        <w:lastRenderedPageBreak/>
        <w:t xml:space="preserve">różyczce, śwince, odrze </w:t>
      </w:r>
    </w:p>
    <w:p w:rsidR="006C1DBC" w:rsidRPr="00EA6A11" w:rsidRDefault="006C1DBC" w:rsidP="006C1DBC">
      <w:pPr>
        <w:pStyle w:val="Default"/>
        <w:rPr>
          <w:color w:val="auto"/>
        </w:rPr>
      </w:pPr>
    </w:p>
    <w:p w:rsidR="006C1DBC" w:rsidRPr="00EA6A11" w:rsidRDefault="006C1DBC" w:rsidP="006C1DBC">
      <w:pPr>
        <w:pStyle w:val="Default"/>
        <w:rPr>
          <w:color w:val="auto"/>
        </w:rPr>
      </w:pPr>
      <w:r w:rsidRPr="00EA6A11">
        <w:rPr>
          <w:color w:val="auto"/>
        </w:rPr>
        <w:t>Usługa</w:t>
      </w:r>
      <w:r>
        <w:rPr>
          <w:color w:val="auto"/>
        </w:rPr>
        <w:t xml:space="preserve"> powinna obejmować</w:t>
      </w:r>
      <w:r w:rsidRPr="00EA6A11">
        <w:rPr>
          <w:color w:val="auto"/>
        </w:rPr>
        <w:t xml:space="preserve">: </w:t>
      </w:r>
    </w:p>
    <w:p w:rsidR="006C1DBC" w:rsidRPr="00EA6A11" w:rsidRDefault="006C1DBC" w:rsidP="006C1DBC">
      <w:pPr>
        <w:pStyle w:val="Default"/>
        <w:rPr>
          <w:color w:val="auto"/>
        </w:rPr>
      </w:pPr>
      <w:r w:rsidRPr="00EA6A11">
        <w:rPr>
          <w:color w:val="auto"/>
        </w:rPr>
        <w:t xml:space="preserve">- konsultację lekarską przed szczepieniem </w:t>
      </w:r>
    </w:p>
    <w:p w:rsidR="006C1DBC" w:rsidRPr="00EA6A11" w:rsidRDefault="006C1DBC" w:rsidP="006C1DBC">
      <w:pPr>
        <w:pStyle w:val="Default"/>
        <w:rPr>
          <w:color w:val="auto"/>
        </w:rPr>
      </w:pPr>
      <w:r w:rsidRPr="00EA6A11">
        <w:rPr>
          <w:color w:val="auto"/>
        </w:rPr>
        <w:t xml:space="preserve">- szczepionkę (preparat) </w:t>
      </w:r>
    </w:p>
    <w:p w:rsidR="006C1DBC" w:rsidRDefault="006C1DBC" w:rsidP="006F179C">
      <w:pPr>
        <w:pStyle w:val="Default"/>
      </w:pPr>
      <w:r w:rsidRPr="00EA6A11">
        <w:rPr>
          <w:color w:val="auto"/>
        </w:rPr>
        <w:t xml:space="preserve">- wykonanie usługi pielęgniarskiej w postaci iniekcji. </w:t>
      </w:r>
    </w:p>
    <w:p w:rsidR="006C1DBC" w:rsidRDefault="006C1DBC" w:rsidP="006F179C">
      <w:pPr>
        <w:pStyle w:val="Default"/>
      </w:pPr>
    </w:p>
    <w:p w:rsidR="006C1DBC" w:rsidRPr="00441412" w:rsidRDefault="006C1DBC" w:rsidP="006C1DBC">
      <w:pPr>
        <w:pStyle w:val="Default"/>
        <w:rPr>
          <w:b/>
          <w:color w:val="auto"/>
        </w:rPr>
      </w:pPr>
      <w:r>
        <w:rPr>
          <w:color w:val="auto"/>
        </w:rPr>
        <w:t xml:space="preserve">20. </w:t>
      </w:r>
      <w:r w:rsidRPr="00441412">
        <w:rPr>
          <w:b/>
          <w:color w:val="auto"/>
        </w:rPr>
        <w:t xml:space="preserve">Chirurgia 1-go dnia obejmująca rabat w wysokości 15% na poniższy zakres zabiegów: 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n</w:t>
      </w:r>
      <w:r w:rsidR="006C1DBC" w:rsidRPr="00EA6A11">
        <w:rPr>
          <w:color w:val="auto"/>
        </w:rPr>
        <w:t>acięcie tkanki podskórnej, ropnia z dre</w:t>
      </w:r>
      <w:r w:rsidR="009B7DC4">
        <w:rPr>
          <w:color w:val="auto"/>
        </w:rPr>
        <w:t>nażem w znieczuleniu miejscowym,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p</w:t>
      </w:r>
      <w:r w:rsidR="009B7DC4">
        <w:rPr>
          <w:color w:val="auto"/>
        </w:rPr>
        <w:t>alca zatrzaskującego,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g</w:t>
      </w:r>
      <w:r w:rsidR="006C1DBC" w:rsidRPr="00EA6A11">
        <w:rPr>
          <w:color w:val="auto"/>
        </w:rPr>
        <w:t xml:space="preserve">ruczołu </w:t>
      </w:r>
      <w:proofErr w:type="spellStart"/>
      <w:r w:rsidR="006C1DBC" w:rsidRPr="00EA6A11">
        <w:rPr>
          <w:color w:val="auto"/>
        </w:rPr>
        <w:t>Bartho</w:t>
      </w:r>
      <w:r w:rsidR="009B7DC4">
        <w:rPr>
          <w:color w:val="auto"/>
        </w:rPr>
        <w:t>line’a</w:t>
      </w:r>
      <w:proofErr w:type="spellEnd"/>
      <w:r w:rsidR="009B7DC4">
        <w:rPr>
          <w:color w:val="auto"/>
        </w:rPr>
        <w:t xml:space="preserve"> marsupializacja torbieli,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9B7DC4">
        <w:rPr>
          <w:color w:val="auto"/>
        </w:rPr>
        <w:t>peracja jądra, wodniaka jądra,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 xml:space="preserve">peracja nosa </w:t>
      </w:r>
      <w:proofErr w:type="spellStart"/>
      <w:r w:rsidR="006C1DBC" w:rsidRPr="00EA6A11">
        <w:rPr>
          <w:color w:val="auto"/>
        </w:rPr>
        <w:t>polipectomia</w:t>
      </w:r>
      <w:proofErr w:type="spellEnd"/>
      <w:r w:rsidR="006C1DBC" w:rsidRPr="00EA6A11">
        <w:rPr>
          <w:color w:val="auto"/>
        </w:rPr>
        <w:t xml:space="preserve"> – jednostronna, obustronna, ob</w:t>
      </w:r>
      <w:r w:rsidR="009B7DC4">
        <w:rPr>
          <w:color w:val="auto"/>
        </w:rPr>
        <w:t>ustronna w znieczuleniu ogólnym,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9B7DC4">
        <w:rPr>
          <w:color w:val="auto"/>
        </w:rPr>
        <w:t xml:space="preserve">peracja nosa </w:t>
      </w:r>
      <w:proofErr w:type="spellStart"/>
      <w:r w:rsidR="009B7DC4">
        <w:rPr>
          <w:color w:val="auto"/>
        </w:rPr>
        <w:t>septoplastyka</w:t>
      </w:r>
      <w:proofErr w:type="spellEnd"/>
      <w:r w:rsidR="009B7DC4">
        <w:rPr>
          <w:color w:val="auto"/>
        </w:rPr>
        <w:t>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paznokcia/łożyska/wału paznokci</w:t>
      </w:r>
      <w:r w:rsidR="009B7DC4">
        <w:rPr>
          <w:color w:val="auto"/>
        </w:rPr>
        <w:t>owego – oczyszczenie, usunięcie,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prącia grzb</w:t>
      </w:r>
      <w:r w:rsidR="009B7DC4">
        <w:rPr>
          <w:color w:val="auto"/>
        </w:rPr>
        <w:t>ietowo-boczne nacięcie napletka,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prącia obrzezanie w znieczuleniu mi</w:t>
      </w:r>
      <w:r w:rsidR="009B7DC4">
        <w:rPr>
          <w:color w:val="auto"/>
        </w:rPr>
        <w:t>ejscowym/w znieczuleniu ogólnym,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prąc</w:t>
      </w:r>
      <w:r w:rsidR="009B7DC4">
        <w:rPr>
          <w:color w:val="auto"/>
        </w:rPr>
        <w:t>ia wydłużenie wędzidełka prącia,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sutka ginekomastia jednostronna/ob</w:t>
      </w:r>
      <w:r w:rsidR="009B7DC4">
        <w:rPr>
          <w:color w:val="auto"/>
        </w:rPr>
        <w:t>ustronna w znieczuleniu ogólnym,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sutka - miejscowe wycięcie zmiany sutka w znieczuleniu miejscowym</w:t>
      </w:r>
      <w:r w:rsidR="009B7DC4">
        <w:rPr>
          <w:color w:val="auto"/>
        </w:rPr>
        <w:t>,</w:t>
      </w:r>
      <w:r w:rsidR="006C1DBC" w:rsidRPr="00EA6A11">
        <w:rPr>
          <w:color w:val="auto"/>
        </w:rPr>
        <w:t xml:space="preserve"> 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 xml:space="preserve">peracja sutka – </w:t>
      </w:r>
      <w:proofErr w:type="spellStart"/>
      <w:r w:rsidR="006C1DBC" w:rsidRPr="00EA6A11">
        <w:rPr>
          <w:color w:val="auto"/>
        </w:rPr>
        <w:t>tumorectomia</w:t>
      </w:r>
      <w:proofErr w:type="spellEnd"/>
      <w:r w:rsidR="006C1DBC" w:rsidRPr="00EA6A11">
        <w:rPr>
          <w:color w:val="auto"/>
        </w:rPr>
        <w:t xml:space="preserve"> </w:t>
      </w:r>
      <w:r w:rsidR="009B7DC4">
        <w:rPr>
          <w:color w:val="auto"/>
        </w:rPr>
        <w:t>sutka w znieczuleniu miejscowym,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 xml:space="preserve">peracja żylaków kończyn </w:t>
      </w:r>
      <w:proofErr w:type="spellStart"/>
      <w:r w:rsidR="006C1DBC" w:rsidRPr="00EA6A11">
        <w:rPr>
          <w:color w:val="auto"/>
        </w:rPr>
        <w:t>miniflebectomia</w:t>
      </w:r>
      <w:proofErr w:type="spellEnd"/>
      <w:r w:rsidR="006C1DBC" w:rsidRPr="00EA6A11">
        <w:rPr>
          <w:color w:val="auto"/>
        </w:rPr>
        <w:t xml:space="preserve"> – 1</w:t>
      </w:r>
      <w:r w:rsidR="009B7DC4">
        <w:rPr>
          <w:color w:val="auto"/>
        </w:rPr>
        <w:t xml:space="preserve"> noga w znieczuleniu miejscowym,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żylaków k</w:t>
      </w:r>
      <w:r w:rsidR="009B7DC4">
        <w:rPr>
          <w:color w:val="auto"/>
        </w:rPr>
        <w:t>ończyn nastrzykniecie pajączków,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o</w:t>
      </w:r>
      <w:r w:rsidR="006C1DBC" w:rsidRPr="00EA6A11">
        <w:rPr>
          <w:color w:val="auto"/>
        </w:rPr>
        <w:t>peracja żylaków</w:t>
      </w:r>
      <w:r w:rsidR="009B7DC4">
        <w:rPr>
          <w:color w:val="auto"/>
        </w:rPr>
        <w:t xml:space="preserve"> kończyn nastrzykniecie żylaków,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p</w:t>
      </w:r>
      <w:r w:rsidR="009B7DC4">
        <w:rPr>
          <w:color w:val="auto"/>
        </w:rPr>
        <w:t>lastyka sromu,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p</w:t>
      </w:r>
      <w:r w:rsidR="006C1DBC" w:rsidRPr="00EA6A11">
        <w:rPr>
          <w:color w:val="auto"/>
        </w:rPr>
        <w:t xml:space="preserve">lastyka </w:t>
      </w:r>
      <w:r w:rsidR="009B7DC4">
        <w:rPr>
          <w:color w:val="auto"/>
        </w:rPr>
        <w:t>sromu w znieczuleniu miejscowym,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p</w:t>
      </w:r>
      <w:r w:rsidR="009B7DC4">
        <w:rPr>
          <w:color w:val="auto"/>
        </w:rPr>
        <w:t>lastyka ścięgna Achillesa,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p</w:t>
      </w:r>
      <w:r w:rsidR="006C1DBC" w:rsidRPr="00EA6A11">
        <w:rPr>
          <w:color w:val="auto"/>
        </w:rPr>
        <w:t>rz</w:t>
      </w:r>
      <w:r w:rsidR="009B7DC4">
        <w:rPr>
          <w:color w:val="auto"/>
        </w:rPr>
        <w:t>eszczep ścięgna kończyny górnej,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r</w:t>
      </w:r>
      <w:r w:rsidR="009B7DC4">
        <w:rPr>
          <w:color w:val="auto"/>
        </w:rPr>
        <w:t>adykalne wycięcie zmiany skóry,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r</w:t>
      </w:r>
      <w:r w:rsidR="006C1DBC" w:rsidRPr="00EA6A11">
        <w:rPr>
          <w:color w:val="auto"/>
        </w:rPr>
        <w:t>adykalne wycięcie zmiany skóry dia</w:t>
      </w:r>
      <w:r w:rsidR="009B7DC4">
        <w:rPr>
          <w:color w:val="auto"/>
        </w:rPr>
        <w:t>termia, diatermia – okolica oka,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r</w:t>
      </w:r>
      <w:r w:rsidR="006C1DBC" w:rsidRPr="00EA6A11">
        <w:rPr>
          <w:color w:val="auto"/>
        </w:rPr>
        <w:t>adykalne wycięcie z</w:t>
      </w:r>
      <w:r w:rsidR="009B7DC4">
        <w:rPr>
          <w:color w:val="auto"/>
        </w:rPr>
        <w:t>miany skóry kaszaka, tłuszczaka,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r</w:t>
      </w:r>
      <w:r w:rsidR="006C1DBC" w:rsidRPr="00EA6A11">
        <w:rPr>
          <w:color w:val="auto"/>
        </w:rPr>
        <w:t>adykalne w</w:t>
      </w:r>
      <w:r w:rsidR="009B7DC4">
        <w:rPr>
          <w:color w:val="auto"/>
        </w:rPr>
        <w:t>ycięcie zmiany skóry plastyczne,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r</w:t>
      </w:r>
      <w:r w:rsidR="006C1DBC" w:rsidRPr="00EA6A11">
        <w:rPr>
          <w:color w:val="auto"/>
        </w:rPr>
        <w:t>adykalne wycięcie zmian</w:t>
      </w:r>
      <w:r w:rsidR="009B7DC4">
        <w:rPr>
          <w:color w:val="auto"/>
        </w:rPr>
        <w:t>y skóry, usunięcie ciała obcego,</w:t>
      </w:r>
    </w:p>
    <w:p w:rsidR="006C1DBC" w:rsidRPr="00EA6A11" w:rsidRDefault="00340985" w:rsidP="0021215D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w</w:t>
      </w:r>
      <w:r w:rsidR="006C1DBC" w:rsidRPr="00EA6A11">
        <w:rPr>
          <w:color w:val="auto"/>
        </w:rPr>
        <w:t xml:space="preserve">ycięcie </w:t>
      </w:r>
      <w:proofErr w:type="spellStart"/>
      <w:r w:rsidR="006C1DBC" w:rsidRPr="00EA6A11">
        <w:rPr>
          <w:color w:val="auto"/>
        </w:rPr>
        <w:t>modzela</w:t>
      </w:r>
      <w:proofErr w:type="spellEnd"/>
      <w:r w:rsidR="006C1DBC" w:rsidRPr="00EA6A11">
        <w:rPr>
          <w:color w:val="auto"/>
        </w:rPr>
        <w:t xml:space="preserve"> skórnego z palca </w:t>
      </w:r>
      <w:proofErr w:type="spellStart"/>
      <w:r w:rsidR="006C1DBC" w:rsidRPr="00EA6A11">
        <w:rPr>
          <w:color w:val="auto"/>
        </w:rPr>
        <w:t>młotkow</w:t>
      </w:r>
      <w:r w:rsidR="009B7DC4">
        <w:rPr>
          <w:color w:val="auto"/>
        </w:rPr>
        <w:t>atego</w:t>
      </w:r>
      <w:proofErr w:type="spellEnd"/>
      <w:r w:rsidR="009B7DC4">
        <w:rPr>
          <w:color w:val="auto"/>
        </w:rPr>
        <w:t>,</w:t>
      </w:r>
    </w:p>
    <w:p w:rsidR="00340985" w:rsidRDefault="00340985" w:rsidP="006F179C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z</w:t>
      </w:r>
      <w:r w:rsidR="006C1DBC" w:rsidRPr="00EA6A11">
        <w:rPr>
          <w:color w:val="auto"/>
        </w:rPr>
        <w:t xml:space="preserve">abiegi w obrębie szyjki macicy – konizacja, </w:t>
      </w:r>
      <w:r>
        <w:rPr>
          <w:color w:val="auto"/>
        </w:rPr>
        <w:t>zniszczenie lub wycięcie polipa,</w:t>
      </w:r>
    </w:p>
    <w:p w:rsidR="006C1DBC" w:rsidRPr="00340985" w:rsidRDefault="00340985" w:rsidP="006F179C">
      <w:pPr>
        <w:pStyle w:val="Default"/>
        <w:numPr>
          <w:ilvl w:val="1"/>
          <w:numId w:val="45"/>
        </w:numPr>
        <w:ind w:left="425" w:hanging="425"/>
        <w:rPr>
          <w:color w:val="auto"/>
        </w:rPr>
      </w:pPr>
      <w:r>
        <w:rPr>
          <w:color w:val="auto"/>
        </w:rPr>
        <w:t>z</w:t>
      </w:r>
      <w:r w:rsidR="006C1DBC" w:rsidRPr="00340985">
        <w:rPr>
          <w:color w:val="auto"/>
        </w:rPr>
        <w:t>abiegi w okolicy oka – gradówka, kępki żółte.</w:t>
      </w:r>
    </w:p>
    <w:p w:rsidR="006C1DBC" w:rsidRDefault="006C1DBC" w:rsidP="006F179C">
      <w:pPr>
        <w:pStyle w:val="Default"/>
      </w:pPr>
    </w:p>
    <w:p w:rsidR="006C1DBC" w:rsidRPr="00D30E25" w:rsidRDefault="006C1DBC" w:rsidP="006C1DBC">
      <w:pPr>
        <w:pStyle w:val="Default"/>
        <w:spacing w:after="189"/>
        <w:rPr>
          <w:b/>
        </w:rPr>
      </w:pPr>
      <w:r>
        <w:rPr>
          <w:color w:val="auto"/>
        </w:rPr>
        <w:t xml:space="preserve">21. </w:t>
      </w:r>
      <w:r w:rsidRPr="00D30E25">
        <w:rPr>
          <w:b/>
        </w:rPr>
        <w:t xml:space="preserve">Prowadzenie ciąży: opieka lekarza ginekologa, konieczne konsultacje, niezbędne badania diagnostyczne oraz czynne poradnictwo zdrowotne w zakresie fizjologii przebiegu ciąży i porodu. </w:t>
      </w:r>
    </w:p>
    <w:p w:rsidR="006C1DBC" w:rsidRPr="00340985" w:rsidRDefault="006C1DBC" w:rsidP="006C1DBC">
      <w:pPr>
        <w:ind w:left="284"/>
        <w:jc w:val="both"/>
        <w:rPr>
          <w:rFonts w:ascii="Times New Roman" w:hAnsi="Times New Roman"/>
          <w:color w:val="000000"/>
        </w:rPr>
      </w:pPr>
      <w:r w:rsidRPr="00340985">
        <w:rPr>
          <w:rFonts w:ascii="Times New Roman" w:hAnsi="Times New Roman"/>
          <w:color w:val="000000"/>
        </w:rPr>
        <w:t>21.1. usługa obejmuje:</w:t>
      </w:r>
    </w:p>
    <w:tbl>
      <w:tblPr>
        <w:tblW w:w="11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b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adanie cytologiczne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g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rupa krwi i czynnik Rh  oraz przeciwciała odpornościowe dla krwinek czerwonych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rzeciwciała odpornościowe dla krwinek czerwonych (BTA)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m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orfologia krwi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b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adanie ogólne moczu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b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adanie stężenia glukozy we krwi na czczo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b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adanie stężenia glukozy na czczo i 2 godz. p</w:t>
            </w:r>
            <w:r>
              <w:rPr>
                <w:rFonts w:ascii="Times New Roman" w:hAnsi="Times New Roman"/>
                <w:bCs/>
                <w:color w:val="000000"/>
              </w:rPr>
              <w:t>o podaniu doustnym 75 g glukozy,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6C1DBC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D30E25">
              <w:rPr>
                <w:rFonts w:ascii="Times New Roman" w:hAnsi="Times New Roman"/>
                <w:bCs/>
                <w:color w:val="000000"/>
              </w:rPr>
              <w:lastRenderedPageBreak/>
              <w:t>VDRL</w:t>
            </w:r>
            <w:r w:rsidR="00340985">
              <w:rPr>
                <w:rFonts w:ascii="Times New Roman" w:hAnsi="Times New Roman"/>
                <w:bCs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antygen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HBs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rzeciwciała anty-HBV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rzeciwciała anty-HCV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rzeciwciała anty HIV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rzeciwciała</w:t>
            </w:r>
            <w:r>
              <w:rPr>
                <w:rFonts w:ascii="Times New Roman" w:hAnsi="Times New Roman"/>
                <w:bCs/>
                <w:color w:val="000000"/>
              </w:rPr>
              <w:t xml:space="preserve"> w kierunku różyczki 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IgG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IgM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rzeciwciała w ki</w:t>
            </w:r>
            <w:r>
              <w:rPr>
                <w:rFonts w:ascii="Times New Roman" w:hAnsi="Times New Roman"/>
                <w:bCs/>
                <w:color w:val="000000"/>
              </w:rPr>
              <w:t>erunku toksoplazmozy 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IgG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IgM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 xml:space="preserve">rzeciwciała w </w:t>
            </w:r>
            <w:r>
              <w:rPr>
                <w:rFonts w:ascii="Times New Roman" w:hAnsi="Times New Roman"/>
                <w:bCs/>
                <w:color w:val="000000"/>
              </w:rPr>
              <w:t>kierunku cytomegalii 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IgG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IgM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osiew w kierunku paciorkowców ß-hemolizujących z pochwy i okolicy odbytu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posiew z kanału szyjki macicy,</w:t>
            </w:r>
          </w:p>
        </w:tc>
      </w:tr>
      <w:tr w:rsidR="006C1DBC" w:rsidRPr="00D30E25" w:rsidTr="00A866D5">
        <w:trPr>
          <w:trHeight w:val="315"/>
        </w:trPr>
        <w:tc>
          <w:tcPr>
            <w:tcW w:w="11080" w:type="dxa"/>
            <w:noWrap/>
            <w:vAlign w:val="bottom"/>
            <w:hideMark/>
          </w:tcPr>
          <w:p w:rsidR="006C1DBC" w:rsidRPr="00D30E25" w:rsidRDefault="00340985" w:rsidP="0021215D">
            <w:pPr>
              <w:numPr>
                <w:ilvl w:val="0"/>
                <w:numId w:val="46"/>
              </w:num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</w:rPr>
              <w:t>b</w:t>
            </w:r>
            <w:r w:rsidR="006C1DBC" w:rsidRPr="00D30E25">
              <w:rPr>
                <w:rFonts w:ascii="Times New Roman" w:hAnsi="Times New Roman"/>
                <w:bCs/>
                <w:color w:val="000000"/>
              </w:rPr>
              <w:t>adania ultrasonograficzne macicy i przydatków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6C1DBC" w:rsidRPr="00D30E25" w:rsidRDefault="006C1DBC" w:rsidP="00A866D5">
            <w:pPr>
              <w:ind w:left="371" w:hanging="284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</w:tr>
    </w:tbl>
    <w:p w:rsidR="005D6A02" w:rsidRPr="005D6A02" w:rsidRDefault="005D6A02" w:rsidP="005D6A02">
      <w:pPr>
        <w:spacing w:after="160" w:line="259" w:lineRule="auto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22. </w:t>
      </w:r>
      <w:r w:rsidRPr="006F179C">
        <w:rPr>
          <w:rFonts w:ascii="Times New Roman" w:eastAsiaTheme="minorHAnsi" w:hAnsi="Times New Roman"/>
          <w:b/>
          <w:color w:val="000000"/>
          <w:lang w:eastAsia="en-US"/>
        </w:rPr>
        <w:t>Profilaktyczny przegląd stanu zdrowia dostosowany do indywidualnych potrzeb, wieku i płci pacjenta.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5D6A02" w:rsidRPr="005D6A02" w:rsidRDefault="00340985" w:rsidP="005D6A02">
      <w:pPr>
        <w:spacing w:after="160" w:line="259" w:lineRule="auto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2</w:t>
      </w:r>
      <w:r w:rsidR="005D6A02" w:rsidRPr="005D6A02">
        <w:rPr>
          <w:rFonts w:ascii="Times New Roman" w:eastAsiaTheme="minorHAnsi" w:hAnsi="Times New Roman"/>
          <w:color w:val="000000"/>
          <w:lang w:eastAsia="en-US"/>
        </w:rPr>
        <w:t>2.1. Zakres programu powinien obejmować: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badania laboratoryjne (kał na krew utajoną, ogólne badanie moczu + osad, morfologia krwi, OB., glukoza,</w:t>
      </w:r>
      <w:r w:rsidR="00340985">
        <w:rPr>
          <w:rFonts w:ascii="Times New Roman" w:eastAsiaTheme="minorHAnsi" w:hAnsi="Times New Roman"/>
          <w:color w:val="000000"/>
          <w:lang w:eastAsia="en-US"/>
        </w:rPr>
        <w:t xml:space="preserve"> HCV przeciwciała, </w:t>
      </w:r>
      <w:proofErr w:type="spellStart"/>
      <w:r w:rsidR="00340985">
        <w:rPr>
          <w:rFonts w:ascii="Times New Roman" w:eastAsiaTheme="minorHAnsi" w:hAnsi="Times New Roman"/>
          <w:color w:val="000000"/>
          <w:lang w:eastAsia="en-US"/>
        </w:rPr>
        <w:t>HBs</w:t>
      </w:r>
      <w:proofErr w:type="spellEnd"/>
      <w:r w:rsidR="00340985">
        <w:rPr>
          <w:rFonts w:ascii="Times New Roman" w:eastAsiaTheme="minorHAnsi" w:hAnsi="Times New Roman"/>
          <w:color w:val="000000"/>
          <w:lang w:eastAsia="en-US"/>
        </w:rPr>
        <w:t xml:space="preserve"> Antygen),</w:t>
      </w:r>
    </w:p>
    <w:p w:rsidR="005D6A02" w:rsidRPr="005D6A02" w:rsidRDefault="00340985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- EKG spoczynkowe,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USG jamy brzusznej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USG piersi - kobiety do 40 roku życia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mammografia - kobiety po 40 roku życia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- USG </w:t>
      </w:r>
      <w:proofErr w:type="spellStart"/>
      <w:r w:rsidRPr="005D6A02">
        <w:rPr>
          <w:rFonts w:ascii="Times New Roman" w:eastAsiaTheme="minorHAnsi" w:hAnsi="Times New Roman"/>
          <w:color w:val="000000"/>
          <w:lang w:eastAsia="en-US"/>
        </w:rPr>
        <w:t>scriningowe</w:t>
      </w:r>
      <w:proofErr w:type="spellEnd"/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ginekologiczne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USG gruczołu krokowego przez powłoki brzusz</w:t>
      </w:r>
      <w:r w:rsidR="00340985">
        <w:rPr>
          <w:rFonts w:ascii="Times New Roman" w:eastAsiaTheme="minorHAnsi" w:hAnsi="Times New Roman"/>
          <w:color w:val="000000"/>
          <w:lang w:eastAsia="en-US"/>
        </w:rPr>
        <w:t>ne - mężczyźni po 40 roku życia,</w:t>
      </w:r>
    </w:p>
    <w:p w:rsidR="005D6A02" w:rsidRPr="005D6A02" w:rsidRDefault="00340985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- cytologia – kobiety,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konsultacja kardiologiczna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- konsultacja ginekologiczna </w:t>
      </w:r>
      <w:r w:rsidR="00340985">
        <w:rPr>
          <w:rFonts w:ascii="Times New Roman" w:eastAsiaTheme="minorHAnsi" w:hAnsi="Times New Roman"/>
          <w:color w:val="000000"/>
          <w:lang w:eastAsia="en-US"/>
        </w:rPr>
        <w:t>–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kobiety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  <w:r w:rsidRPr="005D6A02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5D6A02" w:rsidRPr="005D6A02" w:rsidRDefault="00340985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- konsultacja urologiczna,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konsultacja okulistyczna</w:t>
      </w:r>
      <w:r w:rsidR="00340985">
        <w:rPr>
          <w:rFonts w:ascii="Times New Roman" w:eastAsiaTheme="minorHAnsi" w:hAnsi="Times New Roman"/>
          <w:color w:val="000000"/>
          <w:lang w:eastAsia="en-US"/>
        </w:rPr>
        <w:t>,</w:t>
      </w:r>
    </w:p>
    <w:p w:rsidR="005D6A02" w:rsidRPr="005D6A02" w:rsidRDefault="005D6A02" w:rsidP="006F179C">
      <w:pPr>
        <w:spacing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5D6A02">
        <w:rPr>
          <w:rFonts w:ascii="Times New Roman" w:eastAsiaTheme="minorHAnsi" w:hAnsi="Times New Roman"/>
          <w:color w:val="000000"/>
          <w:lang w:eastAsia="en-US"/>
        </w:rPr>
        <w:t>- konsultacja stomatologi</w:t>
      </w:r>
      <w:r w:rsidR="00340985">
        <w:rPr>
          <w:rFonts w:ascii="Times New Roman" w:eastAsiaTheme="minorHAnsi" w:hAnsi="Times New Roman"/>
          <w:color w:val="000000"/>
          <w:lang w:eastAsia="en-US"/>
        </w:rPr>
        <w:t>czna – przegląd stomatologiczny,</w:t>
      </w:r>
    </w:p>
    <w:p w:rsidR="008C754F" w:rsidRDefault="005D6A02" w:rsidP="006F179C">
      <w:pPr>
        <w:pStyle w:val="Default"/>
      </w:pPr>
      <w:r w:rsidRPr="005D6A02">
        <w:t>- końcowa konsultacja internistyczna - kompleksowa informacja i zaświadczenie o stanie zdrowia oraz zalecenia na przyszłość</w:t>
      </w:r>
      <w:r w:rsidR="00340985">
        <w:t>.</w:t>
      </w:r>
    </w:p>
    <w:p w:rsidR="0014498B" w:rsidRDefault="0014498B" w:rsidP="006F179C">
      <w:pPr>
        <w:pStyle w:val="Default"/>
      </w:pPr>
    </w:p>
    <w:p w:rsidR="0014498B" w:rsidRPr="00A866D5" w:rsidRDefault="0014498B" w:rsidP="006F179C">
      <w:pPr>
        <w:pStyle w:val="Default"/>
      </w:pPr>
    </w:p>
    <w:p w:rsidR="00756CDD" w:rsidRPr="005A1403" w:rsidRDefault="00756CDD" w:rsidP="00CE4771">
      <w:pPr>
        <w:pStyle w:val="Tekstpodstawowy5"/>
        <w:numPr>
          <w:ilvl w:val="0"/>
          <w:numId w:val="3"/>
        </w:numPr>
        <w:spacing w:before="240" w:after="120" w:line="240" w:lineRule="auto"/>
        <w:ind w:right="23"/>
        <w:jc w:val="both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>STANDARDY I WYMAGANIA DOTYCZĄCE OBSŁUGI DOKUMENTACJI PACJENTA ORAZ REJESTRACJI WIZYT LEKARSKICH</w:t>
      </w:r>
    </w:p>
    <w:p w:rsidR="00756CDD" w:rsidRPr="005A1403" w:rsidRDefault="00756CDD" w:rsidP="0021215D">
      <w:pPr>
        <w:pStyle w:val="Tekstpodstawowy5"/>
        <w:numPr>
          <w:ilvl w:val="0"/>
          <w:numId w:val="24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Wykonawc</w:t>
      </w:r>
      <w:r w:rsidR="003C206D">
        <w:rPr>
          <w:rFonts w:cs="Times New Roman"/>
          <w:sz w:val="24"/>
          <w:szCs w:val="24"/>
        </w:rPr>
        <w:t>a musi</w:t>
      </w:r>
      <w:r w:rsidRPr="005A1403">
        <w:rPr>
          <w:rFonts w:cs="Times New Roman"/>
          <w:sz w:val="24"/>
          <w:szCs w:val="24"/>
        </w:rPr>
        <w:t xml:space="preserve"> posiada</w:t>
      </w:r>
      <w:r w:rsidR="003C206D">
        <w:rPr>
          <w:rFonts w:cs="Times New Roman"/>
          <w:sz w:val="24"/>
          <w:szCs w:val="24"/>
        </w:rPr>
        <w:t>ć</w:t>
      </w:r>
      <w:r w:rsidRPr="005A1403">
        <w:rPr>
          <w:rFonts w:cs="Times New Roman"/>
          <w:sz w:val="24"/>
          <w:szCs w:val="24"/>
        </w:rPr>
        <w:t xml:space="preserve"> zintegrowany, elektroniczny system obsługi dokumentacji pacjenta i rejestracji wizyt lekarskich:</w:t>
      </w:r>
    </w:p>
    <w:p w:rsidR="00756CDD" w:rsidRPr="005A1403" w:rsidRDefault="00756CDD" w:rsidP="0021215D">
      <w:pPr>
        <w:pStyle w:val="Tekstpodstawowy5"/>
        <w:numPr>
          <w:ilvl w:val="0"/>
          <w:numId w:val="2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Zamawiający wymaga, aby w celu umówienia wizyty w placówce własnej Wykonawcy, zapewnił On</w:t>
      </w:r>
      <w:r w:rsidR="00340985">
        <w:rPr>
          <w:rFonts w:cs="Times New Roman"/>
          <w:sz w:val="24"/>
          <w:szCs w:val="24"/>
        </w:rPr>
        <w:t xml:space="preserve"> możliwość samodzielnej (przez P</w:t>
      </w:r>
      <w:r w:rsidRPr="005A1403">
        <w:rPr>
          <w:rFonts w:cs="Times New Roman"/>
          <w:sz w:val="24"/>
          <w:szCs w:val="24"/>
        </w:rPr>
        <w:t>acjenta) rejestracji wizyty przez Internet z możliwością sprawdzenia dostępności do poszczególnych specjalistów/lekarzy (w zakresie m.in.: nazwisko specjalisty/lekarza wraz z jego specjalizacją oraz z określeniem konkretnej godziny i daty wolnego terminu wizyty u danego specjalisty/lekarza) i ogólnopolską linię telefoniczną, czynną we wszystkie dni tygodnia od poniedziałku do niedzieli (z wyłączeniem przypadających w tym okresie świąt) w minimalnym przedziale czasowym:</w:t>
      </w:r>
    </w:p>
    <w:p w:rsidR="00756CDD" w:rsidRPr="005A1403" w:rsidRDefault="00756CDD" w:rsidP="0021215D">
      <w:pPr>
        <w:pStyle w:val="Tekstpodstawowy5"/>
        <w:numPr>
          <w:ilvl w:val="0"/>
          <w:numId w:val="26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od poniedziałku do piątku w godz. 7:00 – 21:00,</w:t>
      </w:r>
    </w:p>
    <w:p w:rsidR="00756CDD" w:rsidRPr="005A1403" w:rsidRDefault="00756CDD" w:rsidP="0021215D">
      <w:pPr>
        <w:pStyle w:val="Tekstpodstawowy5"/>
        <w:numPr>
          <w:ilvl w:val="0"/>
          <w:numId w:val="26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sobotę i niedzielę w godz. 8:00 – 18:00.</w:t>
      </w:r>
    </w:p>
    <w:p w:rsidR="00756CDD" w:rsidRPr="005A1403" w:rsidRDefault="00756CDD" w:rsidP="00756CDD">
      <w:pPr>
        <w:pStyle w:val="Tekstpodstawowy5"/>
        <w:tabs>
          <w:tab w:val="left" w:pos="1843"/>
          <w:tab w:val="left" w:pos="2552"/>
        </w:tabs>
        <w:spacing w:after="0" w:line="240" w:lineRule="auto"/>
        <w:ind w:left="1069" w:right="23" w:firstLine="0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lastRenderedPageBreak/>
        <w:t xml:space="preserve">Zamawiający wymaga przypomnienia o wizycie </w:t>
      </w:r>
      <w:r w:rsidR="005A1403">
        <w:rPr>
          <w:rFonts w:cs="Times New Roman"/>
          <w:sz w:val="24"/>
          <w:szCs w:val="24"/>
        </w:rPr>
        <w:t>drogą elektroniczną, np. sms</w:t>
      </w:r>
      <w:r w:rsidRPr="005A1403">
        <w:rPr>
          <w:rFonts w:cs="Times New Roman"/>
          <w:sz w:val="24"/>
          <w:szCs w:val="24"/>
        </w:rPr>
        <w:t xml:space="preserve"> lub e-mailami.</w:t>
      </w:r>
    </w:p>
    <w:p w:rsidR="006B625D" w:rsidRDefault="00756CDD" w:rsidP="006B625D">
      <w:pPr>
        <w:pStyle w:val="Tekstpodstawowy5"/>
        <w:numPr>
          <w:ilvl w:val="0"/>
          <w:numId w:val="2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Lekarze w placówkach własnych Wykonawcy mają mieć dostęp elektroniczny do historii chorób pacjenta, wykaz wszystkich konsultacji lekarskich, wykaz stosowanych lekarstw, wyniki badań laboratoryjnych i diagnostycznych, inne ważne informacje o pacjencie.</w:t>
      </w:r>
    </w:p>
    <w:p w:rsidR="00756CDD" w:rsidRPr="006B625D" w:rsidRDefault="00756CDD" w:rsidP="006B625D">
      <w:pPr>
        <w:pStyle w:val="Tekstpodstawowy5"/>
        <w:numPr>
          <w:ilvl w:val="0"/>
          <w:numId w:val="2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6B625D">
        <w:rPr>
          <w:rFonts w:cs="Times New Roman"/>
          <w:sz w:val="24"/>
          <w:szCs w:val="24"/>
        </w:rPr>
        <w:t>Zamawiający wymaga, aby kopia dokumentacji dot. pacjenta tj. historii chorób pacjenta, wykazu stosowanych lekarstw, wyników badań laboratoryjnych i diagnostycznych i innych ważnych informacji o pacjencie była wydawana pacjentowi bezpłatnie na każdy jego wniosek, w terminie 5 dni roboczych od dnia złożenia wniosku.</w:t>
      </w:r>
    </w:p>
    <w:p w:rsidR="00756CDD" w:rsidRPr="005A1403" w:rsidRDefault="00756CDD" w:rsidP="00CE4771">
      <w:pPr>
        <w:pStyle w:val="Tekstpodstawowy5"/>
        <w:numPr>
          <w:ilvl w:val="0"/>
          <w:numId w:val="3"/>
        </w:numPr>
        <w:spacing w:before="240" w:after="120" w:line="240" w:lineRule="auto"/>
        <w:ind w:right="23"/>
        <w:jc w:val="both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>OBOWIĄZKI WYKONAWCY:</w:t>
      </w:r>
    </w:p>
    <w:p w:rsidR="00756CDD" w:rsidRPr="005A1403" w:rsidRDefault="00756CDD" w:rsidP="0021215D">
      <w:pPr>
        <w:pStyle w:val="Tekstpodstawowy5"/>
        <w:numPr>
          <w:ilvl w:val="0"/>
          <w:numId w:val="27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Zamawiający wymaga, aby Wykonawca udzielał usług określonych niniejszym opisem w pomieszczeniach odpowiadających wymaganiom stawianym gabinetom lekarskim, wyposażonym w aparaturę i sprzęt medyczny posiadający stosowne certyfikaty, homologacje, atesty uzyskane w trybie przewidzianym odrębnymi przepisami oraz ich aktualne przeglądy techniczne i elektroenergetyczne wykonane przez uprawnione serwisy.</w:t>
      </w:r>
    </w:p>
    <w:p w:rsidR="00756CDD" w:rsidRPr="005A1403" w:rsidRDefault="00756CDD" w:rsidP="0021215D">
      <w:pPr>
        <w:pStyle w:val="Tekstpodstawowy5"/>
        <w:numPr>
          <w:ilvl w:val="0"/>
          <w:numId w:val="27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Lekarz świadczący usługi z zakresu Medycyny Pracy jest zobowiązany między innymi do wystawienia pacjentom orzeczeń o braku przeciwwskazań (zdolności) do wykonywania pracy na określonym stanowisku, wizytacji stanowisk pracy oraz uczestniczenia w posiedzeniach Komisji BHP Zamawiającego.</w:t>
      </w:r>
    </w:p>
    <w:p w:rsidR="00756CDD" w:rsidRPr="005A1403" w:rsidRDefault="00756CDD" w:rsidP="0021215D">
      <w:pPr>
        <w:pStyle w:val="Tekstpodstawowy5"/>
        <w:numPr>
          <w:ilvl w:val="0"/>
          <w:numId w:val="27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Wykonawca jest zobowiązany do zapewnienia świadczenia usług medycznych w placówkach Wykonawcy:</w:t>
      </w:r>
    </w:p>
    <w:p w:rsidR="00756CDD" w:rsidRPr="005A1403" w:rsidRDefault="008A4D69" w:rsidP="0021215D">
      <w:pPr>
        <w:pStyle w:val="Tekstpodstawowy5"/>
        <w:numPr>
          <w:ilvl w:val="0"/>
          <w:numId w:val="2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medycyna p</w:t>
      </w:r>
      <w:r w:rsidR="00756CDD" w:rsidRPr="005A1403">
        <w:rPr>
          <w:rFonts w:cs="Times New Roman"/>
          <w:sz w:val="24"/>
          <w:szCs w:val="24"/>
        </w:rPr>
        <w:t>racy:</w:t>
      </w:r>
    </w:p>
    <w:p w:rsidR="00756CDD" w:rsidRPr="005A1403" w:rsidRDefault="00756CDD" w:rsidP="0021215D">
      <w:pPr>
        <w:pStyle w:val="Tekstpodstawowy5"/>
        <w:numPr>
          <w:ilvl w:val="0"/>
          <w:numId w:val="29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od poniedziałku do piątku w godz. od 7:30 do 20:00 (zapisy w godz. od 7:30 do 18:30).</w:t>
      </w:r>
    </w:p>
    <w:p w:rsidR="00756CDD" w:rsidRPr="005A1403" w:rsidRDefault="00756CDD" w:rsidP="0021215D">
      <w:pPr>
        <w:pStyle w:val="Tekstpodstawowy5"/>
        <w:numPr>
          <w:ilvl w:val="0"/>
          <w:numId w:val="2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Internista:</w:t>
      </w:r>
    </w:p>
    <w:p w:rsidR="00756CDD" w:rsidRPr="005A1403" w:rsidRDefault="00756CDD" w:rsidP="0021215D">
      <w:pPr>
        <w:pStyle w:val="Tekstpodstawowy5"/>
        <w:numPr>
          <w:ilvl w:val="0"/>
          <w:numId w:val="30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od poniedziałku do piątku w godz. od 7:30 do 20:00, w porze nocnej, tj. od godz. 20:00 do 7:30 dyżur w wyznaczonych placówkach,</w:t>
      </w:r>
    </w:p>
    <w:p w:rsidR="00756CDD" w:rsidRPr="005A1403" w:rsidRDefault="00756CDD" w:rsidP="0021215D">
      <w:pPr>
        <w:pStyle w:val="Tekstpodstawowy5"/>
        <w:numPr>
          <w:ilvl w:val="0"/>
          <w:numId w:val="30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soboty w godz. od 9:00 do 14:00, od godz. 14:00 dyżur w wyznaczonych placówkach,</w:t>
      </w:r>
    </w:p>
    <w:p w:rsidR="00756CDD" w:rsidRPr="005A1403" w:rsidRDefault="00756CDD" w:rsidP="0021215D">
      <w:pPr>
        <w:pStyle w:val="Tekstpodstawowy5"/>
        <w:numPr>
          <w:ilvl w:val="0"/>
          <w:numId w:val="30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niedziele i święta dyżur całodobowy w wyznaczonych placówkach.</w:t>
      </w:r>
    </w:p>
    <w:p w:rsidR="00756CDD" w:rsidRPr="005A1403" w:rsidRDefault="00756CDD" w:rsidP="0021215D">
      <w:pPr>
        <w:pStyle w:val="Tekstpodstawowy5"/>
        <w:numPr>
          <w:ilvl w:val="0"/>
          <w:numId w:val="2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Specjalistyczne usługi medyczne:</w:t>
      </w:r>
    </w:p>
    <w:p w:rsidR="00756CDD" w:rsidRPr="005A1403" w:rsidRDefault="00756CDD" w:rsidP="0021215D">
      <w:pPr>
        <w:pStyle w:val="Tekstpodstawowy5"/>
        <w:numPr>
          <w:ilvl w:val="0"/>
          <w:numId w:val="31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od poniedziałku do piątku w godz. od 7:30 do 20:00, w porze nocnej, tj. od godz. 20:00 do 7:30 dyżur w wyznaczonych placówkach z dostępem do lekarzy następujących specjalności: pediatra, chirurg, chirurg ortopeda,</w:t>
      </w:r>
    </w:p>
    <w:p w:rsidR="00756CDD" w:rsidRPr="005A1403" w:rsidRDefault="00756CDD" w:rsidP="0021215D">
      <w:pPr>
        <w:pStyle w:val="Tekstpodstawowy5"/>
        <w:numPr>
          <w:ilvl w:val="0"/>
          <w:numId w:val="31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soboty w godz. od 9:00 do 14:00, od godz. 14:00 dyżur w wyznaczonych placówkach,</w:t>
      </w:r>
    </w:p>
    <w:p w:rsidR="00756CDD" w:rsidRPr="005A1403" w:rsidRDefault="00756CDD" w:rsidP="0021215D">
      <w:pPr>
        <w:pStyle w:val="Tekstpodstawowy5"/>
        <w:numPr>
          <w:ilvl w:val="0"/>
          <w:numId w:val="31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 niedziele i święta dyżur całodobowy w wyznaczonych placówkach z dostępem do lekarzy następujących specjalności: pediatra, chirurg, chirurg ortopeda.</w:t>
      </w:r>
    </w:p>
    <w:p w:rsidR="00756CDD" w:rsidRPr="005A1403" w:rsidRDefault="00756CDD" w:rsidP="0021215D">
      <w:pPr>
        <w:pStyle w:val="Tekstpodstawowy5"/>
        <w:numPr>
          <w:ilvl w:val="0"/>
          <w:numId w:val="27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Lekarz Wykonawcy zobowiązany jest wystawiać w</w:t>
      </w:r>
      <w:r w:rsidR="006B625D">
        <w:rPr>
          <w:rFonts w:cs="Times New Roman"/>
          <w:sz w:val="24"/>
          <w:szCs w:val="24"/>
        </w:rPr>
        <w:t xml:space="preserve"> razie potrzeby zaświadczenia o </w:t>
      </w:r>
      <w:r w:rsidRPr="005A1403">
        <w:rPr>
          <w:rFonts w:cs="Times New Roman"/>
          <w:sz w:val="24"/>
          <w:szCs w:val="24"/>
        </w:rPr>
        <w:t>czasowej niezdolności do pracy</w:t>
      </w:r>
      <w:r w:rsidR="00A866D5">
        <w:rPr>
          <w:rFonts w:cs="Times New Roman"/>
          <w:sz w:val="24"/>
          <w:szCs w:val="24"/>
        </w:rPr>
        <w:t xml:space="preserve"> oraz recepty na leki refundowane</w:t>
      </w:r>
      <w:r w:rsidR="003C206D">
        <w:rPr>
          <w:rFonts w:cs="Times New Roman"/>
          <w:sz w:val="24"/>
          <w:szCs w:val="24"/>
        </w:rPr>
        <w:t xml:space="preserve"> i w uzasadnionych przypadkach nierefundowane</w:t>
      </w:r>
      <w:r w:rsidR="00A866D5">
        <w:rPr>
          <w:rFonts w:cs="Times New Roman"/>
          <w:sz w:val="24"/>
          <w:szCs w:val="24"/>
        </w:rPr>
        <w:t>,</w:t>
      </w:r>
      <w:r w:rsidRPr="005A1403">
        <w:rPr>
          <w:rFonts w:cs="Times New Roman"/>
          <w:sz w:val="24"/>
          <w:szCs w:val="24"/>
        </w:rPr>
        <w:t xml:space="preserve"> zgodnie z obowiązującymi przepisami określającymi sposób, tryb ich wystawiania oraz ich wzór.</w:t>
      </w:r>
    </w:p>
    <w:p w:rsidR="00756CDD" w:rsidRPr="005A1403" w:rsidRDefault="00756CDD" w:rsidP="00CE4771">
      <w:pPr>
        <w:pStyle w:val="Tekstpodstawowy5"/>
        <w:numPr>
          <w:ilvl w:val="0"/>
          <w:numId w:val="3"/>
        </w:numPr>
        <w:spacing w:before="240" w:after="120" w:line="240" w:lineRule="auto"/>
        <w:ind w:right="23"/>
        <w:jc w:val="both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>STANDARDY DOSTĘPNOŚCI DO LEKARZY</w:t>
      </w:r>
    </w:p>
    <w:p w:rsidR="00756CDD" w:rsidRPr="005A1403" w:rsidRDefault="006B625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 wizyta u Lekarzy Medycyny P</w:t>
      </w:r>
      <w:r w:rsidR="00756CDD" w:rsidRPr="005A1403">
        <w:rPr>
          <w:rFonts w:cs="Times New Roman"/>
          <w:sz w:val="24"/>
          <w:szCs w:val="24"/>
        </w:rPr>
        <w:t xml:space="preserve">racy realizowana jest w ciągu jednego </w:t>
      </w:r>
      <w:r w:rsidR="00756CDD" w:rsidRPr="005A1403">
        <w:rPr>
          <w:rFonts w:cs="Times New Roman"/>
          <w:sz w:val="24"/>
          <w:szCs w:val="24"/>
        </w:rPr>
        <w:lastRenderedPageBreak/>
        <w:t>dnia roboczego (tj. od poniedziałku do piątku z wyłączeniem przypadających w tym okresie dni ustawowo wolnych od pracy). Oczekiwanie na wizytę wynosi do 3 dni roboczych do czasu uzyskania wszystkich wyników badań koniecznych do orzeczenia.</w:t>
      </w:r>
    </w:p>
    <w:p w:rsidR="00756CDD" w:rsidRPr="005A1403" w:rsidRDefault="00344052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Wizyty realizowane do 1 dnia roboczego</w:t>
      </w:r>
      <w:r w:rsidR="00756CDD" w:rsidRPr="005A1403">
        <w:rPr>
          <w:rFonts w:cs="Times New Roman"/>
          <w:sz w:val="24"/>
          <w:szCs w:val="24"/>
        </w:rPr>
        <w:t xml:space="preserve"> (od poniedziałku do soboty). Planowa wizyta u lekarza pierwszego kontaktu:</w:t>
      </w:r>
    </w:p>
    <w:p w:rsidR="00756CDD" w:rsidRPr="005A1403" w:rsidRDefault="006B625D" w:rsidP="0021215D">
      <w:pPr>
        <w:pStyle w:val="Tekstpodstawowy5"/>
        <w:numPr>
          <w:ilvl w:val="0"/>
          <w:numId w:val="33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internista,</w:t>
      </w:r>
    </w:p>
    <w:p w:rsidR="00756CDD" w:rsidRPr="005A1403" w:rsidRDefault="006B625D" w:rsidP="0021215D">
      <w:pPr>
        <w:pStyle w:val="Tekstpodstawowy5"/>
        <w:numPr>
          <w:ilvl w:val="0"/>
          <w:numId w:val="33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lekarz rodzinny,</w:t>
      </w:r>
    </w:p>
    <w:p w:rsidR="00756CDD" w:rsidRPr="005A1403" w:rsidRDefault="006B625D" w:rsidP="0021215D">
      <w:pPr>
        <w:pStyle w:val="Tekstpodstawowy5"/>
        <w:numPr>
          <w:ilvl w:val="0"/>
          <w:numId w:val="33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pediatra.</w:t>
      </w:r>
    </w:p>
    <w:p w:rsidR="00756CDD" w:rsidRPr="005A1403" w:rsidRDefault="00756CDD" w:rsidP="006B62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09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Wizyty realizowane do 2 dni roboczych (od poniedziałku do soboty):</w:t>
      </w:r>
    </w:p>
    <w:p w:rsidR="00756CDD" w:rsidRPr="005A1403" w:rsidRDefault="006B625D" w:rsidP="0021215D">
      <w:pPr>
        <w:pStyle w:val="Tekstpodstawowy5"/>
        <w:numPr>
          <w:ilvl w:val="0"/>
          <w:numId w:val="34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ginekolog,</w:t>
      </w:r>
    </w:p>
    <w:p w:rsidR="00756CDD" w:rsidRPr="005A1403" w:rsidRDefault="00756CDD" w:rsidP="0021215D">
      <w:pPr>
        <w:pStyle w:val="Tekstpodstawowy5"/>
        <w:numPr>
          <w:ilvl w:val="0"/>
          <w:numId w:val="34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chirurg.</w:t>
      </w:r>
    </w:p>
    <w:p w:rsidR="00756CDD" w:rsidRPr="005A1403" w:rsidRDefault="00756CD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Wizyty realizowane do 3 dni roboczych (od poniedziałku do soboty). Planowa wizyta u lekarzy specjalistów oraz badania:</w:t>
      </w:r>
    </w:p>
    <w:p w:rsidR="00756CDD" w:rsidRPr="005A1403" w:rsidRDefault="006B625D" w:rsidP="0021215D">
      <w:pPr>
        <w:pStyle w:val="Tekstpodstawowy5"/>
        <w:numPr>
          <w:ilvl w:val="0"/>
          <w:numId w:val="3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okulista,</w:t>
      </w:r>
    </w:p>
    <w:p w:rsidR="00756CDD" w:rsidRPr="005A1403" w:rsidRDefault="006B625D" w:rsidP="0021215D">
      <w:pPr>
        <w:pStyle w:val="Tekstpodstawowy5"/>
        <w:numPr>
          <w:ilvl w:val="0"/>
          <w:numId w:val="3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ortopeda,</w:t>
      </w:r>
    </w:p>
    <w:p w:rsidR="00756CDD" w:rsidRPr="005A1403" w:rsidRDefault="006B625D" w:rsidP="0021215D">
      <w:pPr>
        <w:pStyle w:val="Tekstpodstawowy5"/>
        <w:numPr>
          <w:ilvl w:val="0"/>
          <w:numId w:val="3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laryngolog,</w:t>
      </w:r>
    </w:p>
    <w:p w:rsidR="00756CDD" w:rsidRPr="005A1403" w:rsidRDefault="00756CDD" w:rsidP="0021215D">
      <w:pPr>
        <w:pStyle w:val="Tekstpodstawowy5"/>
        <w:numPr>
          <w:ilvl w:val="0"/>
          <w:numId w:val="35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RTG.</w:t>
      </w:r>
    </w:p>
    <w:p w:rsidR="00756CDD" w:rsidRPr="005A1403" w:rsidRDefault="00344052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Wizyty realizowane do 4</w:t>
      </w:r>
      <w:r w:rsidR="00756CDD" w:rsidRPr="005A1403">
        <w:rPr>
          <w:rFonts w:cs="Times New Roman"/>
          <w:sz w:val="24"/>
          <w:szCs w:val="24"/>
        </w:rPr>
        <w:t xml:space="preserve"> dni roboczych (od poniedziałku do soboty). Planowa wizyta u lekarzy specjalistów oraz badania:</w:t>
      </w:r>
    </w:p>
    <w:p w:rsidR="00756CDD" w:rsidRPr="005A1403" w:rsidRDefault="006B625D" w:rsidP="0021215D">
      <w:pPr>
        <w:pStyle w:val="Tekstpodstawowy5"/>
        <w:numPr>
          <w:ilvl w:val="0"/>
          <w:numId w:val="3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kardiolog,</w:t>
      </w:r>
    </w:p>
    <w:p w:rsidR="00756CDD" w:rsidRPr="005A1403" w:rsidRDefault="006B625D" w:rsidP="0021215D">
      <w:pPr>
        <w:pStyle w:val="Tekstpodstawowy5"/>
        <w:numPr>
          <w:ilvl w:val="0"/>
          <w:numId w:val="3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dermatolog,</w:t>
      </w:r>
    </w:p>
    <w:p w:rsidR="00756CDD" w:rsidRPr="005A1403" w:rsidRDefault="006B625D" w:rsidP="0021215D">
      <w:pPr>
        <w:pStyle w:val="Tekstpodstawowy5"/>
        <w:numPr>
          <w:ilvl w:val="0"/>
          <w:numId w:val="3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pulmonolog,</w:t>
      </w:r>
    </w:p>
    <w:p w:rsidR="00756CDD" w:rsidRPr="005A1403" w:rsidRDefault="00756CDD" w:rsidP="0021215D">
      <w:pPr>
        <w:pStyle w:val="Tekstpodstawowy5"/>
        <w:numPr>
          <w:ilvl w:val="0"/>
          <w:numId w:val="3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USG (m.in. jamy brzusznej, piersi, z</w:t>
      </w:r>
      <w:r w:rsidR="006B625D">
        <w:rPr>
          <w:rFonts w:cs="Times New Roman"/>
          <w:sz w:val="24"/>
          <w:szCs w:val="24"/>
        </w:rPr>
        <w:t xml:space="preserve"> wyłączeniem specjalistycznego),</w:t>
      </w:r>
    </w:p>
    <w:p w:rsidR="00756CDD" w:rsidRPr="005A1403" w:rsidRDefault="006B625D" w:rsidP="0021215D">
      <w:pPr>
        <w:pStyle w:val="Tekstpodstawowy5"/>
        <w:numPr>
          <w:ilvl w:val="0"/>
          <w:numId w:val="3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756CDD" w:rsidRPr="005A1403">
        <w:rPr>
          <w:rFonts w:cs="Times New Roman"/>
          <w:sz w:val="24"/>
          <w:szCs w:val="24"/>
        </w:rPr>
        <w:t>eurol</w:t>
      </w:r>
      <w:r>
        <w:rPr>
          <w:rFonts w:cs="Times New Roman"/>
          <w:sz w:val="24"/>
          <w:szCs w:val="24"/>
        </w:rPr>
        <w:t>og,</w:t>
      </w:r>
    </w:p>
    <w:p w:rsidR="00756CDD" w:rsidRPr="005A1403" w:rsidRDefault="00756CDD" w:rsidP="0021215D">
      <w:pPr>
        <w:pStyle w:val="Tekstpodstawowy5"/>
        <w:numPr>
          <w:ilvl w:val="0"/>
          <w:numId w:val="36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mammografia.</w:t>
      </w:r>
    </w:p>
    <w:p w:rsidR="00756CDD" w:rsidRPr="005A1403" w:rsidRDefault="00344052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Wizyty realizowane do 6</w:t>
      </w:r>
      <w:r w:rsidR="00756CDD" w:rsidRPr="005A1403">
        <w:rPr>
          <w:rFonts w:cs="Times New Roman"/>
          <w:sz w:val="24"/>
          <w:szCs w:val="24"/>
        </w:rPr>
        <w:t xml:space="preserve"> dni roboczych (od poniedziałku do soboty). Planowa wizyta u lekarzy specjalistów oraz planowe badania: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alergolog,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chirurg naczyniowy,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 chorób zakaźnych,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diabetolog,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endokrynolog,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gastroenterolog,</w:t>
      </w:r>
    </w:p>
    <w:p w:rsidR="00756CDD" w:rsidRPr="005A1403" w:rsidRDefault="00756CD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nefrolog</w:t>
      </w:r>
      <w:r w:rsidR="006B625D">
        <w:rPr>
          <w:rFonts w:cs="Times New Roman"/>
          <w:sz w:val="24"/>
          <w:szCs w:val="24"/>
        </w:rPr>
        <w:t>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neurochirurg,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onkolog,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psychiatra,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urolog,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tomografia komputerowa,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EKG wysiłkowe,</w:t>
      </w:r>
    </w:p>
    <w:p w:rsidR="00756CDD" w:rsidRPr="005A1403" w:rsidRDefault="006B625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Biopsje,</w:t>
      </w:r>
    </w:p>
    <w:p w:rsidR="00756CDD" w:rsidRPr="005A1403" w:rsidRDefault="00756CDD" w:rsidP="0021215D">
      <w:pPr>
        <w:pStyle w:val="Tekstpodstawowy5"/>
        <w:numPr>
          <w:ilvl w:val="0"/>
          <w:numId w:val="37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densytometria.</w:t>
      </w:r>
    </w:p>
    <w:p w:rsidR="00756CDD" w:rsidRPr="005A1403" w:rsidRDefault="00756CD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Wizyty realizowane do 10 dni roboczych (od poniedziałku do soboty). Planowa wizyta u lekarzy specjalistów: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ginekolog endokrynolog,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hematolog,</w:t>
      </w:r>
    </w:p>
    <w:p w:rsidR="00756CDD" w:rsidRPr="005A1403" w:rsidRDefault="00756CD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hepato</w:t>
      </w:r>
      <w:r w:rsidR="006B625D">
        <w:rPr>
          <w:rFonts w:cs="Times New Roman"/>
          <w:sz w:val="24"/>
          <w:szCs w:val="24"/>
        </w:rPr>
        <w:t>log,</w:t>
      </w:r>
    </w:p>
    <w:p w:rsidR="00756CDD" w:rsidRPr="005A1403" w:rsidRDefault="00756CD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USG specjalistyczne (m.in. transrektalne, </w:t>
      </w:r>
      <w:proofErr w:type="spellStart"/>
      <w:r w:rsidRPr="005A1403">
        <w:rPr>
          <w:rFonts w:cs="Times New Roman"/>
          <w:sz w:val="24"/>
          <w:szCs w:val="24"/>
        </w:rPr>
        <w:t>transvaginalne</w:t>
      </w:r>
      <w:proofErr w:type="spellEnd"/>
      <w:r w:rsidRPr="005A1403">
        <w:rPr>
          <w:rFonts w:cs="Times New Roman"/>
          <w:sz w:val="24"/>
          <w:szCs w:val="24"/>
        </w:rPr>
        <w:t>, se</w:t>
      </w:r>
      <w:r w:rsidR="006B625D">
        <w:rPr>
          <w:rFonts w:cs="Times New Roman"/>
          <w:sz w:val="24"/>
          <w:szCs w:val="24"/>
        </w:rPr>
        <w:t xml:space="preserve">rcowo-naczyniowe, </w:t>
      </w:r>
      <w:r w:rsidR="006B625D">
        <w:rPr>
          <w:rFonts w:cs="Times New Roman"/>
          <w:sz w:val="24"/>
          <w:szCs w:val="24"/>
        </w:rPr>
        <w:lastRenderedPageBreak/>
        <w:t>ortopedyczne),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rezonans magnetyczny,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endoskopia przewodu pokarmowego,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foniatra,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psycholog,</w:t>
      </w:r>
    </w:p>
    <w:p w:rsidR="00756CDD" w:rsidRPr="005A1403" w:rsidRDefault="006B625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konsultacje profesorskie,</w:t>
      </w:r>
    </w:p>
    <w:p w:rsidR="00756CDD" w:rsidRPr="005A1403" w:rsidRDefault="00756CDD" w:rsidP="0021215D">
      <w:pPr>
        <w:pStyle w:val="Tekstpodstawowy5"/>
        <w:numPr>
          <w:ilvl w:val="0"/>
          <w:numId w:val="38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oraz wszelkie pozostałe specjalności nie wymienione powyżej.</w:t>
      </w:r>
    </w:p>
    <w:p w:rsidR="00756CDD" w:rsidRPr="005A1403" w:rsidRDefault="00756CD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 xml:space="preserve">W przypadku nagłych </w:t>
      </w:r>
      <w:proofErr w:type="spellStart"/>
      <w:r w:rsidRPr="005A1403">
        <w:rPr>
          <w:rFonts w:cs="Times New Roman"/>
          <w:sz w:val="24"/>
          <w:szCs w:val="24"/>
        </w:rPr>
        <w:t>zachorowań</w:t>
      </w:r>
      <w:proofErr w:type="spellEnd"/>
      <w:r w:rsidRPr="005A1403">
        <w:rPr>
          <w:rFonts w:cs="Times New Roman"/>
          <w:sz w:val="24"/>
          <w:szCs w:val="24"/>
        </w:rPr>
        <w:t xml:space="preserve"> całodobowy dyżur internistyczny, chirurgiczny i ortopedyczny w Warszawie wraz ze standardową diagnostyką.</w:t>
      </w:r>
    </w:p>
    <w:p w:rsidR="00756CDD" w:rsidRPr="005A1403" w:rsidRDefault="00756CD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Planowane wizyty u chirurga dziecięcego, ortopedy dziecięcego, neurologa dziecięcego, okulisty dziecięcego realizowan</w:t>
      </w:r>
      <w:r w:rsidR="00344052">
        <w:rPr>
          <w:rFonts w:cs="Times New Roman"/>
          <w:sz w:val="24"/>
          <w:szCs w:val="24"/>
        </w:rPr>
        <w:t>e bez skierowania w przeciągu 7</w:t>
      </w:r>
      <w:r w:rsidRPr="005A1403">
        <w:rPr>
          <w:rFonts w:cs="Times New Roman"/>
          <w:sz w:val="24"/>
          <w:szCs w:val="24"/>
        </w:rPr>
        <w:t xml:space="preserve"> dni roboczych (od poniedziałku do soboty).</w:t>
      </w:r>
    </w:p>
    <w:p w:rsidR="00756CDD" w:rsidRPr="005A1403" w:rsidRDefault="00756CD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Pilna wizyta u lekarza internisty/lekarza rodzinnego lub lekarza pediatry, podyktowana nagłym lub szybko postępującym pogorszeniem stanu z</w:t>
      </w:r>
      <w:r w:rsidR="00344052">
        <w:rPr>
          <w:rFonts w:cs="Times New Roman"/>
          <w:sz w:val="24"/>
          <w:szCs w:val="24"/>
        </w:rPr>
        <w:t>drowia, realizowana będzie do 6</w:t>
      </w:r>
      <w:r w:rsidRPr="005A1403">
        <w:rPr>
          <w:rFonts w:cs="Times New Roman"/>
          <w:sz w:val="24"/>
          <w:szCs w:val="24"/>
        </w:rPr>
        <w:t> godzin.</w:t>
      </w:r>
    </w:p>
    <w:p w:rsidR="00756CDD" w:rsidRPr="005A1403" w:rsidRDefault="00756CDD" w:rsidP="0021215D">
      <w:pPr>
        <w:pStyle w:val="Tekstpodstawowy5"/>
        <w:numPr>
          <w:ilvl w:val="0"/>
          <w:numId w:val="32"/>
        </w:numPr>
        <w:tabs>
          <w:tab w:val="left" w:pos="1843"/>
          <w:tab w:val="left" w:pos="2552"/>
        </w:tabs>
        <w:spacing w:before="120"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5A1403">
        <w:rPr>
          <w:rFonts w:cs="Times New Roman"/>
          <w:sz w:val="24"/>
          <w:szCs w:val="24"/>
        </w:rPr>
        <w:t>Pacjenci będą diagnozowani i leczeni zgodnie z najnowszymi uznanymi wytycznymi postępowania medycznego. Przypadki trudne diagnostycznie będą konsultowane z autorytetami w danej dziedzinie. Pacjent będzie informowany przez lekarza o nieprawidłowych wynikach badań.</w:t>
      </w:r>
    </w:p>
    <w:p w:rsidR="00756CDD" w:rsidRPr="00516DD8" w:rsidRDefault="00756CDD" w:rsidP="00CE4771">
      <w:pPr>
        <w:pStyle w:val="Tekstpodstawowy5"/>
        <w:numPr>
          <w:ilvl w:val="0"/>
          <w:numId w:val="3"/>
        </w:numPr>
        <w:spacing w:before="240" w:after="120" w:line="240" w:lineRule="auto"/>
        <w:ind w:right="23"/>
        <w:jc w:val="both"/>
        <w:rPr>
          <w:rFonts w:cs="Times New Roman"/>
          <w:b/>
          <w:bCs/>
          <w:sz w:val="24"/>
          <w:szCs w:val="24"/>
        </w:rPr>
      </w:pPr>
      <w:r w:rsidRPr="00516DD8">
        <w:rPr>
          <w:rFonts w:cs="Times New Roman"/>
          <w:b/>
          <w:bCs/>
          <w:sz w:val="24"/>
          <w:szCs w:val="24"/>
        </w:rPr>
        <w:t>Zamawiający wymaga, aby Wykonawca</w:t>
      </w:r>
      <w:r w:rsidR="00F75F5D" w:rsidRPr="00516DD8">
        <w:rPr>
          <w:rFonts w:cs="Times New Roman"/>
          <w:b/>
          <w:bCs/>
          <w:sz w:val="24"/>
          <w:szCs w:val="24"/>
        </w:rPr>
        <w:t xml:space="preserve"> posiadał w dyspozycji minimum 8</w:t>
      </w:r>
      <w:r w:rsidR="00B56C91" w:rsidRPr="00516DD8">
        <w:rPr>
          <w:rFonts w:cs="Times New Roman"/>
          <w:b/>
          <w:bCs/>
          <w:sz w:val="24"/>
          <w:szCs w:val="24"/>
        </w:rPr>
        <w:t xml:space="preserve"> </w:t>
      </w:r>
      <w:r w:rsidRPr="00516DD8">
        <w:rPr>
          <w:rFonts w:cs="Times New Roman"/>
          <w:b/>
          <w:bCs/>
          <w:sz w:val="24"/>
          <w:szCs w:val="24"/>
        </w:rPr>
        <w:t xml:space="preserve">placówek </w:t>
      </w:r>
      <w:r w:rsidR="00F75F5D" w:rsidRPr="00516DD8">
        <w:rPr>
          <w:rFonts w:cs="Times New Roman"/>
          <w:b/>
          <w:bCs/>
          <w:sz w:val="24"/>
          <w:szCs w:val="24"/>
        </w:rPr>
        <w:t xml:space="preserve">własnych </w:t>
      </w:r>
      <w:r w:rsidRPr="00516DD8">
        <w:rPr>
          <w:rFonts w:cs="Times New Roman"/>
          <w:b/>
          <w:bCs/>
          <w:sz w:val="24"/>
          <w:szCs w:val="24"/>
        </w:rPr>
        <w:t>w Warszawie</w:t>
      </w:r>
      <w:r w:rsidR="00516DD8" w:rsidRPr="00516DD8">
        <w:rPr>
          <w:rFonts w:cs="Times New Roman"/>
          <w:b/>
          <w:bCs/>
          <w:sz w:val="24"/>
          <w:szCs w:val="24"/>
        </w:rPr>
        <w:t>.</w:t>
      </w:r>
    </w:p>
    <w:p w:rsidR="00756CDD" w:rsidRPr="00610892" w:rsidRDefault="00756CDD" w:rsidP="00CE4771">
      <w:pPr>
        <w:pStyle w:val="Tekstpodstawowy5"/>
        <w:numPr>
          <w:ilvl w:val="0"/>
          <w:numId w:val="3"/>
        </w:numPr>
        <w:spacing w:before="240" w:after="120" w:line="240" w:lineRule="auto"/>
        <w:ind w:right="23"/>
        <w:jc w:val="both"/>
        <w:rPr>
          <w:rFonts w:cs="Times New Roman"/>
          <w:b/>
          <w:bCs/>
          <w:sz w:val="24"/>
          <w:szCs w:val="24"/>
        </w:rPr>
      </w:pPr>
      <w:r w:rsidRPr="00610892">
        <w:rPr>
          <w:rFonts w:cs="Times New Roman"/>
          <w:b/>
          <w:bCs/>
          <w:sz w:val="24"/>
          <w:szCs w:val="24"/>
        </w:rPr>
        <w:t>Zamawiający wymaga, aby uprawnieni pracownicy i ich rodziny/partnerzy</w:t>
      </w:r>
      <w:r w:rsidR="00B830A3">
        <w:rPr>
          <w:rFonts w:cs="Times New Roman"/>
          <w:b/>
          <w:bCs/>
          <w:sz w:val="24"/>
          <w:szCs w:val="24"/>
        </w:rPr>
        <w:t>,</w:t>
      </w:r>
      <w:r w:rsidRPr="00610892">
        <w:rPr>
          <w:rFonts w:cs="Times New Roman"/>
          <w:b/>
          <w:bCs/>
          <w:sz w:val="24"/>
          <w:szCs w:val="24"/>
        </w:rPr>
        <w:t xml:space="preserve"> mogli korzystać z placówek medycznych Wykonawcy</w:t>
      </w:r>
      <w:r w:rsidR="00344052" w:rsidRPr="00610892">
        <w:rPr>
          <w:rFonts w:cs="Times New Roman"/>
          <w:b/>
          <w:bCs/>
          <w:sz w:val="24"/>
          <w:szCs w:val="24"/>
        </w:rPr>
        <w:t xml:space="preserve"> i/lub</w:t>
      </w:r>
      <w:r w:rsidRPr="00610892">
        <w:rPr>
          <w:rFonts w:cs="Times New Roman"/>
          <w:b/>
          <w:bCs/>
          <w:sz w:val="24"/>
          <w:szCs w:val="24"/>
        </w:rPr>
        <w:t xml:space="preserve"> </w:t>
      </w:r>
      <w:r w:rsidR="00344052" w:rsidRPr="00610892">
        <w:rPr>
          <w:rFonts w:cs="Times New Roman"/>
          <w:b/>
          <w:bCs/>
          <w:sz w:val="24"/>
          <w:szCs w:val="24"/>
        </w:rPr>
        <w:t xml:space="preserve">współpracujących </w:t>
      </w:r>
      <w:r w:rsidRPr="00610892">
        <w:rPr>
          <w:rFonts w:cs="Times New Roman"/>
          <w:b/>
          <w:bCs/>
          <w:sz w:val="24"/>
          <w:szCs w:val="24"/>
        </w:rPr>
        <w:t>na terenie całej Polski.</w:t>
      </w:r>
    </w:p>
    <w:p w:rsidR="00756CDD" w:rsidRPr="005A1403" w:rsidRDefault="00756CDD" w:rsidP="00CE4771">
      <w:pPr>
        <w:pStyle w:val="Tekstpodstawowy5"/>
        <w:numPr>
          <w:ilvl w:val="0"/>
          <w:numId w:val="3"/>
        </w:numPr>
        <w:spacing w:before="240" w:after="120" w:line="240" w:lineRule="auto"/>
        <w:ind w:right="23"/>
        <w:jc w:val="both"/>
        <w:rPr>
          <w:rFonts w:cs="Times New Roman"/>
          <w:b/>
          <w:bCs/>
          <w:sz w:val="24"/>
          <w:szCs w:val="24"/>
        </w:rPr>
      </w:pPr>
      <w:r w:rsidRPr="005A1403">
        <w:rPr>
          <w:rFonts w:cs="Times New Roman"/>
          <w:b/>
          <w:bCs/>
          <w:sz w:val="24"/>
          <w:szCs w:val="24"/>
        </w:rPr>
        <w:t xml:space="preserve">Dla prawidłowego skalkulowania ceny oferty należy uwzględnić następujące dane: </w:t>
      </w:r>
    </w:p>
    <w:p w:rsidR="00756CDD" w:rsidRPr="005A1403" w:rsidRDefault="00B56C91" w:rsidP="001037CB">
      <w:pPr>
        <w:pStyle w:val="Tekstpodstawowy5"/>
        <w:tabs>
          <w:tab w:val="left" w:pos="1843"/>
          <w:tab w:val="left" w:pos="2552"/>
        </w:tabs>
        <w:spacing w:after="0" w:line="240" w:lineRule="auto"/>
        <w:ind w:left="720" w:right="23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Wg stanu na sierpień</w:t>
      </w:r>
      <w:r w:rsidR="00756CDD" w:rsidRPr="005A1403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9</w:t>
      </w:r>
      <w:r w:rsidR="00756CDD" w:rsidRPr="005A1403">
        <w:rPr>
          <w:rFonts w:cs="Times New Roman"/>
          <w:sz w:val="24"/>
          <w:szCs w:val="24"/>
        </w:rPr>
        <w:t xml:space="preserve"> r. </w:t>
      </w:r>
      <w:r w:rsidR="001037CB">
        <w:rPr>
          <w:rFonts w:cs="Times New Roman"/>
          <w:sz w:val="24"/>
          <w:szCs w:val="24"/>
        </w:rPr>
        <w:t>pracownikami Zamawiającego są</w:t>
      </w:r>
      <w:r w:rsidR="00756CDD" w:rsidRPr="005A1403">
        <w:rPr>
          <w:rFonts w:cs="Times New Roman"/>
          <w:sz w:val="24"/>
          <w:szCs w:val="24"/>
        </w:rPr>
        <w:t>:</w:t>
      </w:r>
    </w:p>
    <w:p w:rsidR="00756CDD" w:rsidRPr="005A1403" w:rsidRDefault="000F70F4" w:rsidP="0021215D">
      <w:pPr>
        <w:pStyle w:val="Tekstpodstawowy5"/>
        <w:numPr>
          <w:ilvl w:val="0"/>
          <w:numId w:val="42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084AA7">
        <w:rPr>
          <w:rFonts w:cs="Times New Roman"/>
          <w:sz w:val="24"/>
          <w:szCs w:val="24"/>
        </w:rPr>
        <w:t>75</w:t>
      </w:r>
      <w:r w:rsidR="00756CDD" w:rsidRPr="005A1403">
        <w:rPr>
          <w:rFonts w:cs="Times New Roman"/>
          <w:sz w:val="24"/>
          <w:szCs w:val="24"/>
        </w:rPr>
        <w:t xml:space="preserve"> kobiet – średnia wieku </w:t>
      </w:r>
      <w:r>
        <w:rPr>
          <w:rFonts w:cs="Times New Roman"/>
          <w:sz w:val="24"/>
          <w:szCs w:val="24"/>
        </w:rPr>
        <w:t>38</w:t>
      </w:r>
      <w:r w:rsidR="00756CDD" w:rsidRPr="005A1403">
        <w:rPr>
          <w:rFonts w:cs="Times New Roman"/>
          <w:sz w:val="24"/>
          <w:szCs w:val="24"/>
        </w:rPr>
        <w:t xml:space="preserve"> lat</w:t>
      </w:r>
    </w:p>
    <w:p w:rsidR="00756CDD" w:rsidRDefault="00084AA7" w:rsidP="0021215D">
      <w:pPr>
        <w:pStyle w:val="Tekstpodstawowy5"/>
        <w:numPr>
          <w:ilvl w:val="0"/>
          <w:numId w:val="42"/>
        </w:numPr>
        <w:tabs>
          <w:tab w:val="left" w:pos="1843"/>
          <w:tab w:val="left" w:pos="2552"/>
        </w:tabs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58</w:t>
      </w:r>
      <w:r w:rsidR="004D3A8F">
        <w:rPr>
          <w:rFonts w:cs="Times New Roman"/>
          <w:sz w:val="24"/>
          <w:szCs w:val="24"/>
        </w:rPr>
        <w:t xml:space="preserve"> </w:t>
      </w:r>
      <w:r w:rsidR="001037CB">
        <w:rPr>
          <w:rFonts w:cs="Times New Roman"/>
          <w:sz w:val="24"/>
          <w:szCs w:val="24"/>
        </w:rPr>
        <w:t>mężczyzn</w:t>
      </w:r>
      <w:r w:rsidR="00756CDD" w:rsidRPr="005A1403">
        <w:rPr>
          <w:rFonts w:cs="Times New Roman"/>
          <w:sz w:val="24"/>
          <w:szCs w:val="24"/>
        </w:rPr>
        <w:t xml:space="preserve"> – średnia wieku </w:t>
      </w:r>
      <w:r w:rsidR="000F70F4">
        <w:rPr>
          <w:rFonts w:cs="Times New Roman"/>
          <w:sz w:val="24"/>
          <w:szCs w:val="24"/>
        </w:rPr>
        <w:t xml:space="preserve">36 </w:t>
      </w:r>
      <w:r w:rsidR="00756CDD" w:rsidRPr="005A1403">
        <w:rPr>
          <w:rFonts w:cs="Times New Roman"/>
          <w:sz w:val="24"/>
          <w:szCs w:val="24"/>
        </w:rPr>
        <w:t>lat</w:t>
      </w:r>
    </w:p>
    <w:p w:rsidR="00BD4F03" w:rsidRDefault="00BD4F03" w:rsidP="006F179C">
      <w:pPr>
        <w:pStyle w:val="Tekstpodstawowy5"/>
        <w:tabs>
          <w:tab w:val="left" w:pos="1843"/>
          <w:tab w:val="left" w:pos="2552"/>
        </w:tabs>
        <w:spacing w:after="0" w:line="240" w:lineRule="auto"/>
        <w:ind w:left="709" w:right="23" w:firstLine="0"/>
        <w:jc w:val="both"/>
        <w:rPr>
          <w:rFonts w:cs="Times New Roman"/>
          <w:sz w:val="24"/>
          <w:szCs w:val="24"/>
        </w:rPr>
      </w:pPr>
    </w:p>
    <w:p w:rsidR="00BD4F03" w:rsidRPr="00D30E25" w:rsidRDefault="00BD4F03" w:rsidP="00BD4F03">
      <w:pPr>
        <w:pStyle w:val="Default"/>
        <w:spacing w:after="76"/>
        <w:jc w:val="both"/>
      </w:pPr>
      <w:r w:rsidRPr="00D30E25">
        <w:t>Dla prawidłowego skalkulowania ceny oferty, Zamawiający podaje szacunkową ilość osób</w:t>
      </w:r>
      <w:r w:rsidR="003C206D">
        <w:t>, które będą objęte umową</w:t>
      </w:r>
      <w:r w:rsidRPr="00D30E25">
        <w:t xml:space="preserve">. Aktualna liczba osób objętych usługami stanowiącymi przedmiot niniejszego zamówienia zależna będzie od faktycznej liczby osób uprawnionych, których listy Zamawiający będzie przekazywał sukcesywnie Wykonawcy od dnia zawarcia umowy, </w:t>
      </w:r>
      <w:r>
        <w:br/>
      </w:r>
      <w:r w:rsidRPr="00D30E25">
        <w:t xml:space="preserve">a następnie aktualizował raz na miesiąc. W razie zmniejszenia liczby osób objętych opieką medyczną wykonawcy nie będzie przysługiwać od Zamawiającego żadne roszczenie </w:t>
      </w:r>
      <w:r>
        <w:br/>
      </w:r>
      <w:r w:rsidRPr="00D30E25">
        <w:t xml:space="preserve">w zakresie osób nieobjętych opieką medyczną. </w:t>
      </w:r>
    </w:p>
    <w:p w:rsidR="00BD4F03" w:rsidRPr="005A1403" w:rsidRDefault="00BD4F03" w:rsidP="006F179C">
      <w:pPr>
        <w:pStyle w:val="Tekstpodstawowy5"/>
        <w:tabs>
          <w:tab w:val="left" w:pos="1843"/>
          <w:tab w:val="left" w:pos="2552"/>
        </w:tabs>
        <w:spacing w:after="0" w:line="240" w:lineRule="auto"/>
        <w:ind w:left="709" w:right="23" w:firstLine="0"/>
        <w:jc w:val="both"/>
        <w:rPr>
          <w:rFonts w:cs="Times New Roman"/>
          <w:sz w:val="24"/>
          <w:szCs w:val="24"/>
        </w:rPr>
      </w:pPr>
    </w:p>
    <w:p w:rsidR="00A517EC" w:rsidRPr="005A1403" w:rsidRDefault="00A517EC">
      <w:pPr>
        <w:rPr>
          <w:rFonts w:ascii="Times New Roman" w:hAnsi="Times New Roman"/>
        </w:rPr>
      </w:pPr>
    </w:p>
    <w:sectPr w:rsidR="00A517EC" w:rsidRPr="005A1403" w:rsidSect="005A1403">
      <w:headerReference w:type="default" r:id="rId9"/>
      <w:footerReference w:type="default" r:id="rId10"/>
      <w:pgSz w:w="11906" w:h="16838"/>
      <w:pgMar w:top="1004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C6" w:rsidRDefault="00042DC6">
      <w:r>
        <w:separator/>
      </w:r>
    </w:p>
  </w:endnote>
  <w:endnote w:type="continuationSeparator" w:id="0">
    <w:p w:rsidR="00042DC6" w:rsidRDefault="0004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58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DC6" w:rsidRDefault="00042D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6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2DC6" w:rsidRDefault="00042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398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042DC6" w:rsidRDefault="00042DC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6D" w:rsidRPr="007D376D">
          <w:rPr>
            <w:noProof/>
            <w:lang w:val="pl-PL"/>
          </w:rPr>
          <w:t>17</w:t>
        </w:r>
        <w:r>
          <w:rPr>
            <w:noProof/>
            <w:lang w:val="pl-PL"/>
          </w:rP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C6" w:rsidRDefault="00042DC6">
      <w:r>
        <w:separator/>
      </w:r>
    </w:p>
  </w:footnote>
  <w:footnote w:type="continuationSeparator" w:id="0">
    <w:p w:rsidR="00042DC6" w:rsidRDefault="0004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C6" w:rsidRPr="006F179C" w:rsidRDefault="00042DC6">
    <w:pPr>
      <w:pStyle w:val="Nagwek"/>
      <w:rPr>
        <w:rFonts w:ascii="Times New Roman" w:hAnsi="Times New Roman"/>
        <w:i/>
        <w:sz w:val="22"/>
        <w:szCs w:val="22"/>
        <w:lang w:val="pl-PL"/>
      </w:rPr>
    </w:pPr>
    <w:r w:rsidRPr="006F179C">
      <w:rPr>
        <w:rFonts w:ascii="Times New Roman" w:hAnsi="Times New Roman"/>
        <w:i/>
      </w:rPr>
      <w:ptab w:relativeTo="margin" w:alignment="center" w:leader="none"/>
    </w:r>
    <w:r w:rsidRPr="006F179C">
      <w:rPr>
        <w:rFonts w:ascii="Times New Roman" w:hAnsi="Times New Roman"/>
        <w:i/>
      </w:rPr>
      <w:ptab w:relativeTo="margin" w:alignment="right" w:leader="none"/>
    </w:r>
    <w:r w:rsidRPr="006F179C">
      <w:rPr>
        <w:rFonts w:ascii="Times New Roman" w:hAnsi="Times New Roman"/>
        <w:i/>
        <w:sz w:val="22"/>
        <w:szCs w:val="22"/>
        <w:lang w:val="pl-PL"/>
      </w:rPr>
      <w:t xml:space="preserve">Załącznik 1 do zapytania ofertowego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C6" w:rsidRPr="004C2014" w:rsidRDefault="00042DC6" w:rsidP="005A1403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070"/>
      </w:tabs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EB5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543BD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C2BFA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36E21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70C43"/>
    <w:multiLevelType w:val="hybridMultilevel"/>
    <w:tmpl w:val="45786B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59CA7D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82EFD"/>
    <w:multiLevelType w:val="hybridMultilevel"/>
    <w:tmpl w:val="C39CD808"/>
    <w:lvl w:ilvl="0" w:tplc="346A3DC2">
      <w:start w:val="1"/>
      <w:numFmt w:val="upperRoman"/>
      <w:pStyle w:val="LX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0C3D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7E79C3"/>
    <w:multiLevelType w:val="hybridMultilevel"/>
    <w:tmpl w:val="B7B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429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963155"/>
    <w:multiLevelType w:val="hybridMultilevel"/>
    <w:tmpl w:val="B7B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B74AC"/>
    <w:multiLevelType w:val="hybridMultilevel"/>
    <w:tmpl w:val="6038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0658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0B5D"/>
    <w:multiLevelType w:val="hybridMultilevel"/>
    <w:tmpl w:val="563A8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761A48"/>
    <w:multiLevelType w:val="hybridMultilevel"/>
    <w:tmpl w:val="C4DCB6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B0401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C6373A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1900EC"/>
    <w:multiLevelType w:val="hybridMultilevel"/>
    <w:tmpl w:val="A70CF6D8"/>
    <w:lvl w:ilvl="0" w:tplc="965E0D58">
      <w:start w:val="1"/>
      <w:numFmt w:val="bullet"/>
      <w:pStyle w:val="LXpunktator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123A29"/>
    <w:multiLevelType w:val="hybridMultilevel"/>
    <w:tmpl w:val="B7B8A2D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E46F5"/>
    <w:multiLevelType w:val="hybridMultilevel"/>
    <w:tmpl w:val="1C544D6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592DB8"/>
    <w:multiLevelType w:val="hybridMultilevel"/>
    <w:tmpl w:val="5ACCAC22"/>
    <w:lvl w:ilvl="0" w:tplc="29D06218">
      <w:start w:val="1"/>
      <w:numFmt w:val="bullet"/>
      <w:pStyle w:val="punktator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0445872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97909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4A92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F72231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A429B"/>
    <w:multiLevelType w:val="hybridMultilevel"/>
    <w:tmpl w:val="3DC887EC"/>
    <w:lvl w:ilvl="0" w:tplc="0FBC0084">
      <w:start w:val="1"/>
      <w:numFmt w:val="bullet"/>
      <w:pStyle w:val="LXpunkto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80DC2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B26E0B"/>
    <w:multiLevelType w:val="hybridMultilevel"/>
    <w:tmpl w:val="B7B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220D7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142CAF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C65D0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097A50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DA21A9"/>
    <w:multiLevelType w:val="hybridMultilevel"/>
    <w:tmpl w:val="1C544D6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4F094A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470B9B"/>
    <w:multiLevelType w:val="hybridMultilevel"/>
    <w:tmpl w:val="C040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0658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10BE7"/>
    <w:multiLevelType w:val="hybridMultilevel"/>
    <w:tmpl w:val="89FAD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813479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20622C"/>
    <w:multiLevelType w:val="hybridMultilevel"/>
    <w:tmpl w:val="46326C94"/>
    <w:lvl w:ilvl="0" w:tplc="01D25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374A8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E01B7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8617D3"/>
    <w:multiLevelType w:val="hybridMultilevel"/>
    <w:tmpl w:val="19E82258"/>
    <w:lvl w:ilvl="0" w:tplc="7F5C6F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00264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E716C8"/>
    <w:multiLevelType w:val="hybridMultilevel"/>
    <w:tmpl w:val="4FF0FD18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623426EE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E45A2D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922F0"/>
    <w:multiLevelType w:val="hybridMultilevel"/>
    <w:tmpl w:val="1C544D6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C57F47"/>
    <w:multiLevelType w:val="hybridMultilevel"/>
    <w:tmpl w:val="1C544D6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903844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A47B4E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611C3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A33ABF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D13CBF"/>
    <w:multiLevelType w:val="hybridMultilevel"/>
    <w:tmpl w:val="B9847A94"/>
    <w:lvl w:ilvl="0" w:tplc="E3525EB2">
      <w:start w:val="1"/>
      <w:numFmt w:val="upperRoman"/>
      <w:pStyle w:val="LXnumerowanie0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953AD"/>
    <w:multiLevelType w:val="hybridMultilevel"/>
    <w:tmpl w:val="C59E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CC5C56"/>
    <w:multiLevelType w:val="hybridMultilevel"/>
    <w:tmpl w:val="1C544D6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E05577D"/>
    <w:multiLevelType w:val="hybridMultilevel"/>
    <w:tmpl w:val="446C3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AE1629D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ED44FE8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B81711"/>
    <w:multiLevelType w:val="hybridMultilevel"/>
    <w:tmpl w:val="86B09C04"/>
    <w:lvl w:ilvl="0" w:tplc="AE1629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"/>
  </w:num>
  <w:num w:numId="3">
    <w:abstractNumId w:val="49"/>
  </w:num>
  <w:num w:numId="4">
    <w:abstractNumId w:val="43"/>
  </w:num>
  <w:num w:numId="5">
    <w:abstractNumId w:val="25"/>
  </w:num>
  <w:num w:numId="6">
    <w:abstractNumId w:val="30"/>
  </w:num>
  <w:num w:numId="7">
    <w:abstractNumId w:val="35"/>
  </w:num>
  <w:num w:numId="8">
    <w:abstractNumId w:val="50"/>
  </w:num>
  <w:num w:numId="9">
    <w:abstractNumId w:val="17"/>
  </w:num>
  <w:num w:numId="10">
    <w:abstractNumId w:val="42"/>
  </w:num>
  <w:num w:numId="11">
    <w:abstractNumId w:val="46"/>
  </w:num>
  <w:num w:numId="12">
    <w:abstractNumId w:val="37"/>
  </w:num>
  <w:num w:numId="13">
    <w:abstractNumId w:val="52"/>
  </w:num>
  <w:num w:numId="14">
    <w:abstractNumId w:val="20"/>
  </w:num>
  <w:num w:numId="15">
    <w:abstractNumId w:val="19"/>
  </w:num>
  <w:num w:numId="16">
    <w:abstractNumId w:val="36"/>
  </w:num>
  <w:num w:numId="17">
    <w:abstractNumId w:val="22"/>
  </w:num>
  <w:num w:numId="18">
    <w:abstractNumId w:val="0"/>
  </w:num>
  <w:num w:numId="19">
    <w:abstractNumId w:val="41"/>
  </w:num>
  <w:num w:numId="20">
    <w:abstractNumId w:val="21"/>
  </w:num>
  <w:num w:numId="21">
    <w:abstractNumId w:val="13"/>
  </w:num>
  <w:num w:numId="22">
    <w:abstractNumId w:val="51"/>
  </w:num>
  <w:num w:numId="23">
    <w:abstractNumId w:val="44"/>
  </w:num>
  <w:num w:numId="24">
    <w:abstractNumId w:val="7"/>
  </w:num>
  <w:num w:numId="25">
    <w:abstractNumId w:val="6"/>
  </w:num>
  <w:num w:numId="26">
    <w:abstractNumId w:val="53"/>
  </w:num>
  <w:num w:numId="27">
    <w:abstractNumId w:val="9"/>
  </w:num>
  <w:num w:numId="28">
    <w:abstractNumId w:val="28"/>
  </w:num>
  <w:num w:numId="29">
    <w:abstractNumId w:val="3"/>
  </w:num>
  <w:num w:numId="30">
    <w:abstractNumId w:val="26"/>
  </w:num>
  <w:num w:numId="31">
    <w:abstractNumId w:val="27"/>
  </w:num>
  <w:num w:numId="32">
    <w:abstractNumId w:val="16"/>
  </w:num>
  <w:num w:numId="33">
    <w:abstractNumId w:val="40"/>
  </w:num>
  <w:num w:numId="34">
    <w:abstractNumId w:val="2"/>
  </w:num>
  <w:num w:numId="35">
    <w:abstractNumId w:val="14"/>
  </w:num>
  <w:num w:numId="36">
    <w:abstractNumId w:val="29"/>
  </w:num>
  <w:num w:numId="37">
    <w:abstractNumId w:val="8"/>
  </w:num>
  <w:num w:numId="38">
    <w:abstractNumId w:val="24"/>
  </w:num>
  <w:num w:numId="39">
    <w:abstractNumId w:val="45"/>
  </w:num>
  <w:num w:numId="40">
    <w:abstractNumId w:val="31"/>
  </w:num>
  <w:num w:numId="41">
    <w:abstractNumId w:val="1"/>
  </w:num>
  <w:num w:numId="42">
    <w:abstractNumId w:val="34"/>
  </w:num>
  <w:num w:numId="43">
    <w:abstractNumId w:val="15"/>
  </w:num>
  <w:num w:numId="44">
    <w:abstractNumId w:val="32"/>
  </w:num>
  <w:num w:numId="45">
    <w:abstractNumId w:val="10"/>
  </w:num>
  <w:num w:numId="46">
    <w:abstractNumId w:val="11"/>
  </w:num>
  <w:num w:numId="47">
    <w:abstractNumId w:val="18"/>
  </w:num>
  <w:num w:numId="48">
    <w:abstractNumId w:val="23"/>
  </w:num>
  <w:num w:numId="49">
    <w:abstractNumId w:val="5"/>
  </w:num>
  <w:num w:numId="50">
    <w:abstractNumId w:val="48"/>
  </w:num>
  <w:num w:numId="51">
    <w:abstractNumId w:val="15"/>
  </w:num>
  <w:num w:numId="52">
    <w:abstractNumId w:val="33"/>
  </w:num>
  <w:num w:numId="53">
    <w:abstractNumId w:val="12"/>
  </w:num>
  <w:num w:numId="54">
    <w:abstractNumId w:val="39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DD"/>
    <w:rsid w:val="00005652"/>
    <w:rsid w:val="00042DC6"/>
    <w:rsid w:val="00044830"/>
    <w:rsid w:val="00084AA7"/>
    <w:rsid w:val="000F70F4"/>
    <w:rsid w:val="001037CB"/>
    <w:rsid w:val="00144537"/>
    <w:rsid w:val="0014498B"/>
    <w:rsid w:val="00185CBD"/>
    <w:rsid w:val="001A5AEE"/>
    <w:rsid w:val="001A5D2D"/>
    <w:rsid w:val="001B295B"/>
    <w:rsid w:val="001D73C1"/>
    <w:rsid w:val="0021215D"/>
    <w:rsid w:val="002F0B60"/>
    <w:rsid w:val="00305422"/>
    <w:rsid w:val="00317908"/>
    <w:rsid w:val="003275B4"/>
    <w:rsid w:val="0033212E"/>
    <w:rsid w:val="00336E70"/>
    <w:rsid w:val="00340985"/>
    <w:rsid w:val="00344052"/>
    <w:rsid w:val="003A6555"/>
    <w:rsid w:val="003B0ED0"/>
    <w:rsid w:val="003C206D"/>
    <w:rsid w:val="003D45CF"/>
    <w:rsid w:val="004438D7"/>
    <w:rsid w:val="00447B98"/>
    <w:rsid w:val="00464E87"/>
    <w:rsid w:val="00494A32"/>
    <w:rsid w:val="004D3A8F"/>
    <w:rsid w:val="00516DD8"/>
    <w:rsid w:val="005173E9"/>
    <w:rsid w:val="00564122"/>
    <w:rsid w:val="00575BC2"/>
    <w:rsid w:val="0058225F"/>
    <w:rsid w:val="0059173E"/>
    <w:rsid w:val="005A1403"/>
    <w:rsid w:val="005C7BAB"/>
    <w:rsid w:val="005D6A02"/>
    <w:rsid w:val="005E1714"/>
    <w:rsid w:val="00610892"/>
    <w:rsid w:val="00646DA7"/>
    <w:rsid w:val="00666414"/>
    <w:rsid w:val="006675CA"/>
    <w:rsid w:val="00685C1C"/>
    <w:rsid w:val="006B625D"/>
    <w:rsid w:val="006C1DBC"/>
    <w:rsid w:val="006C2BCE"/>
    <w:rsid w:val="006D1143"/>
    <w:rsid w:val="006E67E7"/>
    <w:rsid w:val="006F179C"/>
    <w:rsid w:val="0071209A"/>
    <w:rsid w:val="00756CDD"/>
    <w:rsid w:val="0076479C"/>
    <w:rsid w:val="007B7A84"/>
    <w:rsid w:val="007C2A06"/>
    <w:rsid w:val="007D1A92"/>
    <w:rsid w:val="007D376D"/>
    <w:rsid w:val="008A4D69"/>
    <w:rsid w:val="008B7A7E"/>
    <w:rsid w:val="008C754F"/>
    <w:rsid w:val="008E4328"/>
    <w:rsid w:val="00960EAD"/>
    <w:rsid w:val="00972DF2"/>
    <w:rsid w:val="00994F04"/>
    <w:rsid w:val="009B7DC4"/>
    <w:rsid w:val="009C308B"/>
    <w:rsid w:val="00A20F1E"/>
    <w:rsid w:val="00A517EC"/>
    <w:rsid w:val="00A866D5"/>
    <w:rsid w:val="00AC7451"/>
    <w:rsid w:val="00AE0A70"/>
    <w:rsid w:val="00AE0DEE"/>
    <w:rsid w:val="00B56C91"/>
    <w:rsid w:val="00B610B8"/>
    <w:rsid w:val="00B830A3"/>
    <w:rsid w:val="00BD4F03"/>
    <w:rsid w:val="00BF21BE"/>
    <w:rsid w:val="00C565F6"/>
    <w:rsid w:val="00C64E40"/>
    <w:rsid w:val="00C84627"/>
    <w:rsid w:val="00CD20B0"/>
    <w:rsid w:val="00CE4771"/>
    <w:rsid w:val="00CF4855"/>
    <w:rsid w:val="00D02D91"/>
    <w:rsid w:val="00D136BB"/>
    <w:rsid w:val="00D14B94"/>
    <w:rsid w:val="00D35BBD"/>
    <w:rsid w:val="00D832A8"/>
    <w:rsid w:val="00DF2CF9"/>
    <w:rsid w:val="00E03BB5"/>
    <w:rsid w:val="00E32F27"/>
    <w:rsid w:val="00EB5938"/>
    <w:rsid w:val="00EC7510"/>
    <w:rsid w:val="00EF33C6"/>
    <w:rsid w:val="00F04750"/>
    <w:rsid w:val="00F05148"/>
    <w:rsid w:val="00F75F5D"/>
    <w:rsid w:val="00F83278"/>
    <w:rsid w:val="00FD65B1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BB5"/>
  <w15:docId w15:val="{508E534B-7F16-4A19-B25D-594F201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F5D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/>
      <w:color w:val="00B050"/>
      <w:sz w:val="2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0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498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F5D"/>
    <w:rPr>
      <w:rFonts w:ascii="Arial" w:eastAsiaTheme="majorEastAsia" w:hAnsi="Arial" w:cstheme="majorBidi"/>
      <w:b/>
      <w:color w:val="00B050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0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56CDD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56CDD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rsid w:val="00756CDD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56CDD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">
    <w:name w:val="Body text_"/>
    <w:basedOn w:val="Domylnaczcionkaakapitu"/>
    <w:link w:val="Tekstpodstawowy5"/>
    <w:rsid w:val="00756CD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756CDD"/>
    <w:pPr>
      <w:widowControl w:val="0"/>
      <w:shd w:val="clear" w:color="auto" w:fill="FFFFFF"/>
      <w:spacing w:after="180" w:line="0" w:lineRule="atLeast"/>
      <w:ind w:hanging="900"/>
      <w:jc w:val="center"/>
    </w:pPr>
    <w:rPr>
      <w:rFonts w:ascii="Times New Roman" w:hAnsi="Times New Roman" w:cstheme="minorBidi"/>
      <w:sz w:val="21"/>
      <w:szCs w:val="21"/>
    </w:rPr>
  </w:style>
  <w:style w:type="paragraph" w:customStyle="1" w:styleId="LXtre">
    <w:name w:val="LX treść"/>
    <w:basedOn w:val="Normalny"/>
    <w:link w:val="LXtreZnak"/>
    <w:qFormat/>
    <w:rsid w:val="00F75F5D"/>
    <w:pPr>
      <w:spacing w:line="276" w:lineRule="auto"/>
      <w:jc w:val="both"/>
    </w:pPr>
    <w:rPr>
      <w:rFonts w:ascii="Arial" w:eastAsia="SimSun" w:hAnsi="Arial"/>
      <w:bCs/>
      <w:sz w:val="16"/>
      <w:szCs w:val="16"/>
      <w:lang w:eastAsia="ar-SA"/>
    </w:rPr>
  </w:style>
  <w:style w:type="character" w:customStyle="1" w:styleId="LXtreZnak">
    <w:name w:val="LX treść Znak"/>
    <w:link w:val="LXtre"/>
    <w:rsid w:val="00F75F5D"/>
    <w:rPr>
      <w:rFonts w:ascii="Arial" w:eastAsia="SimSun" w:hAnsi="Arial" w:cs="Times New Roman"/>
      <w:bCs/>
      <w:sz w:val="16"/>
      <w:szCs w:val="16"/>
      <w:lang w:eastAsia="ar-SA"/>
    </w:rPr>
  </w:style>
  <w:style w:type="paragraph" w:customStyle="1" w:styleId="LXpunktator">
    <w:name w:val="LX punktator"/>
    <w:basedOn w:val="LXtre"/>
    <w:link w:val="LXpunktatorZnak"/>
    <w:qFormat/>
    <w:rsid w:val="00AC7451"/>
    <w:pPr>
      <w:numPr>
        <w:numId w:val="51"/>
      </w:numPr>
      <w:tabs>
        <w:tab w:val="right" w:pos="142"/>
      </w:tabs>
      <w:suppressAutoHyphens/>
      <w:jc w:val="left"/>
    </w:pPr>
  </w:style>
  <w:style w:type="character" w:customStyle="1" w:styleId="LXpunktatorZnak">
    <w:name w:val="LX punktator Znak"/>
    <w:basedOn w:val="LXtreZnak"/>
    <w:link w:val="LXpunktator"/>
    <w:rsid w:val="00AC7451"/>
    <w:rPr>
      <w:rFonts w:ascii="Arial" w:eastAsia="SimSun" w:hAnsi="Arial" w:cs="Times New Roman"/>
      <w:bCs/>
      <w:sz w:val="16"/>
      <w:szCs w:val="16"/>
      <w:lang w:eastAsia="ar-SA"/>
    </w:rPr>
  </w:style>
  <w:style w:type="paragraph" w:customStyle="1" w:styleId="LXuwaga">
    <w:name w:val="LX uwaga"/>
    <w:basedOn w:val="LXtre"/>
    <w:uiPriority w:val="99"/>
    <w:qFormat/>
    <w:rsid w:val="00AC7451"/>
    <w:pPr>
      <w:tabs>
        <w:tab w:val="right" w:pos="142"/>
      </w:tabs>
      <w:suppressAutoHyphens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7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A3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3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6C1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F17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2F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4498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4498B"/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449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98B"/>
    <w:pPr>
      <w:spacing w:after="200" w:line="276" w:lineRule="auto"/>
    </w:pPr>
    <w:rPr>
      <w:rFonts w:ascii="Times New Roman" w:eastAsiaTheme="minorEastAsia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98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98B"/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498B"/>
    <w:rPr>
      <w:rFonts w:eastAsia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98B"/>
    <w:rPr>
      <w:rFonts w:ascii="Calibri" w:eastAsia="Calibri" w:hAnsi="Calibri" w:cs="Times New Roman"/>
    </w:rPr>
  </w:style>
  <w:style w:type="character" w:customStyle="1" w:styleId="LXtytuZnak">
    <w:name w:val="LX tytuł Znak"/>
    <w:basedOn w:val="Domylnaczcionkaakapitu"/>
    <w:link w:val="LXtytu"/>
    <w:locked/>
    <w:rsid w:val="0014498B"/>
    <w:rPr>
      <w:rFonts w:ascii="Arial" w:eastAsia="SimSun" w:hAnsi="Arial" w:cs="Arial"/>
      <w:b/>
      <w:color w:val="00AC35"/>
      <w:lang w:eastAsia="ar-SA"/>
    </w:rPr>
  </w:style>
  <w:style w:type="paragraph" w:customStyle="1" w:styleId="LXtytu">
    <w:name w:val="LX tytuł"/>
    <w:basedOn w:val="Nagwek"/>
    <w:link w:val="LXtytuZnak"/>
    <w:qFormat/>
    <w:rsid w:val="0014498B"/>
    <w:pPr>
      <w:tabs>
        <w:tab w:val="clear" w:pos="4536"/>
        <w:tab w:val="clear" w:pos="9072"/>
        <w:tab w:val="right" w:pos="284"/>
      </w:tabs>
      <w:suppressAutoHyphens/>
      <w:spacing w:before="240" w:after="120" w:line="276" w:lineRule="auto"/>
    </w:pPr>
    <w:rPr>
      <w:rFonts w:ascii="Arial" w:eastAsia="SimSun" w:hAnsi="Arial" w:cs="Arial"/>
      <w:b/>
      <w:color w:val="00AC35"/>
      <w:sz w:val="22"/>
      <w:szCs w:val="22"/>
      <w:lang w:val="pl-PL" w:eastAsia="ar-SA"/>
    </w:rPr>
  </w:style>
  <w:style w:type="character" w:customStyle="1" w:styleId="LXnagwekgwnyZnak">
    <w:name w:val="LX nagłówek główny Znak"/>
    <w:basedOn w:val="Domylnaczcionkaakapitu"/>
    <w:link w:val="LXnagwekgwny"/>
    <w:locked/>
    <w:rsid w:val="0014498B"/>
    <w:rPr>
      <w:rFonts w:ascii="Arial" w:eastAsia="SimSun" w:hAnsi="Arial" w:cs="Arial"/>
      <w:b/>
      <w:color w:val="005AA9"/>
      <w:sz w:val="28"/>
      <w:szCs w:val="28"/>
      <w:lang w:eastAsia="ar-SA"/>
    </w:rPr>
  </w:style>
  <w:style w:type="paragraph" w:customStyle="1" w:styleId="LXnagwekgwny">
    <w:name w:val="LX nagłówek główny"/>
    <w:basedOn w:val="Normalny"/>
    <w:link w:val="LXnagwekgwnyZnak"/>
    <w:qFormat/>
    <w:rsid w:val="0014498B"/>
    <w:pPr>
      <w:tabs>
        <w:tab w:val="right" w:pos="0"/>
      </w:tabs>
      <w:suppressAutoHyphens/>
      <w:spacing w:after="120"/>
      <w:jc w:val="both"/>
    </w:pPr>
    <w:rPr>
      <w:rFonts w:ascii="Arial" w:eastAsia="SimSun" w:hAnsi="Arial" w:cs="Arial"/>
      <w:b/>
      <w:color w:val="005AA9"/>
      <w:sz w:val="28"/>
      <w:szCs w:val="28"/>
      <w:lang w:eastAsia="ar-SA"/>
    </w:rPr>
  </w:style>
  <w:style w:type="paragraph" w:customStyle="1" w:styleId="LXbold">
    <w:name w:val="LX bold"/>
    <w:basedOn w:val="LXtre"/>
    <w:uiPriority w:val="99"/>
    <w:qFormat/>
    <w:rsid w:val="0014498B"/>
    <w:pPr>
      <w:tabs>
        <w:tab w:val="right" w:pos="142"/>
      </w:tabs>
      <w:suppressAutoHyphens/>
      <w:spacing w:before="40"/>
    </w:pPr>
    <w:rPr>
      <w:rFonts w:cs="Arial"/>
      <w:b/>
    </w:rPr>
  </w:style>
  <w:style w:type="character" w:customStyle="1" w:styleId="tekstZnak">
    <w:name w:val="tekst Znak"/>
    <w:link w:val="tekst"/>
    <w:locked/>
    <w:rsid w:val="0014498B"/>
    <w:rPr>
      <w:rFonts w:ascii="Arial" w:eastAsia="SimSun" w:hAnsi="Arial" w:cs="Arial"/>
      <w:bCs/>
      <w:color w:val="595959"/>
      <w:spacing w:val="-4"/>
      <w:lang w:eastAsia="ar-SA"/>
    </w:rPr>
  </w:style>
  <w:style w:type="paragraph" w:customStyle="1" w:styleId="tekst">
    <w:name w:val="tekst"/>
    <w:basedOn w:val="Tekstpodstawowy"/>
    <w:link w:val="tekstZnak"/>
    <w:rsid w:val="0014498B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 w:cs="Arial"/>
      <w:bCs/>
      <w:color w:val="595959"/>
      <w:spacing w:val="-4"/>
      <w:lang w:eastAsia="ar-SA"/>
    </w:rPr>
  </w:style>
  <w:style w:type="paragraph" w:customStyle="1" w:styleId="punktatory">
    <w:name w:val="punktatory"/>
    <w:basedOn w:val="tekst"/>
    <w:autoRedefine/>
    <w:uiPriority w:val="99"/>
    <w:rsid w:val="0014498B"/>
    <w:pPr>
      <w:numPr>
        <w:numId w:val="47"/>
      </w:numPr>
      <w:tabs>
        <w:tab w:val="clear" w:pos="397"/>
        <w:tab w:val="num" w:pos="360"/>
        <w:tab w:val="left" w:pos="709"/>
      </w:tabs>
      <w:spacing w:line="276" w:lineRule="auto"/>
      <w:ind w:left="142" w:right="0" w:hanging="142"/>
    </w:pPr>
    <w:rPr>
      <w:color w:val="000000"/>
      <w:sz w:val="16"/>
    </w:rPr>
  </w:style>
  <w:style w:type="character" w:customStyle="1" w:styleId="punktoryZnak">
    <w:name w:val="punktory Znak"/>
    <w:link w:val="punktory"/>
    <w:locked/>
    <w:rsid w:val="0014498B"/>
    <w:rPr>
      <w:rFonts w:ascii="Arial" w:eastAsia="SimSun" w:hAnsi="Arial" w:cs="Arial"/>
      <w:bCs/>
      <w:color w:val="58585A"/>
      <w:spacing w:val="-4"/>
      <w:lang w:eastAsia="ar-SA"/>
    </w:rPr>
  </w:style>
  <w:style w:type="paragraph" w:customStyle="1" w:styleId="punktory">
    <w:name w:val="punktory"/>
    <w:basedOn w:val="Normalny"/>
    <w:link w:val="punktoryZnak"/>
    <w:rsid w:val="0014498B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 w:cs="Arial"/>
      <w:bCs/>
      <w:color w:val="58585A"/>
      <w:spacing w:val="-4"/>
      <w:sz w:val="22"/>
      <w:szCs w:val="22"/>
      <w:lang w:eastAsia="ar-SA"/>
    </w:rPr>
  </w:style>
  <w:style w:type="character" w:customStyle="1" w:styleId="punkt2Znak">
    <w:name w:val="punkt 2 Znak"/>
    <w:link w:val="punkt2"/>
    <w:locked/>
    <w:rsid w:val="0014498B"/>
    <w:rPr>
      <w:rFonts w:ascii="Arial" w:eastAsia="Times New Roman" w:hAnsi="Arial" w:cs="Arial"/>
      <w:sz w:val="16"/>
      <w:szCs w:val="18"/>
      <w:lang w:eastAsia="en-US"/>
    </w:rPr>
  </w:style>
  <w:style w:type="paragraph" w:customStyle="1" w:styleId="punkt2">
    <w:name w:val="punkt 2"/>
    <w:basedOn w:val="Tekstpodstawowy"/>
    <w:link w:val="punkt2Znak"/>
    <w:rsid w:val="0014498B"/>
    <w:pPr>
      <w:suppressAutoHyphens/>
      <w:spacing w:after="0"/>
      <w:ind w:right="23"/>
      <w:jc w:val="both"/>
    </w:pPr>
    <w:rPr>
      <w:rFonts w:ascii="Arial" w:eastAsia="Times New Roman" w:hAnsi="Arial" w:cs="Arial"/>
      <w:sz w:val="16"/>
      <w:szCs w:val="18"/>
    </w:rPr>
  </w:style>
  <w:style w:type="paragraph" w:customStyle="1" w:styleId="LXpodtytu">
    <w:name w:val="LX podtytuł"/>
    <w:basedOn w:val="LXbold"/>
    <w:uiPriority w:val="99"/>
    <w:qFormat/>
    <w:rsid w:val="0014498B"/>
    <w:pPr>
      <w:spacing w:after="40"/>
    </w:pPr>
    <w:rPr>
      <w:color w:val="005AA9"/>
    </w:rPr>
  </w:style>
  <w:style w:type="character" w:customStyle="1" w:styleId="LXpunktorZnak">
    <w:name w:val="LX punktor Znak"/>
    <w:link w:val="LXpunktor"/>
    <w:locked/>
    <w:rsid w:val="0014498B"/>
    <w:rPr>
      <w:rFonts w:ascii="Arial" w:eastAsia="SimSun" w:hAnsi="Arial" w:cs="Arial"/>
      <w:bCs/>
      <w:sz w:val="16"/>
      <w:szCs w:val="16"/>
      <w:lang w:eastAsia="ar-SA"/>
    </w:rPr>
  </w:style>
  <w:style w:type="paragraph" w:customStyle="1" w:styleId="LXpunktor">
    <w:name w:val="LX punktor"/>
    <w:basedOn w:val="Normalny"/>
    <w:link w:val="LXpunktorZnak"/>
    <w:qFormat/>
    <w:rsid w:val="0014498B"/>
    <w:pPr>
      <w:numPr>
        <w:numId w:val="48"/>
      </w:numPr>
      <w:tabs>
        <w:tab w:val="right" w:pos="284"/>
      </w:tabs>
      <w:suppressAutoHyphens/>
      <w:spacing w:before="60" w:after="60" w:line="276" w:lineRule="auto"/>
      <w:ind w:left="284" w:hanging="284"/>
      <w:jc w:val="both"/>
    </w:pPr>
    <w:rPr>
      <w:rFonts w:ascii="Arial" w:eastAsia="SimSun" w:hAnsi="Arial" w:cs="Arial"/>
      <w:bCs/>
      <w:sz w:val="16"/>
      <w:szCs w:val="16"/>
      <w:lang w:eastAsia="ar-SA"/>
    </w:rPr>
  </w:style>
  <w:style w:type="character" w:customStyle="1" w:styleId="LXpunktatorZKZMZnak">
    <w:name w:val="LX punktator ZK ZM Znak"/>
    <w:basedOn w:val="LXpunktatorZnak"/>
    <w:link w:val="LXZKZM"/>
    <w:locked/>
    <w:rsid w:val="0014498B"/>
    <w:rPr>
      <w:rFonts w:ascii="Arial" w:eastAsia="SimSun" w:hAnsi="Arial" w:cs="Arial"/>
      <w:bCs/>
      <w:sz w:val="16"/>
      <w:szCs w:val="16"/>
      <w:lang w:eastAsia="ar-SA"/>
    </w:rPr>
  </w:style>
  <w:style w:type="paragraph" w:customStyle="1" w:styleId="LXZKZM">
    <w:name w:val="LX ZK ZM"/>
    <w:basedOn w:val="LXpunktator"/>
    <w:link w:val="LXpunktatorZKZMZnak"/>
    <w:qFormat/>
    <w:rsid w:val="0014498B"/>
    <w:pPr>
      <w:numPr>
        <w:numId w:val="0"/>
      </w:numPr>
      <w:ind w:left="568" w:hanging="284"/>
    </w:pPr>
    <w:rPr>
      <w:rFonts w:cs="Arial"/>
    </w:rPr>
  </w:style>
  <w:style w:type="paragraph" w:customStyle="1" w:styleId="LXnumerowanie">
    <w:name w:val="LX_numerowanie"/>
    <w:basedOn w:val="LXtre"/>
    <w:uiPriority w:val="99"/>
    <w:rsid w:val="0014498B"/>
    <w:pPr>
      <w:numPr>
        <w:numId w:val="49"/>
      </w:numPr>
      <w:tabs>
        <w:tab w:val="right" w:pos="142"/>
        <w:tab w:val="num" w:pos="360"/>
      </w:tabs>
      <w:suppressAutoHyphens/>
      <w:ind w:left="0" w:firstLine="0"/>
    </w:pPr>
    <w:rPr>
      <w:rFonts w:cs="Arial"/>
      <w:b/>
      <w:spacing w:val="-4"/>
    </w:rPr>
  </w:style>
  <w:style w:type="character" w:customStyle="1" w:styleId="LXnumerowanieZnak">
    <w:name w:val="LX numerowanie Znak"/>
    <w:link w:val="LXnumerowanie0"/>
    <w:locked/>
    <w:rsid w:val="0014498B"/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LXnumerowanie0">
    <w:name w:val="LX numerowanie"/>
    <w:basedOn w:val="LXtre"/>
    <w:link w:val="LXnumerowanieZnak"/>
    <w:qFormat/>
    <w:rsid w:val="0014498B"/>
    <w:pPr>
      <w:numPr>
        <w:numId w:val="50"/>
      </w:numPr>
      <w:ind w:left="284" w:hanging="142"/>
    </w:pPr>
    <w:rPr>
      <w:rFonts w:cs="Arial"/>
      <w:b/>
    </w:rPr>
  </w:style>
  <w:style w:type="paragraph" w:customStyle="1" w:styleId="LXtabelatytu">
    <w:name w:val="LX tabela tytuł"/>
    <w:basedOn w:val="Normalny"/>
    <w:uiPriority w:val="99"/>
    <w:qFormat/>
    <w:rsid w:val="0014498B"/>
    <w:pPr>
      <w:framePr w:hSpace="141" w:wrap="around" w:vAnchor="text" w:hAnchor="margin" w:x="108" w:y="87"/>
      <w:tabs>
        <w:tab w:val="right" w:pos="142"/>
      </w:tabs>
      <w:suppressAutoHyphens/>
      <w:spacing w:before="40" w:after="40" w:line="276" w:lineRule="auto"/>
      <w:jc w:val="both"/>
    </w:pPr>
    <w:rPr>
      <w:rFonts w:ascii="Arial" w:eastAsia="SimSun" w:hAnsi="Arial" w:cs="Arial"/>
      <w:b/>
      <w:bCs/>
      <w:color w:val="FFFFFF"/>
      <w:sz w:val="16"/>
      <w:szCs w:val="16"/>
      <w:lang w:eastAsia="ar-SA"/>
    </w:rPr>
  </w:style>
  <w:style w:type="character" w:customStyle="1" w:styleId="LXK-MZnak">
    <w:name w:val="LX K-M Znak"/>
    <w:basedOn w:val="LXpunktorZnak"/>
    <w:link w:val="LXZKM"/>
    <w:locked/>
    <w:rsid w:val="0014498B"/>
    <w:rPr>
      <w:rFonts w:ascii="Arial" w:eastAsia="SimSun" w:hAnsi="Arial" w:cs="Arial"/>
      <w:bCs/>
      <w:sz w:val="16"/>
      <w:szCs w:val="16"/>
      <w:lang w:eastAsia="ar-SA"/>
    </w:rPr>
  </w:style>
  <w:style w:type="paragraph" w:customStyle="1" w:styleId="LXZKM">
    <w:name w:val="LX ZKM"/>
    <w:basedOn w:val="LXpunktor"/>
    <w:link w:val="LXK-MZnak"/>
    <w:qFormat/>
    <w:rsid w:val="0014498B"/>
    <w:pPr>
      <w:spacing w:before="0" w:after="0"/>
    </w:pPr>
  </w:style>
  <w:style w:type="character" w:customStyle="1" w:styleId="LXnagwekZnak">
    <w:name w:val="LX nagłówek Znak"/>
    <w:basedOn w:val="LXnagwekgwnyZnak"/>
    <w:link w:val="LXnagwek"/>
    <w:locked/>
    <w:rsid w:val="0014498B"/>
    <w:rPr>
      <w:rFonts w:ascii="Arial" w:eastAsia="SimSun" w:hAnsi="Arial" w:cs="Arial"/>
      <w:b w:val="0"/>
      <w:color w:val="005AA9"/>
      <w:sz w:val="28"/>
      <w:szCs w:val="28"/>
      <w:lang w:eastAsia="ar-SA"/>
    </w:rPr>
  </w:style>
  <w:style w:type="paragraph" w:customStyle="1" w:styleId="LXnagwek">
    <w:name w:val="LX nagłówek"/>
    <w:basedOn w:val="LXnagwekgwny"/>
    <w:link w:val="LXnagwekZnak"/>
    <w:qFormat/>
    <w:rsid w:val="0014498B"/>
    <w:rPr>
      <w:b w:val="0"/>
    </w:rPr>
  </w:style>
  <w:style w:type="paragraph" w:customStyle="1" w:styleId="RIOtre">
    <w:name w:val="!RIO treść"/>
    <w:basedOn w:val="Normalny"/>
    <w:uiPriority w:val="99"/>
    <w:rsid w:val="0014498B"/>
    <w:pPr>
      <w:spacing w:after="120" w:line="276" w:lineRule="auto"/>
      <w:jc w:val="both"/>
    </w:pPr>
    <w:rPr>
      <w:rFonts w:ascii="Arial" w:eastAsia="Calibri" w:hAnsi="Arial"/>
      <w:color w:val="58595B"/>
      <w:sz w:val="20"/>
      <w:lang w:val="x-none" w:eastAsia="en-US"/>
    </w:rPr>
  </w:style>
  <w:style w:type="character" w:customStyle="1" w:styleId="3TRESCZnak">
    <w:name w:val="3TRESC Znak"/>
    <w:link w:val="3TRESC"/>
    <w:locked/>
    <w:rsid w:val="0014498B"/>
    <w:rPr>
      <w:rFonts w:ascii="Arial" w:eastAsia="SimSun" w:hAnsi="Arial" w:cs="Arial"/>
      <w:bCs/>
      <w:sz w:val="16"/>
      <w:szCs w:val="16"/>
      <w:lang w:eastAsia="ar-SA"/>
    </w:rPr>
  </w:style>
  <w:style w:type="paragraph" w:customStyle="1" w:styleId="3TRESC">
    <w:name w:val="3TRESC"/>
    <w:basedOn w:val="Normalny"/>
    <w:link w:val="3TRESCZnak"/>
    <w:qFormat/>
    <w:rsid w:val="0014498B"/>
    <w:pPr>
      <w:spacing w:line="276" w:lineRule="auto"/>
      <w:jc w:val="both"/>
    </w:pPr>
    <w:rPr>
      <w:rFonts w:ascii="Arial" w:eastAsia="SimSun" w:hAnsi="Arial" w:cs="Arial"/>
      <w:bCs/>
      <w:sz w:val="16"/>
      <w:szCs w:val="16"/>
      <w:lang w:eastAsia="ar-SA"/>
    </w:rPr>
  </w:style>
  <w:style w:type="character" w:customStyle="1" w:styleId="4PUNKTATORZnak">
    <w:name w:val="4PUNKTATOR Znak"/>
    <w:basedOn w:val="3TRESCZnak"/>
    <w:link w:val="4PUNKTATOR"/>
    <w:locked/>
    <w:rsid w:val="0014498B"/>
    <w:rPr>
      <w:rFonts w:ascii="Arial" w:eastAsia="SimSun" w:hAnsi="Arial" w:cs="Arial"/>
      <w:bCs/>
      <w:sz w:val="16"/>
      <w:szCs w:val="16"/>
      <w:lang w:eastAsia="ar-SA"/>
    </w:rPr>
  </w:style>
  <w:style w:type="paragraph" w:customStyle="1" w:styleId="4PUNKTATOR">
    <w:name w:val="4PUNKTATOR"/>
    <w:basedOn w:val="3TRESC"/>
    <w:link w:val="4PUNKTATORZnak"/>
    <w:qFormat/>
    <w:rsid w:val="0014498B"/>
    <w:pPr>
      <w:tabs>
        <w:tab w:val="right" w:pos="142"/>
      </w:tabs>
      <w:suppressAutoHyphens/>
      <w:spacing w:line="240" w:lineRule="exact"/>
      <w:jc w:val="left"/>
    </w:pPr>
  </w:style>
  <w:style w:type="character" w:customStyle="1" w:styleId="2TYTULZnak">
    <w:name w:val="2TYTUL Znak"/>
    <w:link w:val="2TYTUL"/>
    <w:locked/>
    <w:rsid w:val="0014498B"/>
    <w:rPr>
      <w:rFonts w:ascii="Arial" w:eastAsia="SimSun" w:hAnsi="Arial" w:cs="Arial"/>
      <w:b/>
      <w:bCs/>
      <w:color w:val="005AA9"/>
      <w:szCs w:val="16"/>
      <w:lang w:eastAsia="ar-SA"/>
    </w:rPr>
  </w:style>
  <w:style w:type="paragraph" w:customStyle="1" w:styleId="2TYTUL">
    <w:name w:val="2TYTUL"/>
    <w:basedOn w:val="Normalny"/>
    <w:link w:val="2TYTULZnak"/>
    <w:qFormat/>
    <w:rsid w:val="0014498B"/>
    <w:pPr>
      <w:tabs>
        <w:tab w:val="right" w:pos="142"/>
      </w:tabs>
      <w:suppressAutoHyphens/>
      <w:spacing w:before="40" w:after="40" w:line="276" w:lineRule="auto"/>
      <w:jc w:val="both"/>
    </w:pPr>
    <w:rPr>
      <w:rFonts w:ascii="Arial" w:eastAsia="SimSun" w:hAnsi="Arial" w:cs="Arial"/>
      <w:b/>
      <w:bCs/>
      <w:color w:val="005AA9"/>
      <w:sz w:val="22"/>
      <w:szCs w:val="16"/>
      <w:lang w:eastAsia="ar-SA"/>
    </w:rPr>
  </w:style>
  <w:style w:type="character" w:customStyle="1" w:styleId="1NAGLOWEKZnak">
    <w:name w:val="1NAGLOWEK Znak"/>
    <w:basedOn w:val="Nagwek1Znak"/>
    <w:link w:val="1NAGLOWEK"/>
    <w:locked/>
    <w:rsid w:val="0014498B"/>
    <w:rPr>
      <w:rFonts w:ascii="Arial" w:eastAsiaTheme="majorEastAsia" w:hAnsi="Arial" w:cs="Arial"/>
      <w:b/>
      <w:color w:val="00AC35"/>
      <w:sz w:val="24"/>
      <w:szCs w:val="28"/>
      <w:lang w:eastAsia="en-US"/>
    </w:rPr>
  </w:style>
  <w:style w:type="paragraph" w:customStyle="1" w:styleId="1NAGLOWEK">
    <w:name w:val="1NAGLOWEK"/>
    <w:basedOn w:val="Nagwek1"/>
    <w:link w:val="1NAGLOWEKZnak"/>
    <w:qFormat/>
    <w:rsid w:val="0014498B"/>
    <w:pPr>
      <w:spacing w:after="120" w:line="240" w:lineRule="exact"/>
    </w:pPr>
    <w:rPr>
      <w:rFonts w:cs="Arial"/>
      <w:color w:val="00AC3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5872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 Mariusz</dc:creator>
  <cp:lastModifiedBy>Katarzyna Sobejko</cp:lastModifiedBy>
  <cp:revision>10</cp:revision>
  <cp:lastPrinted>2019-11-08T12:49:00Z</cp:lastPrinted>
  <dcterms:created xsi:type="dcterms:W3CDTF">2019-11-08T12:29:00Z</dcterms:created>
  <dcterms:modified xsi:type="dcterms:W3CDTF">2019-11-13T15:10:00Z</dcterms:modified>
</cp:coreProperties>
</file>