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A4E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center"/>
        <w:rPr>
          <w:b/>
        </w:rPr>
      </w:pPr>
      <w:r w:rsidRPr="00336799">
        <w:rPr>
          <w:b/>
        </w:rPr>
        <w:t>OPIS PRZEDMIOTU ZAMÓWIENIA</w:t>
      </w:r>
    </w:p>
    <w:p w14:paraId="48512A5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PRZEDMIOT ZAMÓWIENIA</w:t>
      </w:r>
    </w:p>
    <w:p w14:paraId="6CD2E5DC" w14:textId="77777777" w:rsidR="00594D02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04B1F40F" w14:textId="2544DD33" w:rsidR="00266CFB" w:rsidRPr="00336799" w:rsidRDefault="00266CFB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>
        <w:rPr>
          <w:b/>
        </w:rPr>
        <w:t>Rozdział 1</w:t>
      </w:r>
    </w:p>
    <w:p w14:paraId="17BE7775" w14:textId="2FB6FACA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Pogrubienie22"/>
          <w:b w:val="0"/>
          <w:bCs w:val="0"/>
          <w:shd w:val="clear" w:color="auto" w:fill="auto"/>
        </w:rPr>
      </w:pPr>
      <w:r w:rsidRPr="00336799">
        <w:t>Świadczenie u</w:t>
      </w:r>
      <w:r w:rsidR="008747DE">
        <w:t xml:space="preserve">sług telekomunikacyjnych dla </w:t>
      </w:r>
      <w:r w:rsidR="008747DE" w:rsidRPr="007913FF">
        <w:t>144</w:t>
      </w:r>
      <w:r w:rsidRPr="007913FF">
        <w:rPr>
          <w:vertAlign w:val="superscript"/>
        </w:rPr>
        <w:endnoteReference w:id="1"/>
      </w:r>
      <w:r w:rsidRPr="00336799">
        <w:t xml:space="preserve"> numerów MSISDN</w:t>
      </w:r>
      <w:r w:rsidRPr="00336799">
        <w:rPr>
          <w:rStyle w:val="TeksttreciPogrubienie21"/>
          <w:b w:val="0"/>
        </w:rPr>
        <w:t xml:space="preserve"> w zakresie telefonii komórkowej</w:t>
      </w:r>
      <w:r w:rsidRPr="00336799">
        <w:t xml:space="preserve"> oraz bezprzewodowej transmisji danych. Minimalny zakres usług telekomunikacyjnych</w:t>
      </w:r>
      <w:r w:rsidR="00266CFB">
        <w:t xml:space="preserve"> </w:t>
      </w:r>
      <w:r w:rsidRPr="00336799">
        <w:t xml:space="preserve"> został opisany w Rozdziale 5 </w:t>
      </w:r>
      <w:r w:rsidRPr="00336799">
        <w:rPr>
          <w:rStyle w:val="Teksttreci9pt14"/>
          <w:sz w:val="22"/>
          <w:szCs w:val="22"/>
        </w:rPr>
        <w:t>(specyfikacja minimalnego zakresu usług telekomunikacyjnych).</w:t>
      </w:r>
      <w:r w:rsidRPr="00336799">
        <w:t xml:space="preserve"> </w:t>
      </w:r>
    </w:p>
    <w:p w14:paraId="00F98B24" w14:textId="462878C4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Dostawa</w:t>
      </w:r>
      <w:r w:rsidRPr="00336799">
        <w:rPr>
          <w:rStyle w:val="Odwoanieprzypisukocowego"/>
          <w:bCs/>
          <w:shd w:val="clear" w:color="auto" w:fill="FFFFFF"/>
        </w:rPr>
        <w:endnoteReference w:id="2"/>
      </w:r>
      <w:r w:rsidRPr="00336799">
        <w:t xml:space="preserve"> </w:t>
      </w:r>
      <w:r w:rsidR="00B12547">
        <w:t xml:space="preserve">do </w:t>
      </w:r>
      <w:r w:rsidRPr="007913FF">
        <w:t>1</w:t>
      </w:r>
      <w:r w:rsidR="008747DE" w:rsidRPr="007913FF">
        <w:t>20</w:t>
      </w:r>
      <w:r w:rsidRPr="00336799">
        <w:t xml:space="preserve"> szt. kart SIM do telefonów komórkowych w taryfie głosowej oraz </w:t>
      </w:r>
      <w:r w:rsidR="00266CFB">
        <w:t xml:space="preserve"> </w:t>
      </w:r>
      <w:r w:rsidRPr="00336799">
        <w:t>minimum 10 serwisowych. Karty</w:t>
      </w:r>
      <w:r w:rsidR="00266CFB">
        <w:t xml:space="preserve"> </w:t>
      </w:r>
      <w:r w:rsidRPr="00336799">
        <w:t xml:space="preserve"> podstawowe i serwisowe Wykonawca dostarczy w różnych rozmiarach do wyboru przez Zamawiającego z pośród SIM, </w:t>
      </w:r>
      <w:proofErr w:type="spellStart"/>
      <w:r w:rsidRPr="00336799">
        <w:t>microSIM</w:t>
      </w:r>
      <w:proofErr w:type="spellEnd"/>
      <w:r w:rsidRPr="00336799">
        <w:t xml:space="preserve">, </w:t>
      </w:r>
      <w:proofErr w:type="spellStart"/>
      <w:r w:rsidRPr="00336799">
        <w:t>nanoSIM</w:t>
      </w:r>
      <w:proofErr w:type="spellEnd"/>
      <w:r w:rsidRPr="00336799">
        <w:t>.</w:t>
      </w:r>
    </w:p>
    <w:p w14:paraId="005B8A12" w14:textId="7B32F5FE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Dostawa</w:t>
      </w:r>
      <w:r w:rsidRPr="00336799">
        <w:rPr>
          <w:rStyle w:val="Odwoanieprzypisukocowego"/>
          <w:bCs/>
          <w:shd w:val="clear" w:color="auto" w:fill="FFFFFF"/>
        </w:rPr>
        <w:endnoteReference w:id="3"/>
      </w:r>
      <w:r w:rsidRPr="00336799">
        <w:rPr>
          <w:b/>
        </w:rPr>
        <w:t xml:space="preserve"> </w:t>
      </w:r>
      <w:r w:rsidR="00B12547" w:rsidRPr="00B12547">
        <w:t>do</w:t>
      </w:r>
      <w:r w:rsidR="00B12547">
        <w:rPr>
          <w:b/>
        </w:rPr>
        <w:t xml:space="preserve"> </w:t>
      </w:r>
      <w:r w:rsidRPr="00336799">
        <w:t>3</w:t>
      </w:r>
      <w:r w:rsidR="00252A33" w:rsidRPr="00336799">
        <w:t>5</w:t>
      </w:r>
      <w:r w:rsidRPr="00336799">
        <w:rPr>
          <w:b/>
        </w:rPr>
        <w:t xml:space="preserve"> </w:t>
      </w:r>
      <w:r w:rsidRPr="00336799">
        <w:t>sz</w:t>
      </w:r>
      <w:r w:rsidR="00266CFB">
        <w:t xml:space="preserve">t. kart SIM w taryfie do </w:t>
      </w:r>
      <w:proofErr w:type="spellStart"/>
      <w:r w:rsidR="00266CFB">
        <w:t>przesył</w:t>
      </w:r>
      <w:r w:rsidRPr="00336799">
        <w:t>u</w:t>
      </w:r>
      <w:proofErr w:type="spellEnd"/>
      <w:r w:rsidRPr="00336799">
        <w:t xml:space="preserve"> danych oraz minimum </w:t>
      </w:r>
      <w:r w:rsidR="00266CFB">
        <w:t xml:space="preserve"> </w:t>
      </w:r>
      <w:r w:rsidRPr="00336799">
        <w:t xml:space="preserve">3 serwisowych. Karty podstawowe i serwisowe Wykonawca dostarczy w różnych rozmiarach do wyboru przez Zamawiającego z pośród SIM, </w:t>
      </w:r>
      <w:proofErr w:type="spellStart"/>
      <w:r w:rsidRPr="00336799">
        <w:t>microSIM</w:t>
      </w:r>
      <w:proofErr w:type="spellEnd"/>
      <w:r w:rsidRPr="00336799">
        <w:t xml:space="preserve">, </w:t>
      </w:r>
      <w:proofErr w:type="spellStart"/>
      <w:r w:rsidRPr="00336799">
        <w:t>nanoSIM</w:t>
      </w:r>
      <w:proofErr w:type="spellEnd"/>
      <w:r w:rsidRPr="00336799">
        <w:t>.</w:t>
      </w:r>
    </w:p>
    <w:p w14:paraId="52CC8B89" w14:textId="360DB6E0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Przeniesienie</w:t>
      </w:r>
      <w:r w:rsidRPr="00336799">
        <w:rPr>
          <w:rStyle w:val="Odwoanieprzypisukocowego"/>
          <w:bCs/>
          <w:shd w:val="clear" w:color="auto" w:fill="FFFFFF"/>
        </w:rPr>
        <w:endnoteReference w:id="4"/>
      </w:r>
      <w:r w:rsidRPr="00336799">
        <w:t xml:space="preserve"> na wniosek Zamawiającego od dotychczasowego operatora do</w:t>
      </w:r>
      <w:r w:rsidR="00B12547">
        <w:t xml:space="preserve"> sieci Wykonaw</w:t>
      </w:r>
      <w:r w:rsidR="007F0184">
        <w:t>cy maksymalnie 144</w:t>
      </w:r>
      <w:r w:rsidRPr="00336799">
        <w:t xml:space="preserve"> użytkowanych przez Zamawiającego numerów MSISDN. Zamawiający obecnie korzysta z usług 1 operatora. Wykaz numerów podlegających przeniesieniu zostanie podany po podpisaniu umowy.</w:t>
      </w:r>
    </w:p>
    <w:p w14:paraId="0C11F88D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1"/>
          <w:b w:val="0"/>
        </w:rPr>
        <w:t>Przeniesienie</w:t>
      </w:r>
      <w:r w:rsidRPr="00336799">
        <w:t xml:space="preserve"> od dotychczasowych operatorów do sieci Wykonawcy numerów MSISDN, które będą użytkowane przez Zamawiającego, w wyniku przejęcia ich na podstawie cesji, w trakcie trwania umowy zawartej w niniejszym postępowaniu.</w:t>
      </w:r>
    </w:p>
    <w:p w14:paraId="40F26E26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Kursywa16"/>
          <w:b/>
          <w:i w:val="0"/>
          <w:iCs w:val="0"/>
          <w:shd w:val="clear" w:color="auto" w:fill="auto"/>
        </w:rPr>
      </w:pPr>
      <w:r w:rsidRPr="00336799">
        <w:t xml:space="preserve">Wykonawca zobowiązany jest do nieodpłatnego udostępnienia, na czas trwania umowy, Zamawiającemu specjalistycznego systemu (aplikacji internetowej) umożliwiającego pracownikom Zamawiającego administrowanie zasobami telekomunikacyjnymi i usługami będącymi przedmiotem niniejszego zamówienia. Minimalna funkcjonalność systemu została opisana Rozdziale 5 </w:t>
      </w:r>
      <w:r w:rsidRPr="00336799">
        <w:rPr>
          <w:i/>
        </w:rPr>
        <w:t>(specyfikacja minimalnego zakresu usług telekomunikacyjnych).</w:t>
      </w:r>
      <w:r w:rsidRPr="00336799">
        <w:rPr>
          <w:b/>
        </w:rPr>
        <w:t xml:space="preserve"> </w:t>
      </w:r>
      <w:r w:rsidRPr="00336799">
        <w:t xml:space="preserve">Wykonawca zobowiązany jest do przeszkolenia pracowników Zamawiającego w terminie do 14 dni od dnia podpisania umowy w obsługi </w:t>
      </w:r>
      <w:proofErr w:type="spellStart"/>
      <w:r w:rsidRPr="00336799">
        <w:t>ww</w:t>
      </w:r>
      <w:proofErr w:type="spellEnd"/>
      <w:r w:rsidRPr="00336799">
        <w:t xml:space="preserve"> systemu / aplikacji</w:t>
      </w:r>
      <w:r w:rsidRPr="00336799">
        <w:rPr>
          <w:rStyle w:val="Odwoanieprzypisukocowego"/>
        </w:rPr>
        <w:endnoteReference w:id="5"/>
      </w:r>
      <w:r w:rsidRPr="00336799">
        <w:t>.</w:t>
      </w:r>
    </w:p>
    <w:p w14:paraId="1F1FC280" w14:textId="77777777" w:rsidR="007815D4" w:rsidRPr="00336799" w:rsidRDefault="007815D4" w:rsidP="00740C1E">
      <w:pPr>
        <w:pStyle w:val="Teksttreci1"/>
        <w:shd w:val="clear" w:color="auto" w:fill="auto"/>
        <w:spacing w:line="360" w:lineRule="auto"/>
        <w:ind w:firstLine="0"/>
        <w:jc w:val="both"/>
      </w:pPr>
    </w:p>
    <w:p w14:paraId="03089517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Rozdział 2</w:t>
      </w:r>
    </w:p>
    <w:p w14:paraId="7B4C4E05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TERMIN I MIEJSCE WYKONANIA ZAMÓWIENIA</w:t>
      </w:r>
    </w:p>
    <w:p w14:paraId="395A1EA3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515637B1" w14:textId="688481F9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Miejscem realizacji dostaw, o których mowa w Rozdziale 1</w:t>
      </w:r>
      <w:r w:rsidRPr="00336799">
        <w:rPr>
          <w:b/>
        </w:rPr>
        <w:t xml:space="preserve"> </w:t>
      </w:r>
      <w:r w:rsidRPr="00336799">
        <w:t xml:space="preserve">jest siedziba FRSE w Warszawie, </w:t>
      </w:r>
      <w:r w:rsidR="00C853E2">
        <w:t>02-305</w:t>
      </w:r>
      <w:r w:rsidRPr="00336799">
        <w:t xml:space="preserve"> Warszawa, </w:t>
      </w:r>
      <w:r w:rsidR="00C853E2">
        <w:t>aleje Jerozolimskie</w:t>
      </w:r>
      <w:r w:rsidRPr="00336799">
        <w:t xml:space="preserve"> </w:t>
      </w:r>
      <w:r w:rsidR="00C853E2">
        <w:t>142A</w:t>
      </w:r>
      <w:r w:rsidRPr="00336799">
        <w:t>.</w:t>
      </w:r>
    </w:p>
    <w:p w14:paraId="73A37164" w14:textId="6884EDE4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Usługi</w:t>
      </w:r>
      <w:r w:rsidR="00C853E2">
        <w:t xml:space="preserve"> wymienione w Rozdziale 1 pkt. 1</w:t>
      </w:r>
      <w:r w:rsidRPr="00336799">
        <w:t xml:space="preserve"> będą świadczone na terenie Polski i poza jej granicami.</w:t>
      </w:r>
    </w:p>
    <w:p w14:paraId="6041FF57" w14:textId="26B6D7DA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lastRenderedPageBreak/>
        <w:t>Usługi</w:t>
      </w:r>
      <w:r w:rsidR="00E13B39">
        <w:t xml:space="preserve"> wymienione w Rozdziale 1 pkt. 4, 5</w:t>
      </w:r>
      <w:r w:rsidRPr="00336799">
        <w:t xml:space="preserve"> będą świadczone na terenie Polski.</w:t>
      </w:r>
    </w:p>
    <w:p w14:paraId="5EED89BD" w14:textId="42A34518" w:rsidR="00594D02" w:rsidRPr="00211F94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211F94">
        <w:t xml:space="preserve">Usługi telekomunikacyjne muszą zostać uruchomione w terminie do </w:t>
      </w:r>
      <w:r w:rsidR="00211F94">
        <w:t>18</w:t>
      </w:r>
      <w:r w:rsidR="00211F94" w:rsidRPr="00211F94">
        <w:t xml:space="preserve"> września 2019 </w:t>
      </w:r>
      <w:r w:rsidRPr="00211F94">
        <w:t xml:space="preserve">r. i świadczone będą przez kolejnych </w:t>
      </w:r>
      <w:r w:rsidR="00211F94" w:rsidRPr="00211F94">
        <w:t>16</w:t>
      </w:r>
      <w:r w:rsidRPr="00211F94">
        <w:t xml:space="preserve"> okresów rozliczeniowych (za okres rozliczeniowy przyjmuje się okres, za który wystawiana będzie faktura - jednak nie dłuższy od liczby dni w miesiącu kalendarzowym objętym danym rozliczeniem).</w:t>
      </w:r>
    </w:p>
    <w:p w14:paraId="59CA0F65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Zamawiający dopuszcza przerwę w świadczeniu usług, w chwili ewentualnego przenoszenia numerów do sieci Wykonawcy, jedynie w godzinach 00:00 – 03:00 w nocy.</w:t>
      </w:r>
    </w:p>
    <w:p w14:paraId="7AEDB4BF" w14:textId="3B0AABDF" w:rsidR="00594D02" w:rsidRPr="00B80966" w:rsidRDefault="00594D02" w:rsidP="00B809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Przedmiot zamówienia polegający na świadczeniu usług telefonii komórkowej i bezprzewodowego dostępu do sieci Internet realizowany będzie przez 24 godziny na dobę, przez 7 dni w tygodniu, nie dłużej niż przez okres </w:t>
      </w:r>
      <w:r w:rsidR="00211F94">
        <w:rPr>
          <w:rFonts w:ascii="Times New Roman" w:hAnsi="Times New Roman" w:cs="Times New Roman"/>
        </w:rPr>
        <w:t>16</w:t>
      </w:r>
      <w:r w:rsidRPr="00336799">
        <w:rPr>
          <w:rFonts w:ascii="Times New Roman" w:hAnsi="Times New Roman" w:cs="Times New Roman"/>
        </w:rPr>
        <w:t xml:space="preserve"> </w:t>
      </w:r>
      <w:r w:rsidR="004372AB">
        <w:rPr>
          <w:rFonts w:ascii="Times New Roman" w:hAnsi="Times New Roman" w:cs="Times New Roman"/>
        </w:rPr>
        <w:t>okresów rozliczeniowych</w:t>
      </w:r>
      <w:bookmarkStart w:id="0" w:name="_GoBack"/>
      <w:bookmarkEnd w:id="0"/>
      <w:r w:rsidRPr="00336799">
        <w:rPr>
          <w:rFonts w:ascii="Times New Roman" w:hAnsi="Times New Roman" w:cs="Times New Roman"/>
        </w:rPr>
        <w:t xml:space="preserve"> od dnia uruchomienia usługi.</w:t>
      </w:r>
    </w:p>
    <w:p w14:paraId="470FB00C" w14:textId="6765F0AF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Dostawa kart SIM, a także uruchomienie świadczenia usług, w ramach zastosowania prawa opcji, następować będzie w zależności od bieżących potrzeb Zamawiającego, nie później niż 10 dni roboczych od dnia złożenia przez Zamawiającego oświadczenia zawierającego szczegółowe informacje o zakresie świadczenia usług i dostaw.</w:t>
      </w:r>
    </w:p>
    <w:p w14:paraId="65910916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</w:pPr>
    </w:p>
    <w:p w14:paraId="08166D62" w14:textId="2D116C24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0D462A" w:rsidRPr="00336799">
        <w:rPr>
          <w:b/>
        </w:rPr>
        <w:t>3</w:t>
      </w:r>
    </w:p>
    <w:p w14:paraId="3F92BF65" w14:textId="106E6378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OBECNY PROFIL UŻYTKOWNIKA</w:t>
      </w:r>
    </w:p>
    <w:p w14:paraId="7BC560A7" w14:textId="5296F553" w:rsidR="00594D02" w:rsidRPr="00336799" w:rsidRDefault="007F0184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posiada obecnie 144</w:t>
      </w:r>
      <w:r w:rsidR="00594D02" w:rsidRPr="00336799">
        <w:rPr>
          <w:rFonts w:ascii="Times New Roman" w:hAnsi="Times New Roman" w:cs="Times New Roman"/>
        </w:rPr>
        <w:t xml:space="preserve"> aktywnych numerów MSISDN (1</w:t>
      </w:r>
      <w:r>
        <w:rPr>
          <w:rFonts w:ascii="Times New Roman" w:hAnsi="Times New Roman" w:cs="Times New Roman"/>
        </w:rPr>
        <w:t>14</w:t>
      </w:r>
      <w:r w:rsidR="00594D02" w:rsidRPr="00336799">
        <w:rPr>
          <w:rFonts w:ascii="Times New Roman" w:hAnsi="Times New Roman" w:cs="Times New Roman"/>
        </w:rPr>
        <w:t xml:space="preserve"> w taryfie głosowej, 30 w taryfie dane), aktywnych w sieci  Orange. Wykonawca będzie zobowiązany do przeniesienia do własnej sieci ww. numerów</w:t>
      </w:r>
      <w:r w:rsidR="00594D02" w:rsidRPr="00336799">
        <w:rPr>
          <w:rStyle w:val="Odwoanieprzypisukocowego"/>
          <w:rFonts w:ascii="Times New Roman" w:hAnsi="Times New Roman" w:cs="Times New Roman"/>
        </w:rPr>
        <w:endnoteReference w:id="6"/>
      </w:r>
      <w:r w:rsidR="00594D02" w:rsidRPr="00336799">
        <w:rPr>
          <w:rFonts w:ascii="Times New Roman" w:hAnsi="Times New Roman" w:cs="Times New Roman"/>
        </w:rPr>
        <w:t xml:space="preserve">. </w:t>
      </w:r>
    </w:p>
    <w:p w14:paraId="5E19D423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FEC2B18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Dotychczasowe średnie zużycie poszczególnych typów usług w skali miesiąca wynosi:</w:t>
      </w:r>
    </w:p>
    <w:p w14:paraId="423DEC2B" w14:textId="75D97492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(</w:t>
      </w:r>
      <w:r w:rsidR="00A378CA" w:rsidRPr="00336799">
        <w:rPr>
          <w:rFonts w:ascii="Times New Roman" w:hAnsi="Times New Roman" w:cs="Times New Roman"/>
        </w:rPr>
        <w:t xml:space="preserve">Przykładowy reprezentatywny </w:t>
      </w:r>
      <w:r w:rsidR="003F3B5F" w:rsidRPr="00336799">
        <w:rPr>
          <w:rFonts w:ascii="Times New Roman" w:hAnsi="Times New Roman" w:cs="Times New Roman"/>
        </w:rPr>
        <w:t>miesiąc</w:t>
      </w:r>
      <w:r w:rsidRPr="00336799">
        <w:rPr>
          <w:rFonts w:ascii="Times New Roman" w:hAnsi="Times New Roman" w:cs="Times New Roman"/>
        </w:rPr>
        <w:t>)</w:t>
      </w:r>
    </w:p>
    <w:p w14:paraId="6E32D578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E684148" w14:textId="498DAAC1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36799">
        <w:rPr>
          <w:rFonts w:ascii="Times New Roman" w:hAnsi="Times New Roman" w:cs="Times New Roman"/>
          <w:b/>
        </w:rPr>
        <w:t>Krajowe</w:t>
      </w:r>
    </w:p>
    <w:p w14:paraId="6A26B3F4" w14:textId="4EF443D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SMS – 3395 sztuk;</w:t>
      </w:r>
    </w:p>
    <w:p w14:paraId="416D8356" w14:textId="77C53D72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Połączenia do sieci komórkowych i stacjonarnych – 5383 minut;</w:t>
      </w:r>
    </w:p>
    <w:p w14:paraId="509D32D5" w14:textId="3693F1E5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MMS – 62 sztuk;</w:t>
      </w:r>
    </w:p>
    <w:p w14:paraId="263EEBC2" w14:textId="22DB45F9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Transmisja danych – 159 GB;</w:t>
      </w:r>
    </w:p>
    <w:p w14:paraId="6FAD80CB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30449E6" w14:textId="02CDFE6B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336799">
        <w:rPr>
          <w:rFonts w:ascii="Times New Roman" w:hAnsi="Times New Roman" w:cs="Times New Roman"/>
          <w:b/>
        </w:rPr>
        <w:t>Roaming</w:t>
      </w:r>
      <w:proofErr w:type="spellEnd"/>
    </w:p>
    <w:p w14:paraId="0BDACB4D" w14:textId="6F2897E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Rozmowy – 207 minut;</w:t>
      </w:r>
    </w:p>
    <w:p w14:paraId="58DE9C8C" w14:textId="02937E5B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SMS – 204 sztuk;</w:t>
      </w:r>
    </w:p>
    <w:p w14:paraId="05B4C26D" w14:textId="59A530D0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MMS – 23 sztuk;</w:t>
      </w:r>
    </w:p>
    <w:p w14:paraId="51183587" w14:textId="6140B5CA" w:rsidR="00A378CA" w:rsidRPr="00336799" w:rsidRDefault="00B12547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danych </w:t>
      </w:r>
      <w:r w:rsidR="007F0184">
        <w:rPr>
          <w:rFonts w:ascii="Times New Roman" w:hAnsi="Times New Roman" w:cs="Times New Roman"/>
        </w:rPr>
        <w:t>5</w:t>
      </w:r>
      <w:r w:rsidR="00A378CA" w:rsidRPr="00336799">
        <w:rPr>
          <w:rFonts w:ascii="Times New Roman" w:hAnsi="Times New Roman" w:cs="Times New Roman"/>
        </w:rPr>
        <w:t xml:space="preserve">00 MB </w:t>
      </w:r>
      <w:r w:rsidR="007F0184">
        <w:rPr>
          <w:rFonts w:ascii="Times New Roman" w:hAnsi="Times New Roman" w:cs="Times New Roman"/>
        </w:rPr>
        <w:t>(świat) – 20</w:t>
      </w:r>
      <w:r w:rsidR="00A378CA" w:rsidRPr="00336799">
        <w:rPr>
          <w:rFonts w:ascii="Times New Roman" w:hAnsi="Times New Roman" w:cs="Times New Roman"/>
        </w:rPr>
        <w:t xml:space="preserve"> sztuk;</w:t>
      </w:r>
    </w:p>
    <w:p w14:paraId="3CCECBC4" w14:textId="25887F19" w:rsidR="00A378CA" w:rsidRPr="00336799" w:rsidRDefault="007F0184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Pakiet danych 1 GB (UE) – 25</w:t>
      </w:r>
      <w:r w:rsidR="00A378CA" w:rsidRPr="00336799">
        <w:rPr>
          <w:rFonts w:ascii="Times New Roman" w:hAnsi="Times New Roman" w:cs="Times New Roman"/>
        </w:rPr>
        <w:t xml:space="preserve"> sztuk;</w:t>
      </w:r>
    </w:p>
    <w:p w14:paraId="2A3F4E22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CD4D7E2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</w:pPr>
    </w:p>
    <w:p w14:paraId="1C6AE1C7" w14:textId="51FB6FA1" w:rsidR="00594D02" w:rsidRPr="00336799" w:rsidRDefault="00336799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>
        <w:rPr>
          <w:b/>
        </w:rPr>
        <w:t>Rozdział 4</w:t>
      </w:r>
    </w:p>
    <w:p w14:paraId="4B645F9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USŁUG TELEKOMUNIKACYJNYCH</w:t>
      </w:r>
    </w:p>
    <w:p w14:paraId="64B4FF72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</w:p>
    <w:p w14:paraId="0EB8AA75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Style w:val="Teksttreci9pt14"/>
          <w:i w:val="0"/>
          <w:iCs w:val="0"/>
          <w:sz w:val="22"/>
          <w:szCs w:val="22"/>
          <w:shd w:val="clear" w:color="auto" w:fill="auto"/>
        </w:rPr>
      </w:pPr>
      <w:r w:rsidRPr="00336799">
        <w:rPr>
          <w:rFonts w:ascii="Times New Roman" w:hAnsi="Times New Roman" w:cs="Times New Roman"/>
          <w:sz w:val="22"/>
          <w:szCs w:val="22"/>
        </w:rPr>
        <w:t>Wymagania ogólne</w:t>
      </w:r>
    </w:p>
    <w:p w14:paraId="5D700F83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Wszystkie głosowe plany taryfowe zamieszczone w ofercie powinny być planami sekundowymi bez opłat inicjacyjnych za rozpoczęcie połączenia. Dla połączeń międzynarodowych i </w:t>
      </w:r>
      <w:proofErr w:type="spellStart"/>
      <w:r w:rsidRPr="00336799">
        <w:t>roamingowych</w:t>
      </w:r>
      <w:proofErr w:type="spellEnd"/>
      <w:r w:rsidRPr="00336799">
        <w:t xml:space="preserve"> zgodnie z warunkami </w:t>
      </w:r>
      <w:proofErr w:type="spellStart"/>
      <w:r w:rsidRPr="00336799">
        <w:t>Eurotaryfy</w:t>
      </w:r>
      <w:proofErr w:type="spellEnd"/>
      <w:r w:rsidRPr="00336799">
        <w:t xml:space="preserve">. W przypadku pakietowej transmisji danych naliczanie (taryfikowanie) powinno następować maksymalnie co 10 </w:t>
      </w:r>
      <w:proofErr w:type="spellStart"/>
      <w:r w:rsidRPr="00336799">
        <w:t>kB</w:t>
      </w:r>
      <w:proofErr w:type="spellEnd"/>
      <w:r w:rsidRPr="00336799">
        <w:t xml:space="preserve">. </w:t>
      </w:r>
    </w:p>
    <w:p w14:paraId="2F0FF998" w14:textId="2EF71CC5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Plany taryfowe powinny przedstawiać się następująco: </w:t>
      </w:r>
    </w:p>
    <w:p w14:paraId="12E7105E" w14:textId="5917821D" w:rsidR="00594D02" w:rsidRPr="00336799" w:rsidRDefault="00594D02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>plan musi być oparty na jednolitym abonamencie dla wszystkich obecnych i przyszłych użytkowników</w:t>
      </w:r>
      <w:r w:rsidR="004D38B1" w:rsidRPr="00336799">
        <w:t xml:space="preserve"> zarówno w taryfie głosowej jak i </w:t>
      </w:r>
      <w:proofErr w:type="spellStart"/>
      <w:r w:rsidR="004D38B1" w:rsidRPr="00336799">
        <w:t>przesyłu</w:t>
      </w:r>
      <w:proofErr w:type="spellEnd"/>
      <w:r w:rsidR="004D38B1" w:rsidRPr="00336799">
        <w:t xml:space="preserve"> danych</w:t>
      </w:r>
      <w:r w:rsidRPr="00336799">
        <w:t>.</w:t>
      </w:r>
    </w:p>
    <w:p w14:paraId="456B98F3" w14:textId="77777777" w:rsidR="00594D02" w:rsidRPr="00336799" w:rsidRDefault="00594D02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 xml:space="preserve">Połączenia w ramach sieci korporacyjnej należy wliczyć w koszt opłaty abonamentowej. </w:t>
      </w:r>
    </w:p>
    <w:p w14:paraId="4BD781F6" w14:textId="00BE84B9" w:rsidR="00594D02" w:rsidRPr="00336799" w:rsidRDefault="004D38B1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 xml:space="preserve">Dostęp do wspólnej dla wszystkich użytkowników puli GB na </w:t>
      </w:r>
      <w:proofErr w:type="spellStart"/>
      <w:r w:rsidRPr="00336799">
        <w:t>przesył</w:t>
      </w:r>
      <w:proofErr w:type="spellEnd"/>
      <w:r w:rsidRPr="00336799">
        <w:t xml:space="preserve"> danych zostanie wliczony w koszt opłaty abonamentowej. </w:t>
      </w:r>
    </w:p>
    <w:p w14:paraId="25A1927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left="720" w:firstLine="0"/>
        <w:jc w:val="both"/>
      </w:pPr>
      <w:r w:rsidRPr="00336799">
        <w:t xml:space="preserve">Koszty aktywacji kart SIM powinny zostać wkalkulowane w cenę opłaty abonamentowej. </w:t>
      </w:r>
    </w:p>
    <w:p w14:paraId="427D69E7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Wszystkie pozostałe ceny usług, które nie zostały wymienione w formularzu oferty, świadczonych w ramach Umowy zawartej w wyniku przeprowadzenia przedmiotowego postępowania, będą zgodne z cennikiem taryfy dla klientów biznesowych o najdroższym abonamencie, ważnym na dzień składania oferty. </w:t>
      </w:r>
    </w:p>
    <w:p w14:paraId="60548800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>Wykonawca zagwarantuje, że przez cały okres obowiązywania Umowy nie podniesie Zamawiającemu zaoferowanych stawek (w wartościach netto) w tej taryfie, ewentualnie je obniży.</w:t>
      </w:r>
    </w:p>
    <w:p w14:paraId="25F253F9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Wykonawca zagwarantuje, że przez cały okres obowiązywania Umowy dla połączeń w </w:t>
      </w:r>
      <w:proofErr w:type="spellStart"/>
      <w:r w:rsidRPr="00336799">
        <w:t>roamingu</w:t>
      </w:r>
      <w:proofErr w:type="spellEnd"/>
      <w:r w:rsidRPr="00336799">
        <w:t xml:space="preserve"> będzie miała zastosowanie aktualna </w:t>
      </w:r>
      <w:proofErr w:type="spellStart"/>
      <w:r w:rsidRPr="00336799">
        <w:t>Eurotaryfa</w:t>
      </w:r>
      <w:proofErr w:type="spellEnd"/>
      <w:r w:rsidRPr="00336799">
        <w:t>.</w:t>
      </w:r>
    </w:p>
    <w:p w14:paraId="5C8C477B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Wykonawca umożliwi sprawdzanie z telefonu komórkowego stanu własnego rachunku przez danego użytkownika, np. </w:t>
      </w:r>
      <w:proofErr w:type="spellStart"/>
      <w:r w:rsidRPr="00336799">
        <w:t>sms-em</w:t>
      </w:r>
      <w:proofErr w:type="spellEnd"/>
      <w:r w:rsidRPr="00336799">
        <w:t xml:space="preserve"> lub dzwoniąc na podany bezpłatny numer.</w:t>
      </w:r>
    </w:p>
    <w:p w14:paraId="0C9F133A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Aktywacja/dezaktywacja usługi </w:t>
      </w:r>
      <w:proofErr w:type="spellStart"/>
      <w:r w:rsidRPr="00336799">
        <w:t>romingu</w:t>
      </w:r>
      <w:proofErr w:type="spellEnd"/>
      <w:r w:rsidRPr="00336799">
        <w:t xml:space="preserve"> dla każdego numeru będzie bezpłatna.</w:t>
      </w:r>
    </w:p>
    <w:p w14:paraId="4DB14DD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left="360" w:firstLine="0"/>
        <w:jc w:val="both"/>
      </w:pPr>
    </w:p>
    <w:p w14:paraId="26052786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1" w:name="bookmark51"/>
      <w:r w:rsidRPr="00336799">
        <w:rPr>
          <w:rFonts w:ascii="Times New Roman" w:hAnsi="Times New Roman" w:cs="Times New Roman"/>
          <w:sz w:val="22"/>
          <w:szCs w:val="22"/>
        </w:rPr>
        <w:t>Wymagania dotyczące przenoszenia numerów</w:t>
      </w:r>
      <w:bookmarkEnd w:id="1"/>
    </w:p>
    <w:p w14:paraId="2ECA0C68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Przeniesienie do sieci Wykonawcy, obecnie użytkowanych przez Zamawiającego numerów telefonów oraz przeniesienie numerów telefonów, które będą użytkowane przez Zamawiającego, w wyniku przejęcia ich na podstawie cesji, w trakcie trwania umowy </w:t>
      </w:r>
      <w:r w:rsidRPr="00336799">
        <w:lastRenderedPageBreak/>
        <w:t>zawartej w niniejszym postępowaniu, odbędzie się na zasadach ogólnie stosowanych przy świadczeniu usług telekomunikacyjnych (zachowanie dotychczasowych numerów MSISDN). Zamawiający dopuszcza przerwę w świadczeniu usług, w chwili ewentualnego przenoszenia numerów do sieci Wykonawcy, jedynie w godzinach 00:00 – 03:00 w nocy.</w:t>
      </w:r>
    </w:p>
    <w:p w14:paraId="184ACB9F" w14:textId="5871B08A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Świadczenie usług telekomunikacyjnych na warunkach umowy zawartej w wyniku przeprowadzenia niniejszego postępowania rozpocznie się dla numerów telefonów przenoszonych na wniosek Zamawiającego do sieci Wykonawcy w okr</w:t>
      </w:r>
      <w:r w:rsidR="00E13B39">
        <w:t xml:space="preserve">esie trwania umowy </w:t>
      </w:r>
      <w:r w:rsidRPr="00336799">
        <w:t xml:space="preserve"> od dnia wskazanego we wniosku. Zamawiający zobowiązuje się, że wniosek, o którym mowa powyżej zostanie dostarczon</w:t>
      </w:r>
      <w:r w:rsidR="00E13B39">
        <w:t>y Wykonawcy nie później niż na 5</w:t>
      </w:r>
      <w:r w:rsidRPr="00336799">
        <w:t xml:space="preserve"> dni kalendarzowych przed rozpoczęciem świadczenia usługi.</w:t>
      </w:r>
    </w:p>
    <w:p w14:paraId="08726470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4" w:line="360" w:lineRule="auto"/>
        <w:ind w:left="851" w:right="40" w:hanging="425"/>
        <w:jc w:val="both"/>
      </w:pPr>
      <w:r w:rsidRPr="00336799">
        <w:t>Przenoszone numery muszą zostać włączone</w:t>
      </w:r>
      <w:r w:rsidRPr="00336799">
        <w:rPr>
          <w:rStyle w:val="TeksttreciPogrubienie12"/>
        </w:rPr>
        <w:t xml:space="preserve"> </w:t>
      </w:r>
      <w:r w:rsidRPr="00336799">
        <w:rPr>
          <w:rStyle w:val="TeksttreciPogrubienie12"/>
          <w:b w:val="0"/>
        </w:rPr>
        <w:t>przez Wykonawcę</w:t>
      </w:r>
      <w:r w:rsidRPr="00336799">
        <w:t xml:space="preserve"> do usługi grupy zamkniętej GZ-FRSE.</w:t>
      </w:r>
    </w:p>
    <w:p w14:paraId="2783CFB7" w14:textId="42DB5304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 celu rozpoczęcia świadczenia usłu</w:t>
      </w:r>
      <w:r w:rsidR="00E13B39">
        <w:t>g, o których mowa w Roz. 1 pkt 5</w:t>
      </w:r>
      <w:r w:rsidRPr="00336799">
        <w:t xml:space="preserve"> dla numerów telefonów, które będą użytkowane przez Zamawiającego, w wyniku przejęcia ich na podstawie cesji</w:t>
      </w:r>
      <w:r w:rsidRPr="00336799">
        <w:rPr>
          <w:rStyle w:val="Odwoanieprzypisukocowego"/>
        </w:rPr>
        <w:endnoteReference w:id="7"/>
      </w:r>
      <w:r w:rsidRPr="00336799">
        <w:t>, w trakcie trwania umowy zawartej w niniejszym postępowaniu, Wykonawca musi dostarczyć SIM</w:t>
      </w:r>
      <w:r w:rsidR="00E13B39">
        <w:t>.</w:t>
      </w:r>
      <w:r w:rsidRPr="00336799">
        <w:t xml:space="preserve"> </w:t>
      </w:r>
    </w:p>
    <w:p w14:paraId="06C46DB6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Usługi dla numerów włączonych do umowy w trakcie jej trwania na zasadach opisanych w pkt 4 będą świadczone w zakresie i terminie tożsamym dla całej umowy. </w:t>
      </w:r>
    </w:p>
    <w:p w14:paraId="38B18482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 związku z możliwymi zmianami kadrowymi, Zamawiający zastrzega sobie możliwość przeniesienia, w dowolnym momencie trwania niniejszej umowy, na podstawie cesji dowolnego z numerów objętych umową (</w:t>
      </w:r>
      <w:r w:rsidRPr="00C47BE5">
        <w:t>maksymalnie 10 numerów)</w:t>
      </w:r>
      <w:r w:rsidRPr="00336799">
        <w:t xml:space="preserve"> na inną osobę fizyczną lub prawną. Po przeniesieniu numer taki musi zostać odłączony</w:t>
      </w:r>
      <w:r w:rsidRPr="00336799">
        <w:rPr>
          <w:rStyle w:val="TeksttreciPogrubienie12"/>
        </w:rPr>
        <w:t xml:space="preserve"> </w:t>
      </w:r>
      <w:r w:rsidRPr="00336799">
        <w:rPr>
          <w:rStyle w:val="TeksttreciPogrubienie12"/>
          <w:b w:val="0"/>
        </w:rPr>
        <w:t>przez Wykonawcę</w:t>
      </w:r>
      <w:r w:rsidRPr="00336799">
        <w:t xml:space="preserve"> od GZ-FRSE. Nowe warunki świadczenia usług po dokonaniu cesji określą pomiędzy sobą Wykonawca oraz osoba fizyczna lub prawna na którą dokonana zostanie cesja.</w:t>
      </w:r>
    </w:p>
    <w:p w14:paraId="0D353B35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851" w:right="40" w:firstLine="0"/>
        <w:jc w:val="both"/>
      </w:pPr>
    </w:p>
    <w:p w14:paraId="4E2D1AC6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336799">
        <w:rPr>
          <w:rFonts w:ascii="Times New Roman" w:hAnsi="Times New Roman" w:cs="Times New Roman"/>
          <w:sz w:val="22"/>
          <w:szCs w:val="22"/>
        </w:rPr>
        <w:t>Wymagania szczegółowe dotyczące świadczenia usługi grupa zamknięta (GZ-FRSE)</w:t>
      </w:r>
    </w:p>
    <w:p w14:paraId="3368F273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Wykonawca musi włączyć wszystkie objęte niniejszym postępowaniem numery telefonów komórkowych Zamawiającego do GZ-FRSE.</w:t>
      </w:r>
    </w:p>
    <w:p w14:paraId="5C29FB6B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Usługa GZ-FRSE musi się charakteryzować następującymi parametrami:</w:t>
      </w:r>
    </w:p>
    <w:p w14:paraId="519F2950" w14:textId="5D390650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połączenia głosowe w ramac</w:t>
      </w:r>
      <w:r w:rsidR="00D94432">
        <w:t>h GZ-FRSE w wielkości minimum 25</w:t>
      </w:r>
      <w:r w:rsidRPr="00336799">
        <w:t>00 minut dla każdego numeru telefonu w danym okresie rozliczeniowym w ramach abonamentu,</w:t>
      </w:r>
    </w:p>
    <w:p w14:paraId="6200BC0D" w14:textId="391D86C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połączenia z telefonów komórkowych Zamawiającego, a telefo</w:t>
      </w:r>
      <w:r w:rsidR="00C47BE5">
        <w:t>nami</w:t>
      </w:r>
      <w:r w:rsidRPr="00336799">
        <w:t xml:space="preserve"> stacjonarnym (</w:t>
      </w:r>
      <w:r w:rsidR="00C47BE5" w:rsidRPr="00C47BE5">
        <w:t xml:space="preserve">od </w:t>
      </w:r>
      <w:r w:rsidRPr="00C47BE5">
        <w:t>+48 22 46 31</w:t>
      </w:r>
      <w:r w:rsidR="00D94432" w:rsidRPr="00C47BE5">
        <w:t> </w:t>
      </w:r>
      <w:r w:rsidRPr="00C47BE5">
        <w:t>000</w:t>
      </w:r>
      <w:r w:rsidR="00C47BE5" w:rsidRPr="00C47BE5">
        <w:t xml:space="preserve">  do </w:t>
      </w:r>
      <w:r w:rsidR="00D94432" w:rsidRPr="00C47BE5">
        <w:t>+48 22 46 31 699</w:t>
      </w:r>
      <w:r w:rsidRPr="00C47BE5">
        <w:t xml:space="preserve">) </w:t>
      </w:r>
      <w:r w:rsidRPr="00336799">
        <w:t>obsługiwanym przez centralę telefoniczną w siedzibie FRSE będą odbywać się na warunkach GZ-FRSE,</w:t>
      </w:r>
    </w:p>
    <w:p w14:paraId="513B1E55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lastRenderedPageBreak/>
        <w:t>Zamawiający zastrzega sobie możliwość modyfikowania  numeru telefonu stacjonarnego dołączonego do GZ-FRSE, o każdej zmianie Wykonawca zostanie poinformowany pisemnie a zmiany mają być wprowadzane przez Wykonawcę we własnych systemach telekomunikacyjnych niezwłocznie po otrzymaniu tej informacji jednak nie później niż w ciągu 7 dni kalendarzowych.</w:t>
      </w:r>
    </w:p>
    <w:p w14:paraId="64077406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Naliczanie (taryfikowanie) czasu trwania połączeń głosowych musi następować co 1 (jedną) sekundę.</w:t>
      </w:r>
    </w:p>
    <w:p w14:paraId="0CFAFF85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Usługi w ramach GZ-FRSE będą świadczone na terenie Polski.</w:t>
      </w:r>
    </w:p>
    <w:p w14:paraId="14295607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</w:pPr>
    </w:p>
    <w:p w14:paraId="10D613AD" w14:textId="77777777" w:rsidR="00594D02" w:rsidRPr="00336799" w:rsidRDefault="00594D02" w:rsidP="00594D02">
      <w:pPr>
        <w:pStyle w:val="Teksttreci1"/>
        <w:numPr>
          <w:ilvl w:val="1"/>
          <w:numId w:val="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usług bezprzewodowej transmisji danych</w:t>
      </w:r>
    </w:p>
    <w:p w14:paraId="7FBD921C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Usługi bezprzewodowej transmisji danych będą świadczone za pośrednictwem:</w:t>
      </w:r>
    </w:p>
    <w:p w14:paraId="269B3A34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telefonów komórkowych;</w:t>
      </w:r>
    </w:p>
    <w:p w14:paraId="2C14A473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routerów GSM;</w:t>
      </w:r>
    </w:p>
    <w:p w14:paraId="2EF5952A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modemów GSM;</w:t>
      </w:r>
    </w:p>
    <w:p w14:paraId="1E682761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tabletów GSM.</w:t>
      </w:r>
    </w:p>
    <w:p w14:paraId="1CBB73C8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Wykonawca musi świadczyć usługę bezprzewodowej transmisji danych w standardzie LTE. </w:t>
      </w:r>
    </w:p>
    <w:p w14:paraId="5E557454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Usługi bezprzewodowej transmisji danych będą świadczone na wszystkich kartach SIM w taryfie głosowej oraz kartach SIM w taryfie dane. </w:t>
      </w:r>
    </w:p>
    <w:p w14:paraId="0F5CAEF5" w14:textId="1D86411A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Zamawiający wymaga aby świadczenie usług bezprzewodowej transmisji danych w kraju, dla aktywacji w taryfie głosowej, odbywało się poprzez fakultatywne </w:t>
      </w:r>
      <w:r w:rsidRPr="0052721F">
        <w:t xml:space="preserve">pakiety po </w:t>
      </w:r>
      <w:r w:rsidR="0052721F" w:rsidRPr="0052721F">
        <w:t>10</w:t>
      </w:r>
      <w:r w:rsidRPr="0052721F">
        <w:t xml:space="preserve"> GB z </w:t>
      </w:r>
      <w:r w:rsidRPr="00336799">
        <w:t>możliwością przypisania dowolnej ilości takich pakietów do konkretnego numeru MSISDN.</w:t>
      </w:r>
    </w:p>
    <w:p w14:paraId="40EAFCD2" w14:textId="77777777" w:rsidR="007A2C78" w:rsidRPr="007A2C78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Zamawiający wymaga aby świadczenie usług bezprzewodowej transmisji za granicą odbywało się poprzez pakiety </w:t>
      </w:r>
      <w:r w:rsidRPr="00A67C72">
        <w:t>po 100, 300, 500 MB</w:t>
      </w:r>
      <w:r w:rsidR="00D94432" w:rsidRPr="00A67C72">
        <w:t xml:space="preserve"> i 1, 2, 5 </w:t>
      </w:r>
      <w:r w:rsidR="00E13B39" w:rsidRPr="00A67C72">
        <w:t>GB</w:t>
      </w:r>
      <w:r w:rsidRPr="00A67C72">
        <w:t xml:space="preserve"> </w:t>
      </w:r>
    </w:p>
    <w:p w14:paraId="71B0AAD1" w14:textId="11F1D72A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z możliwością przypisania kilku takich pakietów równolegle do konkretnego numeru MSISDN. Zamawiający dopuszcza rozróżnienie pakietów na UE i pozostałe kraje.</w:t>
      </w:r>
    </w:p>
    <w:p w14:paraId="21960E83" w14:textId="46CD01B8" w:rsidR="00594D02" w:rsidRPr="00D21C93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Zamawiający wymaga aby świadczenie usług bezprzewodowej transmisji danych w kraju, dla aktywacji w taryfie transferu danych, odbywało się w </w:t>
      </w:r>
      <w:r w:rsidRPr="00D21C93">
        <w:t>ramach limitu przesłanych danych indywidualnego dla każdego numeru..</w:t>
      </w:r>
    </w:p>
    <w:p w14:paraId="14B7715D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Wykonawca przeznaczy dodatkowo do podziału na wszystkie numery zaproponowaną pulę GB do dynamicznego podziału między użytkowników, którzy w pierwszej kolejności wykorzystają przypisane pakiety, </w:t>
      </w:r>
      <w:proofErr w:type="spellStart"/>
      <w:r w:rsidRPr="00336799">
        <w:t>ww</w:t>
      </w:r>
      <w:proofErr w:type="spellEnd"/>
      <w:r w:rsidRPr="00336799">
        <w:t xml:space="preserve"> pula GB będzie rozliczana jako opłata miesięczna. Wykonawca uwzględni koszt </w:t>
      </w:r>
      <w:proofErr w:type="spellStart"/>
      <w:r w:rsidRPr="00336799">
        <w:t>ww</w:t>
      </w:r>
      <w:proofErr w:type="spellEnd"/>
      <w:r w:rsidRPr="00336799">
        <w:t xml:space="preserve"> puli w opłacie abonamentowej. Wielkość zaproponowanej puli będzie jednym z kryteriów oceny oferty. Po przekroczeniu limitu w danym okresie rozliczeniowym Zamawiający dopuszcza obniżenie prędkości transmisji danych bez dodatkowych opłat dla Zamawiającego.</w:t>
      </w:r>
    </w:p>
    <w:p w14:paraId="5C84B1FC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</w:pPr>
    </w:p>
    <w:p w14:paraId="69ACE909" w14:textId="77777777" w:rsidR="00594D02" w:rsidRPr="00336799" w:rsidRDefault="00594D02" w:rsidP="00594D02">
      <w:pPr>
        <w:pStyle w:val="Teksttreci1"/>
        <w:numPr>
          <w:ilvl w:val="1"/>
          <w:numId w:val="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szczegółowe dotyczące zarządzania usługami telekomunikacyjnymi</w:t>
      </w:r>
    </w:p>
    <w:p w14:paraId="2974EBF7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umożliwić Zamawiającemu w okresie trwania umowy dostęp do dedykowanego konsultanta w dni robocze w godzinach 8-16, oraz zapewnić całodobowy dostęp do infolinii (Biura Obsługi Klienta).</w:t>
      </w:r>
    </w:p>
    <w:p w14:paraId="058D3994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Zarządzanie usługami telekomunikacyjnymi przy udziale dedykowanego konsultanta Wykonawcy odbywać się będzie bez dodatkowych opłat.</w:t>
      </w:r>
    </w:p>
    <w:p w14:paraId="15E683E3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udostępnić Zamawiającemu aplikację internetową umożliwiającą dostęp do bieżących informacji o kosztach i usługach dla telefonów i kart transmisji danych objętych niniejszą umową. Udostępniona aplikacja musi umożliwiać (bezpłatnie):</w:t>
      </w:r>
    </w:p>
    <w:p w14:paraId="475E59E1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wgląd w faktury oraz rachunki szczegółowe poszczególnych numerów za dany okres rozliczeniowy;</w:t>
      </w:r>
    </w:p>
    <w:p w14:paraId="09AAF258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wgląd do danych bilingowych za dowolny okres od daty do daty:</w:t>
      </w:r>
    </w:p>
    <w:p w14:paraId="7E1FD921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szczegółowe rozliczenie usług danego numeru w zadanym okresie;</w:t>
      </w:r>
    </w:p>
    <w:p w14:paraId="26D9CBEA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weryfikację uruchomionych usług na danym numerze;</w:t>
      </w:r>
    </w:p>
    <w:p w14:paraId="0C708C7A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pobranie informacji o kosztach bieżących, odnoszących się do poszczególnych numerów telefonów, od ostatniej faktury lub kwoty ostatniej zaksięgowanej wpłaty;</w:t>
      </w:r>
    </w:p>
    <w:p w14:paraId="54C9EE33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pobranie szczegółowych bilingów dla wybranych lub wszystkich numerów Zamawiającego; bilingi te muszą być możliwe do pobrania w formie elektronicznej umożliwiającej poddanie ich dalszej elektronicznej analizie (co najmniej: plik tekstowy </w:t>
      </w:r>
      <w:proofErr w:type="spellStart"/>
      <w:r w:rsidRPr="00336799">
        <w:t>csv</w:t>
      </w:r>
      <w:proofErr w:type="spellEnd"/>
      <w:r w:rsidRPr="00336799">
        <w:t>, xls);</w:t>
      </w:r>
    </w:p>
    <w:p w14:paraId="61C3F81C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różnicowanie uprawnień w aplikacji dla poszczególnych użytkowników na poziomie funkcjonalności i grup;</w:t>
      </w:r>
    </w:p>
    <w:p w14:paraId="3612455B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dokonanie czasowego lub stałego blokowania i odblokowania usług dla numeru telefonu.</w:t>
      </w:r>
    </w:p>
    <w:p w14:paraId="75FB7F35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Wykonawca przeszkoli pracowników (maksymalnie 4 osoby) Zamawiającego z obsługi systemu opisanego w ust. 3. Szczegóły szkolenia zostaną ustalone po podpisaniu umowy a szkolenie odbędzie się najpóźniej 14 dni kalendarzowych od podpisania umowy. </w:t>
      </w:r>
    </w:p>
    <w:p w14:paraId="1ECAB20B" w14:textId="77777777" w:rsidR="00594D02" w:rsidRPr="00336799" w:rsidRDefault="00594D02" w:rsidP="003832E1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</w:pPr>
    </w:p>
    <w:p w14:paraId="611D0917" w14:textId="464072D5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5</w:t>
      </w:r>
    </w:p>
    <w:p w14:paraId="31F2A0E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DOSTAW</w:t>
      </w:r>
    </w:p>
    <w:p w14:paraId="4414A1AD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</w:pPr>
    </w:p>
    <w:p w14:paraId="7B805E5B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b/>
        </w:rPr>
      </w:pPr>
    </w:p>
    <w:p w14:paraId="06B0C66B" w14:textId="77777777" w:rsidR="00594D02" w:rsidRPr="00336799" w:rsidRDefault="00594D02" w:rsidP="00594D02">
      <w:pPr>
        <w:pStyle w:val="Teksttreci1"/>
        <w:numPr>
          <w:ilvl w:val="0"/>
          <w:numId w:val="2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kart SIM</w:t>
      </w:r>
    </w:p>
    <w:p w14:paraId="46B8A600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Dostarczone karty SIM:</w:t>
      </w:r>
    </w:p>
    <w:p w14:paraId="34C53181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2C414F">
        <w:lastRenderedPageBreak/>
        <w:t>nie muszą być aktywne</w:t>
      </w:r>
      <w:r w:rsidRPr="00336799">
        <w:t>; aktywacja nastąpi niezwłocznie po podpisaniu protokołu odbioru kart przez Zamawiającego;</w:t>
      </w:r>
    </w:p>
    <w:p w14:paraId="0C090419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zabezpieczane przed uruchomieniem minimum czterocyfrowym kodem PIN;</w:t>
      </w:r>
    </w:p>
    <w:p w14:paraId="50EEEB94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trzykrotnego, błędnego wprowadzenia kodu PIN muszą być samoczynnie blokowane. Odblokowanie musi nastąpić po wprowadzeniu kodu PUK;</w:t>
      </w:r>
    </w:p>
    <w:p w14:paraId="78D064F4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wraz z kartami SIM dostarczy kody PIN i PUK.</w:t>
      </w:r>
    </w:p>
    <w:p w14:paraId="6DBDDCD3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Dostarczone serwisowe karty SIM:</w:t>
      </w:r>
    </w:p>
    <w:p w14:paraId="27CD71FB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nieaktywne;</w:t>
      </w:r>
    </w:p>
    <w:p w14:paraId="0F9A703F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zabezpieczane przed uruchomieniem minimum czterocyfrowym kodem PIN;</w:t>
      </w:r>
    </w:p>
    <w:p w14:paraId="32D0CDFF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wraz z kartami SIM dostarczy kody PIN i PUK.</w:t>
      </w:r>
    </w:p>
    <w:p w14:paraId="0F7B7074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Aktywacja serwisowych kart SIM:</w:t>
      </w:r>
    </w:p>
    <w:p w14:paraId="0D95CA31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załączy do oferty szczegółową procedurę aktywacji serwisowych kart SIM;</w:t>
      </w:r>
    </w:p>
    <w:p w14:paraId="467A682E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bezpłatna aktywacja serwisowej karty SIM musi się odbyć w ciągu co najwyżej dwóch godzin od zgłoszenia do Wykonawcy;</w:t>
      </w:r>
    </w:p>
    <w:p w14:paraId="60FB9742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 aktywacji serwisowa karta SIM musi mieć parametry takie jak dostarczone aktywne karty SIM;</w:t>
      </w:r>
    </w:p>
    <w:p w14:paraId="2EE6A40E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dostarczy bezpłatnie na wniosek Zamawiającego nową serwisową kartę SIM w miejsce serwisowej karty SIM, która stała się kartą aktywną po jej uruchomieniu.</w:t>
      </w:r>
    </w:p>
    <w:p w14:paraId="61308832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Uszkodzone karty SIM nie podlegają zwrotowi do Wykonawcy.</w:t>
      </w:r>
    </w:p>
    <w:p w14:paraId="1DE5E193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zapewni bezpłatną wymianę kart SIM na nowe w przypadku jej blokady, uszkodzenia, zagubienia bądź kradzieży.</w:t>
      </w:r>
    </w:p>
    <w:p w14:paraId="170B7E1A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Zamawiający wymaga aby karty SIM w taryfie bezprzewodowej transmisji danych umożliwiały korzystanie z pozostałych usług jednak karty te muszą mieć domyślnie zablokowaną możliwość wykonywania połączeń głosowych i wysyłania wiadomości SMS i MMS, oraz </w:t>
      </w:r>
      <w:proofErr w:type="spellStart"/>
      <w:r w:rsidRPr="00336799">
        <w:t>roaming</w:t>
      </w:r>
      <w:proofErr w:type="spellEnd"/>
      <w:r w:rsidRPr="00336799">
        <w:t xml:space="preserve"> z możliwością ich odblokowania w razie potrzeby przez lub na wniosek Zamawiającego.</w:t>
      </w:r>
    </w:p>
    <w:p w14:paraId="2EF159AD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Zamawiający wymaga aby karty SIM w taryfie głosowej służyły do połączeń głosowych oraz wysyłania wiadomości SMS i MMS. Karty te muszą mieć domyślnie odblokowany dostęp do Internetu z możliwością zablokowania w razie potrzeby przez lub na wniosek Zamawiającego. Na kartach SIM w taryfie głosowej </w:t>
      </w:r>
      <w:proofErr w:type="spellStart"/>
      <w:r w:rsidRPr="00336799">
        <w:t>roaming</w:t>
      </w:r>
      <w:proofErr w:type="spellEnd"/>
      <w:r w:rsidRPr="00336799">
        <w:t xml:space="preserve"> powinien być uruchomiony.</w:t>
      </w:r>
    </w:p>
    <w:p w14:paraId="3BD381F2" w14:textId="77777777" w:rsidR="00D25860" w:rsidRDefault="00D25860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b/>
          <w:bCs/>
        </w:rPr>
      </w:pPr>
    </w:p>
    <w:p w14:paraId="41C7C856" w14:textId="1019D329" w:rsidR="00E13B39" w:rsidRDefault="00E13B39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b/>
          <w:bCs/>
        </w:rPr>
      </w:pPr>
    </w:p>
    <w:p w14:paraId="49C6757B" w14:textId="77777777" w:rsidR="00A67EA6" w:rsidRPr="00336799" w:rsidRDefault="00A67EA6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b/>
          <w:bCs/>
        </w:rPr>
      </w:pPr>
    </w:p>
    <w:p w14:paraId="3C2CE82C" w14:textId="6AB924BF" w:rsidR="00D25860" w:rsidRPr="00336799" w:rsidRDefault="00D25860" w:rsidP="00D25860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lastRenderedPageBreak/>
        <w:t xml:space="preserve">Rozdział </w:t>
      </w:r>
      <w:r w:rsidR="00336799">
        <w:rPr>
          <w:b/>
        </w:rPr>
        <w:t>6</w:t>
      </w:r>
    </w:p>
    <w:p w14:paraId="21D3AFDC" w14:textId="2C01B1F1" w:rsidR="00D25860" w:rsidRPr="00C47BE5" w:rsidRDefault="00D25860" w:rsidP="0052721F">
      <w:pPr>
        <w:pStyle w:val="Teksttreci1"/>
        <w:shd w:val="clear" w:color="auto" w:fill="auto"/>
        <w:spacing w:line="360" w:lineRule="auto"/>
        <w:ind w:firstLine="0"/>
        <w:jc w:val="both"/>
        <w:rPr>
          <w:rStyle w:val="Teksttreci9pt14"/>
          <w:b/>
          <w:i w:val="0"/>
          <w:sz w:val="22"/>
          <w:szCs w:val="22"/>
        </w:rPr>
      </w:pPr>
      <w:r w:rsidRPr="00C47BE5">
        <w:rPr>
          <w:rStyle w:val="Teksttreci9pt14"/>
          <w:b/>
          <w:i w:val="0"/>
          <w:sz w:val="22"/>
          <w:szCs w:val="22"/>
        </w:rPr>
        <w:t>PRAWO OPCJI</w:t>
      </w:r>
    </w:p>
    <w:p w14:paraId="04AA442A" w14:textId="77777777" w:rsidR="003832E1" w:rsidRPr="00336799" w:rsidRDefault="003832E1" w:rsidP="00D2586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</w:p>
    <w:p w14:paraId="565DBA33" w14:textId="285D5293" w:rsidR="00FD2CBF" w:rsidRPr="00336799" w:rsidRDefault="00FD2CBF" w:rsidP="0052721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Wykonawca zobowiązany będzie, w ramach zamówienia opcjonalnego, do świadczenia usług telefonii komórkowej i Internetu bezprzewodowego, a także do dostawy kart SIM po cenie wskazanej w Formularzu ofertowym.</w:t>
      </w:r>
    </w:p>
    <w:p w14:paraId="758BF5A3" w14:textId="1F35A83F" w:rsidR="00924546" w:rsidRPr="00336799" w:rsidRDefault="00924546" w:rsidP="0052721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Zamawiający zastrzega, iż prawo opcji jest jego </w:t>
      </w:r>
      <w:r w:rsidR="00336799">
        <w:rPr>
          <w:rStyle w:val="Teksttreci9pt14"/>
          <w:i w:val="0"/>
          <w:sz w:val="22"/>
          <w:szCs w:val="22"/>
        </w:rPr>
        <w:t xml:space="preserve">uprawnieniem, a nie obowiązkiem </w:t>
      </w:r>
      <w:r w:rsidRPr="00336799">
        <w:rPr>
          <w:rStyle w:val="Teksttreci9pt14"/>
          <w:i w:val="0"/>
          <w:sz w:val="22"/>
          <w:szCs w:val="22"/>
        </w:rPr>
        <w:t>Zamawiającego, co oznacza, że nie przysługuje żadne roszczenie w przypadku nieskorzystania przez Zamawiającego z prawa opcji.</w:t>
      </w:r>
    </w:p>
    <w:p w14:paraId="7BB510CC" w14:textId="14D63268" w:rsidR="00924546" w:rsidRPr="00336799" w:rsidRDefault="00924546" w:rsidP="0052721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Zasady świadczenia Przedmiotu zamówienia realizowanego w ramach </w:t>
      </w:r>
      <w:r w:rsidR="00E03850" w:rsidRPr="00336799">
        <w:rPr>
          <w:rStyle w:val="Teksttreci9pt14"/>
          <w:i w:val="0"/>
          <w:sz w:val="22"/>
          <w:szCs w:val="22"/>
        </w:rPr>
        <w:t>opcji</w:t>
      </w:r>
      <w:r w:rsidRPr="00336799">
        <w:rPr>
          <w:rStyle w:val="Teksttreci9pt14"/>
          <w:i w:val="0"/>
          <w:sz w:val="22"/>
          <w:szCs w:val="22"/>
        </w:rPr>
        <w:t xml:space="preserve"> będą takie same jak te, które obowiązują przy realizacji Przedmiotu zamówienia.</w:t>
      </w:r>
    </w:p>
    <w:p w14:paraId="2F5EAB23" w14:textId="67777257" w:rsidR="00924546" w:rsidRPr="00336799" w:rsidRDefault="00924546" w:rsidP="0052721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Zamawiający może skorzystać z prawa opcji w przypadku m.in. konieczności zwiększenia liczby użytkowników </w:t>
      </w:r>
    </w:p>
    <w:p w14:paraId="36BF7831" w14:textId="12EB0A3F" w:rsidR="00924546" w:rsidRPr="00336799" w:rsidRDefault="00924546" w:rsidP="0052721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Zamawiający o konieczności skorzystania z prawa opcji powiadomi Wykonawcę na piśmie, poprzez złożenie stosownego oświadczenia zawierającego szczegółowe informacje o zakresie świadczenia usług i dostaw.</w:t>
      </w:r>
    </w:p>
    <w:p w14:paraId="6C6A4F04" w14:textId="77777777" w:rsidR="00E13B39" w:rsidRDefault="00E13B39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2C3850E6" w14:textId="7A9A3E62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7</w:t>
      </w:r>
    </w:p>
    <w:p w14:paraId="07845D20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USŁUG SERWISOWYCH</w:t>
      </w:r>
    </w:p>
    <w:p w14:paraId="7BF558BB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0E5A0269" w14:textId="77777777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Serwisowanie i naprawa usług: głosowych, transmisji danych i innych</w:t>
      </w:r>
    </w:p>
    <w:p w14:paraId="2E1B2F04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zapewnić całodobowy nadzór nad funkcjonowaniem świadczonych usług telekomunikacyjnych.</w:t>
      </w:r>
    </w:p>
    <w:p w14:paraId="63E7811F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Awarie lub usterki będą zgłaszane przez Zamawiającego na dane kontaktowe wskazane w umowie.</w:t>
      </w:r>
    </w:p>
    <w:p w14:paraId="435165D7" w14:textId="78FE7B8E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zapewnia bezpłatny serwis fun</w:t>
      </w:r>
      <w:r w:rsidR="00E13B39">
        <w:t>kcjonowania uruchomionych usług.</w:t>
      </w:r>
    </w:p>
    <w:p w14:paraId="24BCD24F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Zgłoszenia dokonane przez Zamawiającego w trybie opisanym w ust. 2, powinny zawierać niezbędne dla Wykonawcy dane o awarii lub usterce (z wyszczególnieniem zauważonych nieprawidłowości) oraz dane osoby zgłaszającej oraz numer telefonu, pod którym będzie ona dostępna w razie gdyby zaszła potrzeba udzielenia dodatkowych informacji związanych ze zgłoszeniem.</w:t>
      </w:r>
    </w:p>
    <w:p w14:paraId="7ADCD512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W przypadku planowania przez którąkolwiek ze Stron prac: eksploatacyjnych, konserwacyjnych, modernizacyjnych lub rozbudowy należących do Strony (lub przez nią eksploatowanych) urządzeń telekomunikacyjnych i innej infrastruktury telekomunikacyjnej, a które to prace mogą mieć wpływ na świadczone przez Wykonawcę w ramach umowy usługi, Strona zamierzająca przeprowadzić takie prace jest zobowiązana poinformować drugą Stronę </w:t>
      </w:r>
      <w:r w:rsidRPr="00336799">
        <w:lastRenderedPageBreak/>
        <w:t>o terminie ich przeprowadzenia (rozpoczęciu i zakończeniu), co najmniej z wyprzedzeniem 5 (pięciu) dni roboczych.</w:t>
      </w:r>
    </w:p>
    <w:p w14:paraId="04E71279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wystąpienia awarii po stronie Wykonawcy, która może mieć wpływ na funkcjonowanie świadczonych w ramach Umowy usług, Wykonawca niezwłocznie poinformuje przedstawiciela Zamawiającego.</w:t>
      </w:r>
    </w:p>
    <w:p w14:paraId="2FBC540C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66F10AA7" w14:textId="313F86B8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bookmarkStart w:id="2" w:name="bookmark77"/>
      <w:r w:rsidRPr="00336799">
        <w:rPr>
          <w:b/>
          <w:bCs/>
        </w:rPr>
        <w:t xml:space="preserve">Gwarancja oraz usługi serwisowe dostarczanych kart SIM </w:t>
      </w:r>
      <w:bookmarkEnd w:id="2"/>
    </w:p>
    <w:p w14:paraId="48328EA5" w14:textId="6D9F6522" w:rsidR="006F6FBF" w:rsidRPr="00336799" w:rsidRDefault="006F6FBF" w:rsidP="004221E3">
      <w:pPr>
        <w:pStyle w:val="Teksttreci1"/>
        <w:numPr>
          <w:ilvl w:val="0"/>
          <w:numId w:val="21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Wykonawca udziela 24 miesięcznej gwarancji na dostarczone </w:t>
      </w:r>
      <w:r w:rsidR="00E13B39">
        <w:t>karty</w:t>
      </w:r>
      <w:r w:rsidRPr="00336799">
        <w:t xml:space="preserve"> SIM </w:t>
      </w:r>
    </w:p>
    <w:p w14:paraId="5547DD92" w14:textId="77777777" w:rsidR="003832E1" w:rsidRPr="00336799" w:rsidRDefault="003832E1" w:rsidP="007967BC">
      <w:pPr>
        <w:pStyle w:val="Teksttreci1"/>
        <w:shd w:val="clear" w:color="auto" w:fill="auto"/>
        <w:spacing w:line="360" w:lineRule="auto"/>
        <w:ind w:firstLine="0"/>
        <w:jc w:val="left"/>
      </w:pPr>
    </w:p>
    <w:p w14:paraId="07671E98" w14:textId="193CB697" w:rsidR="00A2673E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7967BC">
        <w:rPr>
          <w:b/>
        </w:rPr>
        <w:t>8</w:t>
      </w:r>
    </w:p>
    <w:p w14:paraId="0478F68A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SŁOWNIK</w:t>
      </w:r>
    </w:p>
    <w:p w14:paraId="2F96CBAC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47106086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b/>
        </w:rPr>
        <w:t>akcesoria</w:t>
      </w:r>
      <w:r w:rsidRPr="00336799">
        <w:t xml:space="preserve"> - zestaw dodatkowych elementów służących do eksploatacji telefonu komórkowego,</w:t>
      </w:r>
    </w:p>
    <w:p w14:paraId="5A53C2C1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blokada SIM LOCK-</w:t>
      </w:r>
      <w:r w:rsidRPr="00336799">
        <w:t xml:space="preserve"> blokada uniemożliwiająca wykorzystanie telefonu komórkowego lub modemu GSM w innej sieci telefonii komórkowej niż sieć Wykonawcy,</w:t>
      </w:r>
    </w:p>
    <w:p w14:paraId="5A634A4B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cena oferowana</w:t>
      </w:r>
      <w:r w:rsidRPr="00336799">
        <w:t xml:space="preserve"> - cena po uwzględnieniu upustów dla Zamawiającego,</w:t>
      </w:r>
    </w:p>
    <w:p w14:paraId="2E25F378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dane bilingowe</w:t>
      </w:r>
      <w:r w:rsidRPr="00336799">
        <w:t xml:space="preserve"> - zestawienie wszystkich opłat za połączenia i usługi dodane, jakie abonent przeprowadził w danym okresie rozliczeniowym oraz danych potrzebnych do ustalenia źródła połączenia i odbiorcy oraz daty i godziny, umożliwiające szczegółową kontrolę i rozliczenie dokonanych połączeń,</w:t>
      </w:r>
    </w:p>
    <w:p w14:paraId="00F9FC5E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karta SIM-</w:t>
      </w:r>
      <w:r w:rsidRPr="00336799">
        <w:t>(</w:t>
      </w:r>
      <w:proofErr w:type="spellStart"/>
      <w:r w:rsidRPr="00336799">
        <w:t>Subscriber</w:t>
      </w:r>
      <w:proofErr w:type="spellEnd"/>
      <w:r w:rsidRPr="00336799">
        <w:t xml:space="preserve"> Identity Module): moduł identyfikacji abonenta, z wbudowaną pamięcią i mikroprocesorem, identyfikujący abonenta i przechowujący także pewną ilość niektórych danych, np. fragment jego książki telefonicznej. Pełni funkcję klucza dostępowego do sieci komórkowej,</w:t>
      </w:r>
      <w:r w:rsidR="00D71752" w:rsidRPr="00336799">
        <w:t xml:space="preserve"> dostępna w kilku rozmiarach – SIM, </w:t>
      </w:r>
      <w:proofErr w:type="spellStart"/>
      <w:r w:rsidR="00D71752" w:rsidRPr="00336799">
        <w:t>microSIM</w:t>
      </w:r>
      <w:proofErr w:type="spellEnd"/>
      <w:r w:rsidR="00D71752" w:rsidRPr="00336799">
        <w:t xml:space="preserve">, </w:t>
      </w:r>
      <w:proofErr w:type="spellStart"/>
      <w:r w:rsidR="00D71752" w:rsidRPr="00336799">
        <w:t>nanoSIM</w:t>
      </w:r>
      <w:proofErr w:type="spellEnd"/>
      <w:r w:rsidR="00D71752" w:rsidRPr="00336799">
        <w:t>,</w:t>
      </w:r>
    </w:p>
    <w:p w14:paraId="1153575A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grupa zamknięta (GZ-FRSE)</w:t>
      </w:r>
      <w:r w:rsidRPr="00336799">
        <w:t xml:space="preserve"> - zdefiniowana grupa numerów telefonów, w ramach której możliwe jest darmowe wykonywanie rozmów do określonego limitu minut. GZ-FRSE umożliwia m.in. stosowanie skróconej numeracji pomiędzy telefonami w ramach tej grupy, a także dostosowanie oferowanych przez operatora usług do własnych potrzeb. Do grupy zamkniętej może zaliczać się również co najmniej jeden numer stacjonarny. Razem z GZ-FRSE dostępna musi być aplikacja umożliwiająca zarządzanie telefonami w ramach tej grupy,</w:t>
      </w:r>
    </w:p>
    <w:p w14:paraId="454AC9D3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modem GSM</w:t>
      </w:r>
      <w:r w:rsidRPr="00336799">
        <w:t xml:space="preserve"> - urządzenie do </w:t>
      </w:r>
      <w:proofErr w:type="spellStart"/>
      <w:r w:rsidRPr="00336799">
        <w:t>przesyłu</w:t>
      </w:r>
      <w:proofErr w:type="spellEnd"/>
      <w:r w:rsidRPr="00336799">
        <w:t xml:space="preserve"> danych między siecią komórkową a komputerem,</w:t>
      </w:r>
    </w:p>
    <w:p w14:paraId="612D767C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router GSM</w:t>
      </w:r>
      <w:r w:rsidRPr="00336799">
        <w:t xml:space="preserve"> - urządzenie do </w:t>
      </w:r>
      <w:proofErr w:type="spellStart"/>
      <w:r w:rsidRPr="00336799">
        <w:t>przesyłu</w:t>
      </w:r>
      <w:proofErr w:type="spellEnd"/>
      <w:r w:rsidRPr="00336799">
        <w:t xml:space="preserve"> danych między siecią komórkową a wieloma komputerami (np. za pośrednictwem lokalnej sieci bezprzewodowej </w:t>
      </w:r>
      <w:proofErr w:type="spellStart"/>
      <w:r w:rsidRPr="00336799">
        <w:t>WiFi</w:t>
      </w:r>
      <w:proofErr w:type="spellEnd"/>
      <w:r w:rsidRPr="00336799">
        <w:t>),</w:t>
      </w:r>
    </w:p>
    <w:p w14:paraId="28275880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b/>
        </w:rPr>
        <w:t>MSISDN</w:t>
      </w:r>
      <w:r w:rsidRPr="00336799">
        <w:rPr>
          <w:rStyle w:val="TeksttreciPogrubienie"/>
          <w:b w:val="0"/>
        </w:rPr>
        <w:t xml:space="preserve"> </w:t>
      </w:r>
      <w:r w:rsidRPr="00336799">
        <w:rPr>
          <w:b/>
        </w:rPr>
        <w:t xml:space="preserve">- </w:t>
      </w:r>
      <w:r w:rsidRPr="00336799">
        <w:rPr>
          <w:rStyle w:val="TeksttreciPogrubienie"/>
          <w:b w:val="0"/>
        </w:rPr>
        <w:t>numer telefonu</w:t>
      </w:r>
      <w:r w:rsidRPr="00336799">
        <w:t xml:space="preserve"> (Mobile </w:t>
      </w:r>
      <w:proofErr w:type="spellStart"/>
      <w:r w:rsidRPr="00336799">
        <w:t>Subscriber</w:t>
      </w:r>
      <w:proofErr w:type="spellEnd"/>
      <w:r w:rsidRPr="00336799">
        <w:t xml:space="preserve"> ISDN) - numer abonenta sieci komórkowej przechowywany na karcie SIM lub USIM znajdującej się w aparacie oraz po stronie sieci - w rejestrze abonentów macierzystych,</w:t>
      </w:r>
    </w:p>
    <w:p w14:paraId="216C3987" w14:textId="4FC3AA39" w:rsidR="006F6FBF" w:rsidRPr="00336799" w:rsidRDefault="006F6FBF" w:rsidP="007967BC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lastRenderedPageBreak/>
        <w:t>serwisowa karta SIM</w:t>
      </w:r>
      <w:r w:rsidRPr="00336799">
        <w:t xml:space="preserve"> - nie aktywowana karta SIM, bez przypisanego nr </w:t>
      </w:r>
      <w:r w:rsidR="009408E1" w:rsidRPr="00336799">
        <w:t>MSISDN</w:t>
      </w:r>
      <w:r w:rsidR="006E736B" w:rsidRPr="00336799">
        <w:t>, która w sytuacji utraty lub zniszczenia innej karty może ją zastąpić.</w:t>
      </w:r>
    </w:p>
    <w:sectPr w:rsidR="006F6FBF" w:rsidRPr="00336799" w:rsidSect="006F6FB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1677" w14:textId="77777777" w:rsidR="00B87822" w:rsidRDefault="00B87822" w:rsidP="007526C7">
      <w:pPr>
        <w:spacing w:after="0" w:line="240" w:lineRule="auto"/>
      </w:pPr>
      <w:r>
        <w:separator/>
      </w:r>
    </w:p>
  </w:endnote>
  <w:endnote w:type="continuationSeparator" w:id="0">
    <w:p w14:paraId="21304FF8" w14:textId="77777777" w:rsidR="00B87822" w:rsidRDefault="00B87822" w:rsidP="007526C7">
      <w:pPr>
        <w:spacing w:after="0" w:line="240" w:lineRule="auto"/>
      </w:pPr>
      <w:r>
        <w:continuationSeparator/>
      </w:r>
    </w:p>
  </w:endnote>
  <w:endnote w:id="1">
    <w:p w14:paraId="7C0A1E75" w14:textId="0A7922A2" w:rsidR="00A378CA" w:rsidRPr="00177A05" w:rsidRDefault="00A378CA" w:rsidP="00594D02">
      <w:pPr>
        <w:pStyle w:val="Tekstprzypisukocowego"/>
        <w:jc w:val="both"/>
        <w:rPr>
          <w:color w:val="FF0000"/>
          <w:sz w:val="16"/>
          <w:szCs w:val="16"/>
        </w:rPr>
      </w:pPr>
      <w:r w:rsidRPr="00C47BE5">
        <w:rPr>
          <w:rStyle w:val="Odwoanieprzypisukocowego"/>
        </w:rPr>
        <w:endnoteRef/>
      </w:r>
      <w:r w:rsidRPr="00C47BE5">
        <w:t xml:space="preserve"> </w:t>
      </w:r>
      <w:r w:rsidRPr="00C47BE5">
        <w:rPr>
          <w:sz w:val="16"/>
          <w:szCs w:val="16"/>
        </w:rPr>
        <w:t xml:space="preserve">Zamawiający przewiduje możliwość zmiany liczby użytkowanych numerów telefonów komórkowych, wynikającą z ruchów kadrowych u Zamawiającego </w:t>
      </w:r>
      <w:r w:rsidR="00C47BE5" w:rsidRPr="00C47BE5">
        <w:rPr>
          <w:sz w:val="16"/>
          <w:szCs w:val="16"/>
        </w:rPr>
        <w:t>(maksymalnie 10</w:t>
      </w:r>
      <w:r w:rsidRPr="00C47BE5">
        <w:rPr>
          <w:sz w:val="16"/>
          <w:szCs w:val="16"/>
        </w:rPr>
        <w:t xml:space="preserve"> numerów w trakcie trwania umowy)</w:t>
      </w:r>
    </w:p>
  </w:endnote>
  <w:endnote w:id="2">
    <w:p w14:paraId="2B3F5BD3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W przypadku dostawcy obecnie świadczącego usługi zachodzi obowiązek ewentualnego uzupełnienia stanu do określonej ilości.</w:t>
      </w:r>
    </w:p>
  </w:endnote>
  <w:endnote w:id="3">
    <w:p w14:paraId="38B28817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Jw.</w:t>
      </w:r>
    </w:p>
  </w:endnote>
  <w:endnote w:id="4">
    <w:p w14:paraId="341BBD69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Nie dotyczy obecnego operatora.</w:t>
      </w:r>
    </w:p>
  </w:endnote>
  <w:endnote w:id="5">
    <w:p w14:paraId="273E43EE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</w:t>
      </w:r>
      <w:proofErr w:type="spellStart"/>
      <w:r w:rsidRPr="007967BC">
        <w:rPr>
          <w:sz w:val="16"/>
          <w:szCs w:val="16"/>
        </w:rPr>
        <w:t>Jw</w:t>
      </w:r>
      <w:proofErr w:type="spellEnd"/>
      <w:r w:rsidRPr="007967BC">
        <w:rPr>
          <w:sz w:val="16"/>
          <w:szCs w:val="16"/>
        </w:rPr>
        <w:t>, jeżeli nie planuje istotnych zmian w funkcjonującej aplikacji.</w:t>
      </w:r>
    </w:p>
  </w:endnote>
  <w:endnote w:id="6">
    <w:p w14:paraId="1AC0D2B0" w14:textId="77777777" w:rsidR="00A378CA" w:rsidRPr="007967BC" w:rsidRDefault="00A378CA" w:rsidP="00594D02">
      <w:pPr>
        <w:pStyle w:val="Tekstprzypisukocowego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Nie dotyczy obecnego operatora.</w:t>
      </w:r>
    </w:p>
  </w:endnote>
  <w:endnote w:id="7">
    <w:p w14:paraId="725F5984" w14:textId="387452C3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Zamawiający przewiduje możliwość zmiany liczby użytkowanych numerów telefonów komórkowych, wynikającą w wyniku przejęcia ich na podstawie cesji, w trakcie trwania umowy zawartej w niniejszym postępowaniu </w:t>
      </w:r>
      <w:r w:rsidRPr="00C47BE5">
        <w:rPr>
          <w:sz w:val="16"/>
          <w:szCs w:val="16"/>
        </w:rPr>
        <w:t>(</w:t>
      </w:r>
      <w:r w:rsidR="00C47BE5">
        <w:rPr>
          <w:sz w:val="16"/>
          <w:szCs w:val="16"/>
        </w:rPr>
        <w:t>maksymalnie 10</w:t>
      </w:r>
      <w:r w:rsidRPr="00C47BE5">
        <w:rPr>
          <w:sz w:val="16"/>
          <w:szCs w:val="16"/>
        </w:rPr>
        <w:t xml:space="preserve"> numerów w trakcie trwania umowy).</w:t>
      </w:r>
    </w:p>
    <w:p w14:paraId="4EFA03E7" w14:textId="77777777" w:rsidR="00A378CA" w:rsidRDefault="00A378CA" w:rsidP="00594D0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406238"/>
      <w:docPartObj>
        <w:docPartGallery w:val="Page Numbers (Bottom of Page)"/>
        <w:docPartUnique/>
      </w:docPartObj>
    </w:sdtPr>
    <w:sdtEndPr/>
    <w:sdtContent>
      <w:p w14:paraId="3505576A" w14:textId="594192F7" w:rsidR="00A378CA" w:rsidRDefault="00A378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75746" w14:textId="77777777" w:rsidR="00A378CA" w:rsidRDefault="00A37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486CF" w14:textId="77777777" w:rsidR="00B87822" w:rsidRDefault="00B87822" w:rsidP="007526C7">
      <w:pPr>
        <w:spacing w:after="0" w:line="240" w:lineRule="auto"/>
      </w:pPr>
      <w:r>
        <w:separator/>
      </w:r>
    </w:p>
  </w:footnote>
  <w:footnote w:type="continuationSeparator" w:id="0">
    <w:p w14:paraId="7F23F634" w14:textId="77777777" w:rsidR="00B87822" w:rsidRDefault="00B87822" w:rsidP="0075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A05A3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27"/>
    <w:multiLevelType w:val="multilevel"/>
    <w:tmpl w:val="E35CCF8C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BC5D47"/>
    <w:multiLevelType w:val="hybridMultilevel"/>
    <w:tmpl w:val="A498C456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5A8"/>
    <w:multiLevelType w:val="hybridMultilevel"/>
    <w:tmpl w:val="7FA0B2D2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56AB"/>
    <w:multiLevelType w:val="hybridMultilevel"/>
    <w:tmpl w:val="3300131C"/>
    <w:lvl w:ilvl="0" w:tplc="8FD20DC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873B3F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BDC"/>
    <w:multiLevelType w:val="hybridMultilevel"/>
    <w:tmpl w:val="07662612"/>
    <w:lvl w:ilvl="0" w:tplc="88803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73C"/>
    <w:multiLevelType w:val="hybridMultilevel"/>
    <w:tmpl w:val="8BDC1EE4"/>
    <w:lvl w:ilvl="0" w:tplc="82A0C18A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1F50044E"/>
    <w:multiLevelType w:val="hybridMultilevel"/>
    <w:tmpl w:val="772A0308"/>
    <w:lvl w:ilvl="0" w:tplc="84DA0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6B24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4D2F"/>
    <w:multiLevelType w:val="hybridMultilevel"/>
    <w:tmpl w:val="727EDAA8"/>
    <w:lvl w:ilvl="0" w:tplc="DD04718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673ED8"/>
    <w:multiLevelType w:val="hybridMultilevel"/>
    <w:tmpl w:val="5684991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FC0D98"/>
    <w:multiLevelType w:val="hybridMultilevel"/>
    <w:tmpl w:val="3D9AB5C6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32094CE0"/>
    <w:multiLevelType w:val="hybridMultilevel"/>
    <w:tmpl w:val="FD1A5C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C47D3"/>
    <w:multiLevelType w:val="hybridMultilevel"/>
    <w:tmpl w:val="74C664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1703E"/>
    <w:multiLevelType w:val="multilevel"/>
    <w:tmpl w:val="961E9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C414E5F"/>
    <w:multiLevelType w:val="hybridMultilevel"/>
    <w:tmpl w:val="BA04A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EB0008"/>
    <w:multiLevelType w:val="hybridMultilevel"/>
    <w:tmpl w:val="BE065C0C"/>
    <w:lvl w:ilvl="0" w:tplc="2F96D7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45DB6"/>
    <w:multiLevelType w:val="hybridMultilevel"/>
    <w:tmpl w:val="FAAC4E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A0688F"/>
    <w:multiLevelType w:val="multilevel"/>
    <w:tmpl w:val="84644E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4492480C"/>
    <w:multiLevelType w:val="hybridMultilevel"/>
    <w:tmpl w:val="6B6455EA"/>
    <w:lvl w:ilvl="0" w:tplc="4F90A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F1790"/>
    <w:multiLevelType w:val="hybridMultilevel"/>
    <w:tmpl w:val="6ADE3A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100BA1"/>
    <w:multiLevelType w:val="hybridMultilevel"/>
    <w:tmpl w:val="8660B002"/>
    <w:lvl w:ilvl="0" w:tplc="6B8C46E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82DC5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7100F"/>
    <w:multiLevelType w:val="hybridMultilevel"/>
    <w:tmpl w:val="6EA644FE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9C5"/>
    <w:multiLevelType w:val="multilevel"/>
    <w:tmpl w:val="7FEE509A"/>
    <w:lvl w:ilvl="0">
      <w:start w:val="1"/>
      <w:numFmt w:val="decimal"/>
      <w:lvlText w:val="%1."/>
      <w:lvlJc w:val="left"/>
      <w:pPr>
        <w:ind w:left="-426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-42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554B6BDE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5D8C"/>
    <w:multiLevelType w:val="hybridMultilevel"/>
    <w:tmpl w:val="C6A2D6AE"/>
    <w:lvl w:ilvl="0" w:tplc="76A2B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C7DAA1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1CF4"/>
    <w:multiLevelType w:val="hybridMultilevel"/>
    <w:tmpl w:val="04F0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3B4C"/>
    <w:multiLevelType w:val="hybridMultilevel"/>
    <w:tmpl w:val="98988E4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A5C61B6E">
      <w:start w:val="1"/>
      <w:numFmt w:val="upperRoman"/>
      <w:lvlText w:val="%2."/>
      <w:lvlJc w:val="right"/>
      <w:pPr>
        <w:ind w:left="1494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860E6D"/>
    <w:multiLevelType w:val="hybridMultilevel"/>
    <w:tmpl w:val="ACB092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D213D"/>
    <w:multiLevelType w:val="hybridMultilevel"/>
    <w:tmpl w:val="B582CE4A"/>
    <w:lvl w:ilvl="0" w:tplc="5EBA7B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107DAF"/>
    <w:multiLevelType w:val="hybridMultilevel"/>
    <w:tmpl w:val="9EA0DA8A"/>
    <w:lvl w:ilvl="0" w:tplc="5EBA7BE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024535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14E82"/>
    <w:multiLevelType w:val="hybridMultilevel"/>
    <w:tmpl w:val="3A38C7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28"/>
  </w:num>
  <w:num w:numId="6">
    <w:abstractNumId w:val="19"/>
  </w:num>
  <w:num w:numId="7">
    <w:abstractNumId w:val="1"/>
  </w:num>
  <w:num w:numId="8">
    <w:abstractNumId w:val="30"/>
  </w:num>
  <w:num w:numId="9">
    <w:abstractNumId w:val="26"/>
  </w:num>
  <w:num w:numId="10">
    <w:abstractNumId w:val="11"/>
  </w:num>
  <w:num w:numId="11">
    <w:abstractNumId w:val="17"/>
  </w:num>
  <w:num w:numId="12">
    <w:abstractNumId w:val="20"/>
  </w:num>
  <w:num w:numId="13">
    <w:abstractNumId w:val="10"/>
  </w:num>
  <w:num w:numId="14">
    <w:abstractNumId w:val="25"/>
  </w:num>
  <w:num w:numId="15">
    <w:abstractNumId w:val="31"/>
  </w:num>
  <w:num w:numId="16">
    <w:abstractNumId w:val="15"/>
  </w:num>
  <w:num w:numId="17">
    <w:abstractNumId w:val="14"/>
  </w:num>
  <w:num w:numId="18">
    <w:abstractNumId w:val="2"/>
  </w:num>
  <w:num w:numId="19">
    <w:abstractNumId w:val="35"/>
  </w:num>
  <w:num w:numId="20">
    <w:abstractNumId w:val="8"/>
  </w:num>
  <w:num w:numId="21">
    <w:abstractNumId w:val="21"/>
  </w:num>
  <w:num w:numId="22">
    <w:abstractNumId w:val="22"/>
  </w:num>
  <w:num w:numId="23">
    <w:abstractNumId w:val="6"/>
  </w:num>
  <w:num w:numId="24">
    <w:abstractNumId w:val="18"/>
  </w:num>
  <w:num w:numId="25">
    <w:abstractNumId w:val="4"/>
  </w:num>
  <w:num w:numId="26">
    <w:abstractNumId w:val="23"/>
  </w:num>
  <w:num w:numId="27">
    <w:abstractNumId w:val="5"/>
  </w:num>
  <w:num w:numId="28">
    <w:abstractNumId w:val="29"/>
  </w:num>
  <w:num w:numId="29">
    <w:abstractNumId w:val="27"/>
  </w:num>
  <w:num w:numId="30">
    <w:abstractNumId w:val="33"/>
  </w:num>
  <w:num w:numId="31">
    <w:abstractNumId w:val="3"/>
  </w:num>
  <w:num w:numId="32">
    <w:abstractNumId w:val="32"/>
  </w:num>
  <w:num w:numId="33">
    <w:abstractNumId w:val="12"/>
  </w:num>
  <w:num w:numId="34">
    <w:abstractNumId w:val="16"/>
  </w:num>
  <w:num w:numId="35">
    <w:abstractNumId w:val="34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7"/>
    <w:rsid w:val="000256F6"/>
    <w:rsid w:val="0004709B"/>
    <w:rsid w:val="0005053E"/>
    <w:rsid w:val="00052EBB"/>
    <w:rsid w:val="000D3EEE"/>
    <w:rsid w:val="000D462A"/>
    <w:rsid w:val="000E39AD"/>
    <w:rsid w:val="0010775F"/>
    <w:rsid w:val="0013141B"/>
    <w:rsid w:val="00177A05"/>
    <w:rsid w:val="00192B45"/>
    <w:rsid w:val="001B0C99"/>
    <w:rsid w:val="001D4858"/>
    <w:rsid w:val="001E27FC"/>
    <w:rsid w:val="00211F94"/>
    <w:rsid w:val="002434DE"/>
    <w:rsid w:val="00252A33"/>
    <w:rsid w:val="002628BA"/>
    <w:rsid w:val="00266CFB"/>
    <w:rsid w:val="002B5F78"/>
    <w:rsid w:val="002C414F"/>
    <w:rsid w:val="00334582"/>
    <w:rsid w:val="00336799"/>
    <w:rsid w:val="00356829"/>
    <w:rsid w:val="003614DF"/>
    <w:rsid w:val="003646D6"/>
    <w:rsid w:val="00367114"/>
    <w:rsid w:val="003832E1"/>
    <w:rsid w:val="003857C5"/>
    <w:rsid w:val="003A61AD"/>
    <w:rsid w:val="003D4D14"/>
    <w:rsid w:val="003E3C89"/>
    <w:rsid w:val="003E5081"/>
    <w:rsid w:val="003E5519"/>
    <w:rsid w:val="003F3B5F"/>
    <w:rsid w:val="00405FD3"/>
    <w:rsid w:val="004221E3"/>
    <w:rsid w:val="004372AB"/>
    <w:rsid w:val="0049657D"/>
    <w:rsid w:val="004C0621"/>
    <w:rsid w:val="004D38B1"/>
    <w:rsid w:val="004F2EC0"/>
    <w:rsid w:val="0052721F"/>
    <w:rsid w:val="005348B2"/>
    <w:rsid w:val="00554670"/>
    <w:rsid w:val="00574E81"/>
    <w:rsid w:val="00580B38"/>
    <w:rsid w:val="00594D02"/>
    <w:rsid w:val="00595EE5"/>
    <w:rsid w:val="00597827"/>
    <w:rsid w:val="005B1DCD"/>
    <w:rsid w:val="005D7994"/>
    <w:rsid w:val="005E041E"/>
    <w:rsid w:val="006013F5"/>
    <w:rsid w:val="006243DB"/>
    <w:rsid w:val="00650AAC"/>
    <w:rsid w:val="0066538E"/>
    <w:rsid w:val="0066780D"/>
    <w:rsid w:val="006B47BA"/>
    <w:rsid w:val="006E736B"/>
    <w:rsid w:val="006F6FBF"/>
    <w:rsid w:val="0070303F"/>
    <w:rsid w:val="00735C2C"/>
    <w:rsid w:val="00740C1E"/>
    <w:rsid w:val="007526C7"/>
    <w:rsid w:val="00772802"/>
    <w:rsid w:val="007815D4"/>
    <w:rsid w:val="007860A1"/>
    <w:rsid w:val="007913FF"/>
    <w:rsid w:val="007967BC"/>
    <w:rsid w:val="007A1810"/>
    <w:rsid w:val="007A2C78"/>
    <w:rsid w:val="007A33F1"/>
    <w:rsid w:val="007C3FAB"/>
    <w:rsid w:val="007D01B5"/>
    <w:rsid w:val="007F0184"/>
    <w:rsid w:val="00872686"/>
    <w:rsid w:val="008747DE"/>
    <w:rsid w:val="00894C27"/>
    <w:rsid w:val="008C6796"/>
    <w:rsid w:val="008D1C7C"/>
    <w:rsid w:val="008F06CB"/>
    <w:rsid w:val="008F71F7"/>
    <w:rsid w:val="00924546"/>
    <w:rsid w:val="00926E2E"/>
    <w:rsid w:val="009408E1"/>
    <w:rsid w:val="00962655"/>
    <w:rsid w:val="00966BEB"/>
    <w:rsid w:val="00984959"/>
    <w:rsid w:val="009B0908"/>
    <w:rsid w:val="009B0C4A"/>
    <w:rsid w:val="00A11290"/>
    <w:rsid w:val="00A14E7E"/>
    <w:rsid w:val="00A2673E"/>
    <w:rsid w:val="00A378CA"/>
    <w:rsid w:val="00A40201"/>
    <w:rsid w:val="00A42B0E"/>
    <w:rsid w:val="00A463C5"/>
    <w:rsid w:val="00A67C72"/>
    <w:rsid w:val="00A67EA6"/>
    <w:rsid w:val="00AB15C2"/>
    <w:rsid w:val="00AD7DE9"/>
    <w:rsid w:val="00B12547"/>
    <w:rsid w:val="00B2277B"/>
    <w:rsid w:val="00B47404"/>
    <w:rsid w:val="00B546F5"/>
    <w:rsid w:val="00B80966"/>
    <w:rsid w:val="00B87822"/>
    <w:rsid w:val="00B91903"/>
    <w:rsid w:val="00B91B51"/>
    <w:rsid w:val="00BA55F6"/>
    <w:rsid w:val="00BB74F2"/>
    <w:rsid w:val="00BE07D5"/>
    <w:rsid w:val="00BE1AC1"/>
    <w:rsid w:val="00C16997"/>
    <w:rsid w:val="00C41BF4"/>
    <w:rsid w:val="00C47BE5"/>
    <w:rsid w:val="00C853E2"/>
    <w:rsid w:val="00CB2128"/>
    <w:rsid w:val="00CC0467"/>
    <w:rsid w:val="00CE67B3"/>
    <w:rsid w:val="00D02AFC"/>
    <w:rsid w:val="00D03660"/>
    <w:rsid w:val="00D21C93"/>
    <w:rsid w:val="00D25860"/>
    <w:rsid w:val="00D71752"/>
    <w:rsid w:val="00D922A6"/>
    <w:rsid w:val="00D94432"/>
    <w:rsid w:val="00DE7D68"/>
    <w:rsid w:val="00E03850"/>
    <w:rsid w:val="00E13B39"/>
    <w:rsid w:val="00E54F7C"/>
    <w:rsid w:val="00E60339"/>
    <w:rsid w:val="00E93C98"/>
    <w:rsid w:val="00EE27DF"/>
    <w:rsid w:val="00F2559E"/>
    <w:rsid w:val="00F41111"/>
    <w:rsid w:val="00F5609C"/>
    <w:rsid w:val="00F76284"/>
    <w:rsid w:val="00F804EE"/>
    <w:rsid w:val="00F86505"/>
    <w:rsid w:val="00F86750"/>
    <w:rsid w:val="00FB763C"/>
    <w:rsid w:val="00FC33E0"/>
    <w:rsid w:val="00FC3BE5"/>
    <w:rsid w:val="00FD2CBF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F8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E50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E5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D2984-DB88-40D3-BEC1-504F708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2695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5</cp:revision>
  <cp:lastPrinted>2019-08-23T10:38:00Z</cp:lastPrinted>
  <dcterms:created xsi:type="dcterms:W3CDTF">2019-08-23T09:40:00Z</dcterms:created>
  <dcterms:modified xsi:type="dcterms:W3CDTF">2019-08-23T12:40:00Z</dcterms:modified>
</cp:coreProperties>
</file>