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98F" w:rsidRDefault="002A5F3E" w:rsidP="003D2EE5">
      <w:pPr>
        <w:tabs>
          <w:tab w:val="left" w:pos="0"/>
          <w:tab w:val="left" w:pos="2880"/>
        </w:tabs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2B4225">
        <w:rPr>
          <w:rFonts w:cs="Times New Roman"/>
          <w:b/>
          <w:color w:val="000000"/>
          <w:sz w:val="22"/>
          <w:szCs w:val="22"/>
        </w:rPr>
        <w:t>OPIS PRZEDMIOTU ZAMÓWIENIA</w:t>
      </w:r>
    </w:p>
    <w:p w:rsidR="007E026F" w:rsidRPr="002B4225" w:rsidRDefault="007E026F" w:rsidP="0057498F">
      <w:pPr>
        <w:tabs>
          <w:tab w:val="left" w:pos="0"/>
          <w:tab w:val="left" w:pos="2880"/>
        </w:tabs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:rsidR="002A5F3E" w:rsidRPr="00EE48D5" w:rsidRDefault="002A5F3E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B4225">
        <w:rPr>
          <w:rFonts w:eastAsia="Times New Roman" w:cs="Times New Roman"/>
          <w:sz w:val="22"/>
          <w:szCs w:val="22"/>
          <w:lang w:eastAsia="pl-PL"/>
        </w:rPr>
        <w:t xml:space="preserve">Przedmiotem zamówienia jest świadczenie </w:t>
      </w:r>
      <w:r w:rsidRPr="00EE48D5">
        <w:rPr>
          <w:rFonts w:eastAsia="Times New Roman" w:cs="Times New Roman"/>
          <w:b/>
          <w:sz w:val="22"/>
          <w:szCs w:val="22"/>
          <w:lang w:eastAsia="pl-PL"/>
        </w:rPr>
        <w:t>usługi konferencyjnej</w:t>
      </w:r>
      <w:r w:rsidRPr="002B422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EE48D5">
        <w:rPr>
          <w:rFonts w:eastAsia="Times New Roman" w:cs="Times New Roman"/>
          <w:b/>
          <w:sz w:val="22"/>
          <w:szCs w:val="22"/>
          <w:lang w:eastAsia="pl-PL"/>
        </w:rPr>
        <w:t>wraz z usługą gastronomiczną</w:t>
      </w:r>
      <w:r w:rsidRPr="002B4225">
        <w:rPr>
          <w:rFonts w:eastAsia="Times New Roman" w:cs="Times New Roman"/>
          <w:sz w:val="22"/>
          <w:szCs w:val="22"/>
          <w:lang w:eastAsia="pl-PL"/>
        </w:rPr>
        <w:t xml:space="preserve"> w celu </w:t>
      </w:r>
      <w:r w:rsidRPr="00EE48D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organizacji </w:t>
      </w:r>
      <w:r w:rsidR="00EE48D5" w:rsidRPr="00EE48D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jednodniowej </w:t>
      </w:r>
      <w:r w:rsidRPr="00EE48D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konferencji </w:t>
      </w:r>
      <w:r w:rsidR="00EE48D5" w:rsidRPr="00EE48D5">
        <w:rPr>
          <w:rFonts w:eastAsia="Calibri" w:cs="Times New Roman"/>
          <w:b/>
          <w:bCs/>
          <w:color w:val="000000"/>
          <w:sz w:val="22"/>
          <w:szCs w:val="22"/>
          <w:u w:val="single"/>
        </w:rPr>
        <w:t>dla maksymalnie 1</w:t>
      </w:r>
      <w:r w:rsidR="00471B0D">
        <w:rPr>
          <w:rFonts w:eastAsia="Calibri" w:cs="Times New Roman"/>
          <w:b/>
          <w:bCs/>
          <w:color w:val="000000"/>
          <w:sz w:val="22"/>
          <w:szCs w:val="22"/>
          <w:u w:val="single"/>
        </w:rPr>
        <w:t>5</w:t>
      </w:r>
      <w:r w:rsidR="00EE48D5" w:rsidRPr="00EE48D5">
        <w:rPr>
          <w:rFonts w:eastAsia="Calibri" w:cs="Times New Roman"/>
          <w:b/>
          <w:bCs/>
          <w:color w:val="000000"/>
          <w:sz w:val="22"/>
          <w:szCs w:val="22"/>
          <w:u w:val="single"/>
        </w:rPr>
        <w:t xml:space="preserve">0 osób w terminie </w:t>
      </w:r>
      <w:r w:rsidR="001A1431">
        <w:rPr>
          <w:rFonts w:eastAsia="Calibri" w:cs="Times New Roman"/>
          <w:b/>
          <w:bCs/>
          <w:color w:val="000000"/>
          <w:sz w:val="22"/>
          <w:szCs w:val="22"/>
          <w:u w:val="single"/>
        </w:rPr>
        <w:t>09</w:t>
      </w:r>
      <w:r w:rsidR="00EE48D5" w:rsidRPr="007E026F">
        <w:rPr>
          <w:rFonts w:eastAsia="Calibri" w:cs="Times New Roman"/>
          <w:b/>
          <w:bCs/>
          <w:color w:val="000000"/>
          <w:sz w:val="22"/>
          <w:szCs w:val="22"/>
          <w:u w:val="single"/>
        </w:rPr>
        <w:t xml:space="preserve">.10.2019 r. </w:t>
      </w:r>
      <w:r w:rsidR="007E026F" w:rsidRPr="007E026F">
        <w:rPr>
          <w:rFonts w:eastAsia="Calibri" w:cs="Times New Roman"/>
          <w:b/>
          <w:bCs/>
          <w:color w:val="000000"/>
          <w:sz w:val="22"/>
          <w:szCs w:val="22"/>
          <w:u w:val="single"/>
        </w:rPr>
        <w:t>w</w:t>
      </w:r>
      <w:r w:rsidR="00F21863">
        <w:rPr>
          <w:rFonts w:eastAsia="Calibri" w:cs="Times New Roman"/>
          <w:b/>
          <w:bCs/>
          <w:color w:val="000000"/>
          <w:sz w:val="22"/>
          <w:szCs w:val="22"/>
          <w:u w:val="single"/>
        </w:rPr>
        <w:t> </w:t>
      </w:r>
      <w:r w:rsidR="007E026F" w:rsidRPr="007E026F">
        <w:rPr>
          <w:rFonts w:eastAsia="Calibri" w:cs="Times New Roman"/>
          <w:b/>
          <w:bCs/>
          <w:color w:val="000000"/>
          <w:sz w:val="22"/>
          <w:szCs w:val="22"/>
          <w:u w:val="single"/>
        </w:rPr>
        <w:t>Warszawie</w:t>
      </w:r>
      <w:r w:rsidR="00EE48D5">
        <w:rPr>
          <w:rFonts w:eastAsia="Calibri" w:cs="Times New Roman"/>
          <w:color w:val="000000"/>
          <w:sz w:val="22"/>
          <w:szCs w:val="22"/>
          <w:lang w:eastAsia="en-US"/>
        </w:rPr>
        <w:t xml:space="preserve">, </w:t>
      </w:r>
      <w:r w:rsidRPr="002B4225">
        <w:rPr>
          <w:rFonts w:cs="Times New Roman"/>
          <w:sz w:val="22"/>
          <w:szCs w:val="22"/>
        </w:rPr>
        <w:t>realizowanej w ramach Programu Operacyjnego Wiedza Edukacja Rozwój, zwanego dalej „PO WER”, projekt „Szansa – nowe możliwości dla dorosłych” współfinansowanego przez Unię Europejską ze środków Europejskiego Funduszu Społecznego.</w:t>
      </w: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 w:val="22"/>
          <w:szCs w:val="22"/>
        </w:rPr>
      </w:pPr>
      <w:r>
        <w:rPr>
          <w:rFonts w:eastAsia="Calibri" w:cs="Times New Roman"/>
          <w:b/>
          <w:color w:val="000000"/>
          <w:sz w:val="22"/>
          <w:szCs w:val="22"/>
        </w:rPr>
        <w:t>I CZĘŚĆ OGÓLNA ZAMÓWIENIA</w:t>
      </w: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7E026F">
        <w:rPr>
          <w:rFonts w:eastAsia="Calibri" w:cs="Times New Roman"/>
          <w:b/>
          <w:color w:val="000000"/>
          <w:sz w:val="22"/>
          <w:szCs w:val="22"/>
        </w:rPr>
        <w:t>Termin świadczenia usługi:</w:t>
      </w:r>
      <w:r w:rsidRPr="00EE48D5">
        <w:rPr>
          <w:rFonts w:eastAsia="Calibri" w:cs="Times New Roman"/>
          <w:color w:val="000000"/>
          <w:sz w:val="22"/>
          <w:szCs w:val="22"/>
        </w:rPr>
        <w:t xml:space="preserve"> </w:t>
      </w:r>
      <w:r w:rsidR="001A1431">
        <w:rPr>
          <w:rFonts w:eastAsia="Calibri" w:cs="Times New Roman"/>
          <w:color w:val="000000"/>
          <w:sz w:val="22"/>
          <w:szCs w:val="22"/>
        </w:rPr>
        <w:t>09</w:t>
      </w:r>
      <w:r w:rsidRPr="00EE48D5">
        <w:rPr>
          <w:rFonts w:eastAsia="Calibri" w:cs="Times New Roman"/>
          <w:color w:val="000000"/>
          <w:sz w:val="22"/>
          <w:szCs w:val="22"/>
        </w:rPr>
        <w:t xml:space="preserve"> października 2019 r.</w:t>
      </w:r>
      <w:r w:rsidR="007E026F">
        <w:rPr>
          <w:rFonts w:eastAsia="Calibri" w:cs="Times New Roman"/>
          <w:color w:val="000000"/>
          <w:sz w:val="22"/>
          <w:szCs w:val="22"/>
        </w:rPr>
        <w:t xml:space="preserve"> </w:t>
      </w:r>
    </w:p>
    <w:p w:rsidR="00776FEC" w:rsidRDefault="00DA0F0B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DA0F0B">
        <w:rPr>
          <w:rFonts w:eastAsia="Calibri" w:cs="Times New Roman"/>
          <w:b/>
          <w:color w:val="000000"/>
          <w:sz w:val="22"/>
          <w:szCs w:val="22"/>
        </w:rPr>
        <w:t>Miejsce: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="00776FEC">
        <w:rPr>
          <w:rFonts w:eastAsia="Calibri" w:cs="Times New Roman"/>
          <w:color w:val="000000"/>
          <w:sz w:val="22"/>
          <w:szCs w:val="22"/>
        </w:rPr>
        <w:t>Warszawa</w:t>
      </w:r>
    </w:p>
    <w:p w:rsidR="00DA0F0B" w:rsidRDefault="00776FEC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776FEC">
        <w:rPr>
          <w:rFonts w:eastAsia="Calibri" w:cs="Times New Roman"/>
          <w:b/>
          <w:color w:val="000000"/>
          <w:sz w:val="22"/>
          <w:szCs w:val="22"/>
        </w:rPr>
        <w:t>Położenie: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="008F4982">
        <w:rPr>
          <w:rFonts w:eastAsia="Calibri" w:cs="Times New Roman"/>
          <w:color w:val="000000"/>
          <w:sz w:val="22"/>
          <w:szCs w:val="22"/>
        </w:rPr>
        <w:t>Obiekt</w:t>
      </w:r>
      <w:r w:rsidR="001A1431">
        <w:rPr>
          <w:rFonts w:eastAsia="Calibri" w:cs="Times New Roman"/>
          <w:color w:val="000000"/>
          <w:sz w:val="22"/>
          <w:szCs w:val="22"/>
        </w:rPr>
        <w:t xml:space="preserve"> </w:t>
      </w:r>
      <w:r w:rsidR="00D61FA8" w:rsidRPr="00D61FA8">
        <w:rPr>
          <w:rFonts w:eastAsia="Calibri" w:cs="Times New Roman"/>
          <w:color w:val="000000"/>
          <w:sz w:val="22"/>
          <w:szCs w:val="22"/>
        </w:rPr>
        <w:t xml:space="preserve">o standardzie min. </w:t>
      </w:r>
      <w:r w:rsidR="00D61FA8">
        <w:rPr>
          <w:rFonts w:eastAsia="Calibri" w:cs="Times New Roman"/>
          <w:color w:val="000000"/>
          <w:sz w:val="22"/>
          <w:szCs w:val="22"/>
        </w:rPr>
        <w:t>4-</w:t>
      </w:r>
      <w:r w:rsidR="00D61FA8" w:rsidRPr="00D61FA8">
        <w:rPr>
          <w:rFonts w:eastAsia="Calibri" w:cs="Times New Roman"/>
          <w:color w:val="000000"/>
          <w:sz w:val="22"/>
          <w:szCs w:val="22"/>
        </w:rPr>
        <w:t>gwiazdkowym w rozumieniu przepisów § 2 ust. 2 pkt. 1 rozporządzenia Ministra Gospodarki i Pracy z dnia 19 sierpnia 2004 r. w sprawie obiektów hotelarskich i innych obiektów, w których są świadczone usługi hotelarskie (</w:t>
      </w:r>
      <w:proofErr w:type="spellStart"/>
      <w:r w:rsidR="00D61FA8" w:rsidRPr="00D61FA8">
        <w:rPr>
          <w:rFonts w:eastAsia="Calibri" w:cs="Times New Roman"/>
          <w:color w:val="000000"/>
          <w:sz w:val="22"/>
          <w:szCs w:val="22"/>
        </w:rPr>
        <w:t>t.j</w:t>
      </w:r>
      <w:proofErr w:type="spellEnd"/>
      <w:r w:rsidR="00D61FA8" w:rsidRPr="00D61FA8">
        <w:rPr>
          <w:rFonts w:eastAsia="Calibri" w:cs="Times New Roman"/>
          <w:color w:val="000000"/>
          <w:sz w:val="22"/>
          <w:szCs w:val="22"/>
        </w:rPr>
        <w:t>. Dz. U. z 2017 r., poz. 2166)</w:t>
      </w:r>
      <w:r w:rsidR="00D61FA8">
        <w:rPr>
          <w:rFonts w:eastAsia="Calibri" w:cs="Times New Roman"/>
          <w:color w:val="000000"/>
          <w:sz w:val="22"/>
          <w:szCs w:val="22"/>
        </w:rPr>
        <w:t xml:space="preserve">, </w:t>
      </w:r>
      <w:r w:rsidR="00007866">
        <w:rPr>
          <w:rFonts w:eastAsia="Calibri" w:cs="Times New Roman"/>
          <w:color w:val="000000"/>
          <w:sz w:val="22"/>
          <w:szCs w:val="22"/>
        </w:rPr>
        <w:t>świadczący</w:t>
      </w:r>
      <w:r w:rsidR="00B74E9A">
        <w:rPr>
          <w:rFonts w:eastAsia="Calibri" w:cs="Times New Roman"/>
          <w:color w:val="000000"/>
          <w:sz w:val="22"/>
          <w:szCs w:val="22"/>
        </w:rPr>
        <w:t xml:space="preserve"> usługi konferencyjne i gastronomiczne </w:t>
      </w:r>
      <w:r w:rsidR="003D2EE5">
        <w:rPr>
          <w:rFonts w:eastAsia="Calibri" w:cs="Times New Roman"/>
          <w:color w:val="000000"/>
          <w:sz w:val="22"/>
          <w:szCs w:val="22"/>
        </w:rPr>
        <w:t>położony w promieniu do 2</w:t>
      </w:r>
      <w:r w:rsidR="001A1431">
        <w:rPr>
          <w:rFonts w:eastAsia="Calibri" w:cs="Times New Roman"/>
          <w:color w:val="000000"/>
          <w:sz w:val="22"/>
          <w:szCs w:val="22"/>
        </w:rPr>
        <w:t xml:space="preserve"> </w:t>
      </w:r>
      <w:r w:rsidR="00E46408" w:rsidRPr="00E46408">
        <w:rPr>
          <w:rFonts w:eastAsia="Calibri" w:cs="Times New Roman"/>
          <w:color w:val="000000"/>
          <w:sz w:val="22"/>
          <w:szCs w:val="22"/>
        </w:rPr>
        <w:t>km</w:t>
      </w:r>
      <w:r w:rsidR="00DA0F0B" w:rsidRPr="00DA0F0B">
        <w:rPr>
          <w:rFonts w:eastAsia="Calibri" w:cs="Times New Roman"/>
          <w:color w:val="000000"/>
          <w:sz w:val="22"/>
          <w:szCs w:val="22"/>
        </w:rPr>
        <w:t xml:space="preserve"> od </w:t>
      </w:r>
      <w:r w:rsidR="003D2EE5">
        <w:rPr>
          <w:rFonts w:eastAsia="Calibri" w:cs="Times New Roman"/>
          <w:color w:val="000000"/>
          <w:sz w:val="22"/>
          <w:szCs w:val="22"/>
        </w:rPr>
        <w:t xml:space="preserve">siedziby Fundacji Rozwoju Systemu Edukacji (al. Jerozolimskie 142a) </w:t>
      </w:r>
      <w:r w:rsidR="009B64CD">
        <w:rPr>
          <w:rFonts w:eastAsia="Calibri" w:cs="Times New Roman"/>
          <w:color w:val="000000"/>
          <w:sz w:val="22"/>
          <w:szCs w:val="22"/>
        </w:rPr>
        <w:t>w Warszawie</w:t>
      </w:r>
      <w:r w:rsidR="00DA0F0B" w:rsidRPr="00DA0F0B">
        <w:rPr>
          <w:rFonts w:eastAsia="Calibri" w:cs="Times New Roman"/>
          <w:color w:val="000000"/>
          <w:sz w:val="22"/>
          <w:szCs w:val="22"/>
        </w:rPr>
        <w:t>, z dogodnym dojazdem komunikacją miejską</w:t>
      </w:r>
      <w:r w:rsidR="00CD7CCD">
        <w:rPr>
          <w:rFonts w:eastAsia="Calibri" w:cs="Times New Roman"/>
          <w:color w:val="000000"/>
          <w:sz w:val="22"/>
          <w:szCs w:val="22"/>
        </w:rPr>
        <w:t>;</w:t>
      </w:r>
      <w:r w:rsidR="00DA0F0B" w:rsidRPr="00DA0F0B">
        <w:rPr>
          <w:rFonts w:eastAsia="Calibri" w:cs="Times New Roman"/>
          <w:color w:val="000000"/>
          <w:sz w:val="22"/>
          <w:szCs w:val="22"/>
        </w:rPr>
        <w:t xml:space="preserve"> odległość liczona w linii prostej na podstawie mapy, np. Google </w:t>
      </w:r>
      <w:proofErr w:type="spellStart"/>
      <w:r w:rsidR="00DA0F0B" w:rsidRPr="00DA0F0B">
        <w:rPr>
          <w:rFonts w:eastAsia="Calibri" w:cs="Times New Roman"/>
          <w:color w:val="000000"/>
          <w:sz w:val="22"/>
          <w:szCs w:val="22"/>
        </w:rPr>
        <w:t>Maps</w:t>
      </w:r>
      <w:proofErr w:type="spellEnd"/>
      <w:r w:rsidR="00DA0F0B" w:rsidRPr="00DA0F0B">
        <w:rPr>
          <w:rFonts w:eastAsia="Calibri" w:cs="Times New Roman"/>
          <w:color w:val="000000"/>
          <w:sz w:val="22"/>
          <w:szCs w:val="22"/>
        </w:rPr>
        <w:t>, przy zachowaniu dokładności pomiaru rzędu max. 100 m.</w:t>
      </w: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7E026F">
        <w:rPr>
          <w:rFonts w:cs="Times New Roman"/>
          <w:b/>
          <w:sz w:val="22"/>
        </w:rPr>
        <w:t>Planowana liczba uczestników spotkania:</w:t>
      </w:r>
      <w:r w:rsidR="00471B0D">
        <w:rPr>
          <w:rFonts w:cs="Times New Roman"/>
          <w:sz w:val="22"/>
        </w:rPr>
        <w:t xml:space="preserve"> </w:t>
      </w:r>
      <w:r w:rsidR="00E54B3F">
        <w:rPr>
          <w:rFonts w:cs="Times New Roman"/>
          <w:sz w:val="22"/>
        </w:rPr>
        <w:t xml:space="preserve">do </w:t>
      </w:r>
      <w:r w:rsidR="00471B0D">
        <w:rPr>
          <w:rFonts w:cs="Times New Roman"/>
          <w:sz w:val="22"/>
        </w:rPr>
        <w:t>15</w:t>
      </w:r>
      <w:r w:rsidRPr="00EE48D5">
        <w:rPr>
          <w:rFonts w:cs="Times New Roman"/>
          <w:sz w:val="22"/>
        </w:rPr>
        <w:t>0 osób</w:t>
      </w:r>
      <w:r>
        <w:rPr>
          <w:rFonts w:cs="Times New Roman"/>
          <w:sz w:val="22"/>
        </w:rPr>
        <w:t>.</w:t>
      </w:r>
    </w:p>
    <w:p w:rsidR="00EE48D5" w:rsidRP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</w:p>
    <w:p w:rsidR="0057498F" w:rsidRPr="002B4225" w:rsidRDefault="0057498F" w:rsidP="0057498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B4225">
        <w:rPr>
          <w:rFonts w:eastAsia="Calibri" w:cs="Times New Roman"/>
          <w:color w:val="000000"/>
          <w:sz w:val="22"/>
          <w:szCs w:val="22"/>
        </w:rPr>
        <w:t xml:space="preserve">Zamówienie obejmuje </w:t>
      </w:r>
      <w:r w:rsidRPr="002B4225">
        <w:rPr>
          <w:rFonts w:eastAsia="Calibri" w:cs="Times New Roman"/>
          <w:b/>
          <w:color w:val="000000"/>
          <w:sz w:val="22"/>
          <w:szCs w:val="22"/>
        </w:rPr>
        <w:t>usługę</w:t>
      </w:r>
      <w:r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konferencyjną</w:t>
      </w:r>
      <w:r w:rsidRPr="002B422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(wynajem i przygotowanie sali na spotkanie) i </w:t>
      </w:r>
      <w:r w:rsidR="009D2BD6"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>usługę gastronomiczną</w:t>
      </w:r>
      <w:r w:rsidRPr="002B422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</w:t>
      </w:r>
    </w:p>
    <w:p w:rsidR="0057498F" w:rsidRPr="002B4225" w:rsidRDefault="0057498F" w:rsidP="0057498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31578D" w:rsidRDefault="009D2BD6" w:rsidP="0031578D">
      <w:pPr>
        <w:autoSpaceDE w:val="0"/>
        <w:autoSpaceDN w:val="0"/>
        <w:adjustRightInd w:val="0"/>
        <w:spacing w:before="240" w:line="276" w:lineRule="auto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>I</w:t>
      </w:r>
      <w:r w:rsidR="00EE48D5">
        <w:rPr>
          <w:rFonts w:eastAsia="Times New Roman" w:cs="Times New Roman"/>
          <w:b/>
          <w:color w:val="000000"/>
          <w:sz w:val="22"/>
          <w:szCs w:val="22"/>
          <w:lang w:eastAsia="pl-PL"/>
        </w:rPr>
        <w:t>I</w:t>
      </w:r>
      <w:r w:rsidR="0057498F"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EE48D5" w:rsidRPr="00EE48D5">
        <w:rPr>
          <w:rFonts w:eastAsia="Times New Roman" w:cs="Times New Roman"/>
          <w:b/>
          <w:color w:val="000000"/>
          <w:sz w:val="22"/>
          <w:szCs w:val="22"/>
          <w:lang w:eastAsia="pl-PL"/>
        </w:rPr>
        <w:t>USŁUGA KONFERENCYJNA</w:t>
      </w:r>
    </w:p>
    <w:p w:rsidR="00EE48D5" w:rsidRDefault="00EE48D5" w:rsidP="00F21863">
      <w:pPr>
        <w:autoSpaceDE w:val="0"/>
        <w:autoSpaceDN w:val="0"/>
        <w:adjustRightInd w:val="0"/>
        <w:spacing w:before="240" w:after="240"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Wykonawca powinien dysponować</w:t>
      </w:r>
      <w:r w:rsidRPr="00EE48D5">
        <w:rPr>
          <w:rFonts w:cs="Times New Roman"/>
          <w:sz w:val="22"/>
          <w:szCs w:val="22"/>
        </w:rPr>
        <w:t xml:space="preserve"> </w:t>
      </w:r>
      <w:r w:rsidRPr="009C2471">
        <w:rPr>
          <w:rFonts w:cs="Times New Roman"/>
          <w:sz w:val="22"/>
          <w:szCs w:val="22"/>
        </w:rPr>
        <w:t>w pełni klimatyzowaną salą konferencyjną z dostę</w:t>
      </w:r>
      <w:r>
        <w:rPr>
          <w:rFonts w:cs="Times New Roman"/>
          <w:sz w:val="22"/>
          <w:szCs w:val="22"/>
        </w:rPr>
        <w:t>pem do światła dziennego</w:t>
      </w:r>
      <w:r w:rsidRPr="00EE48D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023B6E">
        <w:rPr>
          <w:rFonts w:eastAsiaTheme="minorHAnsi" w:cs="Times New Roman"/>
          <w:kern w:val="0"/>
          <w:sz w:val="22"/>
          <w:szCs w:val="22"/>
          <w:lang w:eastAsia="en-US" w:bidi="ar-SA"/>
        </w:rPr>
        <w:t>oraz możliwością</w:t>
      </w:r>
      <w:r w:rsidRPr="002B42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regulacji natężenia oświetlenia sztucznego, a także możliwość zasłonienia okien</w:t>
      </w:r>
      <w:r w:rsidR="003C1D66">
        <w:rPr>
          <w:rFonts w:eastAsiaTheme="minorHAnsi" w:cs="Times New Roman"/>
          <w:kern w:val="0"/>
          <w:sz w:val="22"/>
          <w:szCs w:val="22"/>
          <w:lang w:eastAsia="en-US" w:bidi="ar-SA"/>
        </w:rPr>
        <w:t>,</w:t>
      </w:r>
      <w:r w:rsidR="00471B0D">
        <w:rPr>
          <w:rFonts w:cs="Times New Roman"/>
          <w:sz w:val="22"/>
          <w:szCs w:val="22"/>
        </w:rPr>
        <w:t xml:space="preserve">  dla 15</w:t>
      </w:r>
      <w:r w:rsidRPr="009C2471">
        <w:rPr>
          <w:rFonts w:cs="Times New Roman"/>
          <w:sz w:val="22"/>
          <w:szCs w:val="22"/>
        </w:rPr>
        <w:t>0 osób, w ustawieniu teatralnym</w:t>
      </w:r>
      <w:r w:rsidR="00B36827">
        <w:rPr>
          <w:rFonts w:cs="Times New Roman"/>
          <w:sz w:val="22"/>
          <w:szCs w:val="22"/>
        </w:rPr>
        <w:t xml:space="preserve"> z mównicą z mikrofonem, 8 miejscami siedzącymi</w:t>
      </w:r>
      <w:r w:rsidR="00B36827" w:rsidRPr="00B36827">
        <w:t xml:space="preserve"> </w:t>
      </w:r>
      <w:r w:rsidR="00B36827">
        <w:rPr>
          <w:rFonts w:cs="Times New Roman"/>
          <w:sz w:val="22"/>
          <w:szCs w:val="22"/>
        </w:rPr>
        <w:t xml:space="preserve">(fotele lub krzesła) </w:t>
      </w:r>
      <w:r w:rsidR="00023B6E">
        <w:rPr>
          <w:rFonts w:cs="Times New Roman"/>
          <w:sz w:val="22"/>
          <w:szCs w:val="22"/>
        </w:rPr>
        <w:t>oraz stolikami</w:t>
      </w:r>
      <w:r w:rsidR="00B36827">
        <w:rPr>
          <w:rFonts w:cs="Times New Roman"/>
          <w:sz w:val="22"/>
          <w:szCs w:val="22"/>
        </w:rPr>
        <w:t xml:space="preserve"> </w:t>
      </w:r>
      <w:r w:rsidR="00B36827" w:rsidRPr="00B36827">
        <w:rPr>
          <w:rFonts w:cs="Times New Roman"/>
          <w:sz w:val="22"/>
          <w:szCs w:val="22"/>
        </w:rPr>
        <w:t>dla prowadzących i osób uczestniczących w panelu dyskusyjnym</w:t>
      </w:r>
      <w:r w:rsidR="00B36827">
        <w:rPr>
          <w:rFonts w:cs="Times New Roman"/>
          <w:sz w:val="22"/>
          <w:szCs w:val="22"/>
        </w:rPr>
        <w:t>.</w:t>
      </w:r>
    </w:p>
    <w:p w:rsidR="00EE48D5" w:rsidRDefault="00EE48D5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E48D5">
        <w:rPr>
          <w:rFonts w:eastAsia="Calibri" w:cs="Times New Roman"/>
          <w:color w:val="000000"/>
          <w:sz w:val="22"/>
          <w:szCs w:val="22"/>
        </w:rPr>
        <w:t xml:space="preserve">W zakres wymaganego wyposażenia </w:t>
      </w:r>
      <w:r w:rsidR="00B36827">
        <w:rPr>
          <w:rFonts w:eastAsia="Calibri" w:cs="Times New Roman"/>
          <w:color w:val="000000"/>
          <w:sz w:val="22"/>
          <w:szCs w:val="22"/>
        </w:rPr>
        <w:t>s</w:t>
      </w:r>
      <w:r w:rsidRPr="00EE48D5">
        <w:rPr>
          <w:rFonts w:eastAsia="Calibri" w:cs="Times New Roman"/>
          <w:color w:val="000000"/>
          <w:sz w:val="22"/>
          <w:szCs w:val="22"/>
        </w:rPr>
        <w:t>ali konferencyjnej wchodzą:</w:t>
      </w:r>
    </w:p>
    <w:p w:rsidR="00B36827" w:rsidRPr="00E87678" w:rsidRDefault="00471B0D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krzesła dla wszystkich 15</w:t>
      </w:r>
      <w:r w:rsidR="00B36827" w:rsidRPr="00E87678">
        <w:rPr>
          <w:rFonts w:cs="Times New Roman"/>
          <w:sz w:val="22"/>
          <w:szCs w:val="22"/>
        </w:rPr>
        <w:t>0 uczestników konferencji w ustawieniu teatralnym;</w:t>
      </w:r>
    </w:p>
    <w:p w:rsidR="003B08BC" w:rsidRPr="00E87678" w:rsidRDefault="003B08BC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cs="Times New Roman"/>
          <w:sz w:val="22"/>
          <w:szCs w:val="22"/>
        </w:rPr>
        <w:t>8 miejsc siedzących (fotele lub krzesła)</w:t>
      </w:r>
      <w:r w:rsidRPr="00E87678">
        <w:t xml:space="preserve"> </w:t>
      </w:r>
      <w:r w:rsidRPr="00E87678">
        <w:rPr>
          <w:rFonts w:cs="Times New Roman"/>
          <w:sz w:val="22"/>
          <w:szCs w:val="22"/>
        </w:rPr>
        <w:t>oraz stolik</w:t>
      </w:r>
      <w:r w:rsidR="00CD7CCD">
        <w:rPr>
          <w:rFonts w:cs="Times New Roman"/>
          <w:sz w:val="22"/>
          <w:szCs w:val="22"/>
        </w:rPr>
        <w:t>i</w:t>
      </w:r>
      <w:r w:rsidRPr="00E87678">
        <w:rPr>
          <w:rFonts w:cs="Times New Roman"/>
          <w:sz w:val="22"/>
          <w:szCs w:val="22"/>
        </w:rPr>
        <w:t xml:space="preserve"> dla prowadzących i osób uczestniczących w panelu dyskusyjnym;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system nagłośnienia konferencyjnego, zawierający co najmniej 4 mikrofony bezprzewodowe i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Pr="00E87678">
        <w:rPr>
          <w:rFonts w:eastAsia="Calibri" w:cs="Times New Roman"/>
          <w:color w:val="000000"/>
          <w:sz w:val="22"/>
          <w:szCs w:val="22"/>
        </w:rPr>
        <w:t>jeden mikrofon na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gło</w:t>
      </w:r>
      <w:r w:rsidR="00CD7CCD">
        <w:rPr>
          <w:rFonts w:eastAsia="Calibri" w:cs="Times New Roman"/>
          <w:color w:val="000000"/>
          <w:sz w:val="22"/>
          <w:szCs w:val="22"/>
        </w:rPr>
        <w:t>wny;</w:t>
      </w:r>
    </w:p>
    <w:p w:rsidR="00B36827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 xml:space="preserve">laptop polskojęzyczny z dostępem do Internetu, umożliwiający obsługę prezentacji w formacie PowerPoint oraz PDF wraz z systemem realizacji wizji; </w:t>
      </w:r>
    </w:p>
    <w:p w:rsidR="003B08BC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bookmarkStart w:id="0" w:name="_GoBack"/>
      <w:bookmarkEnd w:id="0"/>
      <w:r w:rsidRPr="00E87678">
        <w:rPr>
          <w:rFonts w:eastAsia="Calibri" w:cs="Times New Roman"/>
          <w:color w:val="000000"/>
          <w:sz w:val="22"/>
          <w:szCs w:val="22"/>
        </w:rPr>
        <w:t>system prezentacji obrazu – multimedialny rzutnik bądź projektor z ekranami do prezentacji w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Pr="00E87678">
        <w:rPr>
          <w:rFonts w:eastAsia="Calibri" w:cs="Times New Roman"/>
          <w:color w:val="000000"/>
          <w:sz w:val="22"/>
          <w:szCs w:val="22"/>
        </w:rPr>
        <w:t>ilości minimum 2 sztuk;</w:t>
      </w:r>
    </w:p>
    <w:p w:rsidR="001A1431" w:rsidRPr="003D2EE5" w:rsidRDefault="00B36827" w:rsidP="003D2E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lastRenderedPageBreak/>
        <w:t>pilot umożliwiający zmianę slajdów prezentacji;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mównica multimedialna oraz mikrofon konferencyjny tzw. „gęsia szyja”;</w:t>
      </w:r>
    </w:p>
    <w:p w:rsidR="003B08BC" w:rsidRPr="00E87678" w:rsidRDefault="003B08BC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bezpłatny i nielimitowany dostęp do bezprzewodowego Internetu dla uczestników konferencji;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sprzęt do tłumaczenia symultanicznego – kabina do tłu</w:t>
      </w:r>
      <w:r w:rsidR="00471B0D">
        <w:rPr>
          <w:rFonts w:eastAsia="Calibri" w:cs="Times New Roman"/>
          <w:color w:val="000000"/>
          <w:sz w:val="22"/>
          <w:szCs w:val="22"/>
        </w:rPr>
        <w:t>maczenia symultanicznego oraz 15</w:t>
      </w:r>
      <w:r w:rsidRPr="00E87678">
        <w:rPr>
          <w:rFonts w:eastAsia="Calibri" w:cs="Times New Roman"/>
          <w:color w:val="000000"/>
          <w:sz w:val="22"/>
          <w:szCs w:val="22"/>
        </w:rPr>
        <w:t>0 odbiorników do tłumaczenia symultanicznego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system nagłaśniający do tłumaczenia;</w:t>
      </w:r>
    </w:p>
    <w:p w:rsidR="00B36827" w:rsidRPr="00E87678" w:rsidRDefault="003B08BC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p</w:t>
      </w:r>
      <w:r w:rsidR="00E87678" w:rsidRPr="00E87678">
        <w:rPr>
          <w:rFonts w:eastAsia="Calibri" w:cs="Times New Roman"/>
          <w:color w:val="000000"/>
          <w:sz w:val="22"/>
          <w:szCs w:val="22"/>
        </w:rPr>
        <w:t>rzedłużacze (min.</w:t>
      </w:r>
      <w:r w:rsidR="00CD7CCD">
        <w:rPr>
          <w:rFonts w:eastAsia="Calibri" w:cs="Times New Roman"/>
          <w:color w:val="000000"/>
          <w:sz w:val="22"/>
          <w:szCs w:val="22"/>
        </w:rPr>
        <w:t xml:space="preserve"> </w:t>
      </w:r>
      <w:r w:rsidR="00C11BEE">
        <w:rPr>
          <w:rFonts w:eastAsia="Calibri" w:cs="Times New Roman"/>
          <w:color w:val="000000"/>
          <w:sz w:val="22"/>
          <w:szCs w:val="22"/>
        </w:rPr>
        <w:t>5 sztuk po</w:t>
      </w:r>
      <w:r w:rsidR="00E87678" w:rsidRPr="00E87678">
        <w:rPr>
          <w:rFonts w:eastAsia="Calibri" w:cs="Times New Roman"/>
          <w:color w:val="000000"/>
          <w:sz w:val="22"/>
          <w:szCs w:val="22"/>
        </w:rPr>
        <w:t xml:space="preserve"> 3 m</w:t>
      </w:r>
      <w:r w:rsidR="00C11BEE">
        <w:rPr>
          <w:rFonts w:eastAsia="Calibri" w:cs="Times New Roman"/>
          <w:color w:val="000000"/>
          <w:sz w:val="22"/>
          <w:szCs w:val="22"/>
        </w:rPr>
        <w:t xml:space="preserve"> długości każdy</w:t>
      </w:r>
      <w:r w:rsidR="00E87678" w:rsidRPr="00E87678">
        <w:rPr>
          <w:rFonts w:eastAsia="Calibri" w:cs="Times New Roman"/>
          <w:color w:val="000000"/>
          <w:sz w:val="22"/>
          <w:szCs w:val="22"/>
        </w:rPr>
        <w:t>).</w:t>
      </w:r>
    </w:p>
    <w:p w:rsidR="00F21863" w:rsidRPr="00F21863" w:rsidRDefault="00B36827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S</w:t>
      </w:r>
      <w:r w:rsidRPr="00B36827">
        <w:rPr>
          <w:rFonts w:eastAsia="Calibri" w:cs="Times New Roman"/>
          <w:color w:val="000000"/>
          <w:sz w:val="22"/>
          <w:szCs w:val="22"/>
        </w:rPr>
        <w:t>ala konferencyjna będzie dostępna od godz. 08:00 do godz. 17:30 w dniu konferencji</w:t>
      </w:r>
      <w:r w:rsidR="00F21863">
        <w:rPr>
          <w:rFonts w:eastAsia="Calibri" w:cs="Times New Roman"/>
          <w:color w:val="000000"/>
          <w:sz w:val="22"/>
          <w:szCs w:val="22"/>
        </w:rPr>
        <w:t>.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 xml:space="preserve">Wykonawca zapewni dodatkowe pomieszczenie dla </w:t>
      </w:r>
      <w:r w:rsidR="00CD7CCD">
        <w:rPr>
          <w:rFonts w:eastAsia="Calibri" w:cs="Times New Roman"/>
          <w:color w:val="000000"/>
          <w:sz w:val="22"/>
          <w:szCs w:val="22"/>
        </w:rPr>
        <w:t xml:space="preserve">wskazanych przez Zamawiającego 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gości (do 20 osób) przez cały czas organizacji konferencji </w:t>
      </w:r>
      <w:r w:rsidR="001A1431">
        <w:rPr>
          <w:rFonts w:eastAsia="Calibri" w:cs="Times New Roman"/>
          <w:color w:val="000000"/>
          <w:sz w:val="22"/>
          <w:szCs w:val="22"/>
        </w:rPr>
        <w:t>wyposażony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w stoliki oraz kanapy/fotele, ta</w:t>
      </w:r>
      <w:r w:rsidR="00FD5E9C">
        <w:rPr>
          <w:rFonts w:eastAsia="Calibri" w:cs="Times New Roman"/>
          <w:color w:val="000000"/>
          <w:sz w:val="22"/>
          <w:szCs w:val="22"/>
        </w:rPr>
        <w:t>k żeby zapewnić gościom swobodną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rozmowę.</w:t>
      </w:r>
    </w:p>
    <w:p w:rsidR="007E026F" w:rsidRDefault="007E026F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7E026F">
        <w:rPr>
          <w:rFonts w:eastAsia="Calibri" w:cs="Times New Roman"/>
          <w:color w:val="000000"/>
          <w:sz w:val="22"/>
          <w:szCs w:val="22"/>
        </w:rPr>
        <w:t xml:space="preserve">Wykonawca zapewni miejsce w sali plenarnej na </w:t>
      </w:r>
      <w:r w:rsidRPr="007E026F">
        <w:rPr>
          <w:rFonts w:eastAsia="Calibri" w:cs="Times New Roman"/>
          <w:b/>
          <w:color w:val="000000"/>
          <w:sz w:val="22"/>
          <w:szCs w:val="22"/>
        </w:rPr>
        <w:t>kabinę</w:t>
      </w:r>
      <w:r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Pr="007E026F">
        <w:rPr>
          <w:rFonts w:eastAsia="Calibri" w:cs="Times New Roman"/>
          <w:b/>
          <w:color w:val="000000"/>
          <w:sz w:val="22"/>
          <w:szCs w:val="22"/>
        </w:rPr>
        <w:t>do tłumaczenia symultanicznego</w:t>
      </w:r>
      <w:r w:rsidRPr="007E026F">
        <w:rPr>
          <w:rFonts w:eastAsia="Calibri" w:cs="Times New Roman"/>
          <w:color w:val="000000"/>
          <w:sz w:val="22"/>
          <w:szCs w:val="22"/>
        </w:rPr>
        <w:t>.</w:t>
      </w:r>
    </w:p>
    <w:p w:rsidR="003B08BC" w:rsidRPr="00E87678" w:rsidRDefault="007E026F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Przez cały czas trwania spotkania </w:t>
      </w:r>
      <w:r w:rsidR="003B08BC" w:rsidRPr="003B08BC">
        <w:rPr>
          <w:rFonts w:eastAsia="Calibri" w:cs="Times New Roman"/>
          <w:color w:val="000000"/>
          <w:sz w:val="22"/>
          <w:szCs w:val="22"/>
        </w:rPr>
        <w:t>Wykonawca zapewni obsługę organizacyjno-techniczną konferencji polegającą na zapewnieniu stałego nadzoru i opieki osoby, która będzie odpowiedzialna za przygotowanie sali do wydarzenia: montaż i demontaż sceno</w:t>
      </w:r>
      <w:r>
        <w:rPr>
          <w:rFonts w:eastAsia="Calibri" w:cs="Times New Roman"/>
          <w:color w:val="000000"/>
          <w:sz w:val="22"/>
          <w:szCs w:val="22"/>
        </w:rPr>
        <w:t>grafii, sprzętu multimedialnego</w:t>
      </w:r>
      <w:r w:rsidR="003B08BC" w:rsidRPr="003B08BC">
        <w:rPr>
          <w:rFonts w:eastAsia="Calibri" w:cs="Times New Roman"/>
          <w:color w:val="000000"/>
          <w:sz w:val="22"/>
          <w:szCs w:val="22"/>
        </w:rPr>
        <w:t xml:space="preserve"> i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="003B08BC" w:rsidRPr="003B08BC">
        <w:rPr>
          <w:rFonts w:eastAsia="Calibri" w:cs="Times New Roman"/>
          <w:color w:val="000000"/>
          <w:sz w:val="22"/>
          <w:szCs w:val="22"/>
        </w:rPr>
        <w:t xml:space="preserve">sprawdzenie poprawności jego działania oraz nadzór jego przebiegu realizacji wizji, oświetlenia 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i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nagłośnienia.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 xml:space="preserve">Zamawiający może wyrazić chęć dostępu do sali konferencyjnej (w celu np. ustawienia scenografii) </w:t>
      </w:r>
      <w:r w:rsidR="003D2EE5">
        <w:rPr>
          <w:rFonts w:eastAsia="Calibri" w:cs="Times New Roman"/>
          <w:color w:val="000000"/>
          <w:sz w:val="22"/>
          <w:szCs w:val="22"/>
        </w:rPr>
        <w:t xml:space="preserve">w </w:t>
      </w:r>
      <w:r w:rsidRPr="003B08BC">
        <w:rPr>
          <w:rFonts w:eastAsia="Calibri" w:cs="Times New Roman"/>
          <w:color w:val="000000"/>
          <w:sz w:val="22"/>
          <w:szCs w:val="22"/>
        </w:rPr>
        <w:t>godzinach porannych w dniu wydarzenia, a Wykonawca musi taki dostęp zapewnić.</w:t>
      </w:r>
    </w:p>
    <w:p w:rsidR="00E87678" w:rsidRPr="00F21863" w:rsidRDefault="00E87678" w:rsidP="00F21863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color w:val="000000"/>
          <w:sz w:val="22"/>
          <w:szCs w:val="22"/>
        </w:rPr>
      </w:pPr>
      <w:r w:rsidRPr="00F21863">
        <w:rPr>
          <w:rFonts w:eastAsia="Calibri" w:cs="Times New Roman"/>
          <w:color w:val="000000"/>
          <w:sz w:val="22"/>
          <w:szCs w:val="22"/>
        </w:rPr>
        <w:t xml:space="preserve">Wykonawca zapewni odpowiednie oznakowanie </w:t>
      </w:r>
      <w:proofErr w:type="spellStart"/>
      <w:r w:rsidRPr="00F21863">
        <w:rPr>
          <w:rFonts w:eastAsia="Calibri" w:cs="Times New Roman"/>
          <w:color w:val="000000"/>
          <w:sz w:val="22"/>
          <w:szCs w:val="22"/>
        </w:rPr>
        <w:t>sal</w:t>
      </w:r>
      <w:proofErr w:type="spellEnd"/>
      <w:r w:rsidRPr="00F21863">
        <w:rPr>
          <w:rFonts w:eastAsia="Calibri" w:cs="Times New Roman"/>
          <w:color w:val="000000"/>
          <w:sz w:val="22"/>
          <w:szCs w:val="22"/>
        </w:rPr>
        <w:t>, które</w:t>
      </w:r>
      <w:r w:rsidR="00F21863">
        <w:rPr>
          <w:rFonts w:eastAsia="Calibri" w:cs="Times New Roman"/>
          <w:color w:val="000000"/>
          <w:sz w:val="22"/>
          <w:szCs w:val="22"/>
        </w:rPr>
        <w:t xml:space="preserve"> ułatwi dotarcie na konferencje </w:t>
      </w:r>
      <w:r w:rsidR="00F21863" w:rsidRPr="00F21863">
        <w:rPr>
          <w:rFonts w:eastAsia="Calibri" w:cs="Times New Roman"/>
          <w:color w:val="000000"/>
          <w:sz w:val="22"/>
          <w:szCs w:val="22"/>
        </w:rPr>
        <w:t>(poinformowanie  m.in. przy wejściu i innych miejscach obiektu o wydarzeniu i l</w:t>
      </w:r>
      <w:r w:rsidR="00F21863">
        <w:rPr>
          <w:rFonts w:eastAsia="Calibri" w:cs="Times New Roman"/>
          <w:color w:val="000000"/>
          <w:sz w:val="22"/>
          <w:szCs w:val="22"/>
        </w:rPr>
        <w:t xml:space="preserve">okalizacji sali konferencyjnej </w:t>
      </w:r>
      <w:r w:rsidR="00F21863" w:rsidRPr="00F21863">
        <w:rPr>
          <w:rFonts w:eastAsia="Calibri" w:cs="Times New Roman"/>
          <w:color w:val="000000"/>
          <w:sz w:val="22"/>
          <w:szCs w:val="22"/>
        </w:rPr>
        <w:t>np. ustawienie</w:t>
      </w:r>
      <w:r w:rsidR="00F21863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="00F21863">
        <w:rPr>
          <w:rFonts w:eastAsia="Calibri" w:cs="Times New Roman"/>
          <w:color w:val="000000"/>
          <w:sz w:val="22"/>
          <w:szCs w:val="22"/>
        </w:rPr>
        <w:t>potykaczy</w:t>
      </w:r>
      <w:proofErr w:type="spellEnd"/>
      <w:r w:rsidR="00776FEC">
        <w:rPr>
          <w:rFonts w:eastAsia="Calibri" w:cs="Times New Roman"/>
          <w:color w:val="000000"/>
          <w:sz w:val="22"/>
          <w:szCs w:val="22"/>
        </w:rPr>
        <w:t>)</w:t>
      </w:r>
      <w:r w:rsidR="00F21863" w:rsidRPr="00F21863">
        <w:rPr>
          <w:rFonts w:eastAsia="Calibri" w:cs="Times New Roman"/>
          <w:color w:val="000000"/>
          <w:sz w:val="22"/>
          <w:szCs w:val="22"/>
        </w:rPr>
        <w:t xml:space="preserve">.  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 xml:space="preserve">Wykonawca jest zobowiązany zapewnić miejsce na umieszczanie materiałów informacyjno-promocyjnych </w:t>
      </w:r>
      <w:r w:rsidR="00E87678">
        <w:rPr>
          <w:rFonts w:eastAsia="Calibri" w:cs="Times New Roman"/>
          <w:color w:val="000000"/>
          <w:sz w:val="22"/>
          <w:szCs w:val="22"/>
        </w:rPr>
        <w:t xml:space="preserve">(ścianki reklamowe, </w:t>
      </w:r>
      <w:proofErr w:type="spellStart"/>
      <w:r w:rsidR="00E87678">
        <w:rPr>
          <w:rFonts w:eastAsia="Calibri" w:cs="Times New Roman"/>
          <w:color w:val="000000"/>
          <w:sz w:val="22"/>
          <w:szCs w:val="22"/>
        </w:rPr>
        <w:t>roll-upy</w:t>
      </w:r>
      <w:proofErr w:type="spellEnd"/>
      <w:r w:rsidR="00E87678">
        <w:rPr>
          <w:rFonts w:eastAsia="Calibri" w:cs="Times New Roman"/>
          <w:color w:val="000000"/>
          <w:sz w:val="22"/>
          <w:szCs w:val="22"/>
        </w:rPr>
        <w:t xml:space="preserve">) 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oraz miejsce na recepcję przed salą konferencyjną plenarną (recepcja składa się z co najmniej 3 stanowisk </w:t>
      </w:r>
      <w:r w:rsidR="00CD7CCD">
        <w:rPr>
          <w:rFonts w:eastAsia="Calibri" w:cs="Times New Roman"/>
          <w:color w:val="000000"/>
          <w:sz w:val="22"/>
          <w:szCs w:val="22"/>
        </w:rPr>
        <w:t>–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każde z</w:t>
      </w:r>
      <w:r w:rsidR="00CD7CCD">
        <w:rPr>
          <w:rFonts w:eastAsia="Calibri" w:cs="Times New Roman"/>
          <w:color w:val="000000"/>
          <w:sz w:val="22"/>
          <w:szCs w:val="22"/>
        </w:rPr>
        <w:t>e stanowisk wymaga dostępu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do prądu).</w:t>
      </w:r>
    </w:p>
    <w:p w:rsidR="00E87678" w:rsidRPr="003B08BC" w:rsidRDefault="00E87678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Umożliwienie rozstawienia, na potrzeby ko</w:t>
      </w:r>
      <w:r>
        <w:rPr>
          <w:rFonts w:eastAsia="Calibri" w:cs="Times New Roman"/>
          <w:color w:val="000000"/>
          <w:sz w:val="22"/>
          <w:szCs w:val="22"/>
        </w:rPr>
        <w:t>nferencji, w</w:t>
      </w:r>
      <w:r w:rsidRPr="00E87678">
        <w:rPr>
          <w:rFonts w:eastAsia="Calibri" w:cs="Times New Roman"/>
          <w:color w:val="000000"/>
          <w:sz w:val="22"/>
          <w:szCs w:val="22"/>
        </w:rPr>
        <w:t xml:space="preserve"> bezpośrednim sąsiedztwie </w:t>
      </w:r>
      <w:r>
        <w:rPr>
          <w:rFonts w:eastAsia="Calibri" w:cs="Times New Roman"/>
          <w:color w:val="000000"/>
          <w:sz w:val="22"/>
          <w:szCs w:val="22"/>
        </w:rPr>
        <w:t xml:space="preserve">wynajętej </w:t>
      </w:r>
      <w:r w:rsidR="00195501">
        <w:rPr>
          <w:rFonts w:eastAsia="Calibri" w:cs="Times New Roman"/>
          <w:color w:val="000000"/>
          <w:sz w:val="22"/>
          <w:szCs w:val="22"/>
        </w:rPr>
        <w:t>s</w:t>
      </w:r>
      <w:r>
        <w:rPr>
          <w:rFonts w:eastAsia="Calibri" w:cs="Times New Roman"/>
          <w:color w:val="000000"/>
          <w:sz w:val="22"/>
          <w:szCs w:val="22"/>
        </w:rPr>
        <w:t xml:space="preserve">ali, </w:t>
      </w:r>
      <w:r w:rsidRPr="00E87678">
        <w:rPr>
          <w:rFonts w:eastAsia="Calibri" w:cs="Times New Roman"/>
          <w:color w:val="000000"/>
          <w:sz w:val="22"/>
          <w:szCs w:val="22"/>
        </w:rPr>
        <w:t xml:space="preserve">stoisk promocyjnych </w:t>
      </w:r>
      <w:r>
        <w:rPr>
          <w:rFonts w:eastAsia="Calibri" w:cs="Times New Roman"/>
          <w:color w:val="000000"/>
          <w:sz w:val="22"/>
          <w:szCs w:val="22"/>
        </w:rPr>
        <w:t>Fundacji Rozwoju Systemu Edukacji</w:t>
      </w:r>
      <w:r w:rsidRPr="00E87678">
        <w:rPr>
          <w:rFonts w:eastAsia="Calibri" w:cs="Times New Roman"/>
          <w:color w:val="000000"/>
          <w:sz w:val="22"/>
          <w:szCs w:val="22"/>
        </w:rPr>
        <w:t>.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>Wykonawca zapewni szatnię poza salą konferencyjną, w której uczestnicy konferencji będą mogli pozostawi</w:t>
      </w:r>
      <w:r w:rsidR="00CD7CCD">
        <w:rPr>
          <w:rFonts w:eastAsia="Calibri" w:cs="Times New Roman"/>
          <w:color w:val="000000"/>
          <w:sz w:val="22"/>
          <w:szCs w:val="22"/>
        </w:rPr>
        <w:t xml:space="preserve">ć okrycia wierzchnie oraz bagaż. Rozmiary i wyposażenie szatni </w:t>
      </w:r>
      <w:r w:rsidR="00471B0D">
        <w:rPr>
          <w:rFonts w:eastAsia="Calibri" w:cs="Times New Roman"/>
          <w:color w:val="000000"/>
          <w:sz w:val="22"/>
          <w:szCs w:val="22"/>
        </w:rPr>
        <w:t>musi być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dostosowan</w:t>
      </w:r>
      <w:r w:rsidR="00471B0D">
        <w:rPr>
          <w:rFonts w:eastAsia="Calibri" w:cs="Times New Roman"/>
          <w:color w:val="000000"/>
          <w:sz w:val="22"/>
          <w:szCs w:val="22"/>
        </w:rPr>
        <w:t>e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do </w:t>
      </w:r>
      <w:r w:rsidR="00471B0D">
        <w:rPr>
          <w:rFonts w:eastAsia="Calibri" w:cs="Times New Roman"/>
          <w:color w:val="000000"/>
          <w:sz w:val="22"/>
          <w:szCs w:val="22"/>
        </w:rPr>
        <w:t>liczby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uczestników</w:t>
      </w:r>
      <w:r w:rsidR="00471B0D">
        <w:rPr>
          <w:rFonts w:eastAsia="Calibri" w:cs="Times New Roman"/>
          <w:color w:val="000000"/>
          <w:sz w:val="22"/>
          <w:szCs w:val="22"/>
        </w:rPr>
        <w:t xml:space="preserve"> wydarzenia</w:t>
      </w:r>
      <w:r w:rsidRPr="003B08BC">
        <w:rPr>
          <w:rFonts w:eastAsia="Calibri" w:cs="Times New Roman"/>
          <w:color w:val="000000"/>
          <w:sz w:val="22"/>
          <w:szCs w:val="22"/>
        </w:rPr>
        <w:t>.</w:t>
      </w:r>
    </w:p>
    <w:p w:rsidR="00861576" w:rsidRPr="008963B5" w:rsidRDefault="003C1D66" w:rsidP="008963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Ostateczną liczbę uczestników konferencji Wykonawca przekaże Zamawiającemu na trzy dni przed terminem konferencji.</w:t>
      </w:r>
    </w:p>
    <w:p w:rsidR="003C1D66" w:rsidRPr="0031578D" w:rsidRDefault="009D2BD6" w:rsidP="0031578D">
      <w:pPr>
        <w:tabs>
          <w:tab w:val="left" w:pos="0"/>
          <w:tab w:val="left" w:pos="2880"/>
        </w:tabs>
        <w:spacing w:before="240" w:line="276" w:lineRule="auto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I</w:t>
      </w:r>
      <w:r w:rsidR="003C1D66"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I</w:t>
      </w:r>
      <w:r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I</w:t>
      </w:r>
      <w:r w:rsidR="0057498F"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332146"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USŁUGA GASTRONOMICZNA W FORMIE BUFETU </w:t>
      </w:r>
    </w:p>
    <w:p w:rsidR="003C1D66" w:rsidRPr="00861576" w:rsidRDefault="003C1D66" w:rsidP="00861576">
      <w:pPr>
        <w:widowControl/>
        <w:numPr>
          <w:ilvl w:val="0"/>
          <w:numId w:val="15"/>
        </w:numPr>
        <w:suppressAutoHyphens w:val="0"/>
        <w:spacing w:before="240"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lang w:eastAsia="pl-PL" w:bidi="ar-SA"/>
        </w:rPr>
        <w:t xml:space="preserve">W ramach świadczonej usługi, Wykonawca zapewnieni wyżywienie dla uczestników konferencji. Szczegóły dotyczące wyżywienia uzgodni wskazany przez Zamawiającego pracownik z Wykonawcą 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lub osobą wskazaną przez niego. </w:t>
      </w:r>
      <w:r w:rsidRPr="003C1D66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 xml:space="preserve">Ostateczne wymogi dotyczące ilości posiłków i ich składu zostaną </w:t>
      </w:r>
      <w:r w:rsidRPr="00861576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podane na trzy dni przed terminem konferencji</w:t>
      </w:r>
      <w:r w:rsidRPr="0086157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Niżej wymienione rodzaje posiłków są jedynie </w:t>
      </w:r>
      <w:r w:rsidRPr="00861576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wymogiem minimalnym</w:t>
      </w:r>
      <w:r w:rsidRPr="0086157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jakie Wykonawca powinien zapewnić w swojej ofercie. Wyżywienie </w:t>
      </w:r>
      <w:r w:rsidRPr="00861576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będzie się składać z następujących rodzajów posiłków: </w:t>
      </w:r>
      <w:r w:rsidRPr="0086157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całodniowego serwisu kawowego </w:t>
      </w:r>
      <w:r w:rsidRPr="0086157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oraz </w:t>
      </w:r>
      <w:r w:rsidRPr="0086157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lunchu</w:t>
      </w:r>
      <w:r w:rsidRPr="00861576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3C1D66" w:rsidRDefault="003C1D66" w:rsidP="00682F6B">
      <w:pPr>
        <w:pStyle w:val="Akapitzlist"/>
        <w:widowControl/>
        <w:numPr>
          <w:ilvl w:val="0"/>
          <w:numId w:val="16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682F6B">
        <w:rPr>
          <w:rFonts w:eastAsia="Times New Roman" w:cs="Times New Roman"/>
          <w:b/>
          <w:kern w:val="0"/>
          <w:sz w:val="22"/>
          <w:lang w:eastAsia="pl-PL" w:bidi="ar-SA"/>
        </w:rPr>
        <w:t>całodniowy serwis kawowy</w:t>
      </w:r>
      <w:r w:rsidRPr="003C1D66">
        <w:rPr>
          <w:rFonts w:eastAsia="Times New Roman" w:cs="Times New Roman"/>
          <w:kern w:val="0"/>
          <w:sz w:val="22"/>
          <w:lang w:eastAsia="pl-PL" w:bidi="ar-SA"/>
        </w:rPr>
        <w:t xml:space="preserve"> (dla wszystkich uczestników zgłoszonych przez </w:t>
      </w:r>
      <w:r>
        <w:rPr>
          <w:rFonts w:eastAsia="Times New Roman" w:cs="Times New Roman"/>
          <w:kern w:val="0"/>
          <w:sz w:val="22"/>
          <w:lang w:eastAsia="pl-PL" w:bidi="ar-SA"/>
        </w:rPr>
        <w:t>Zamawiającego na 3</w:t>
      </w:r>
      <w:r w:rsidRPr="003C1D66">
        <w:rPr>
          <w:rFonts w:eastAsia="Times New Roman" w:cs="Times New Roman"/>
          <w:kern w:val="0"/>
          <w:sz w:val="22"/>
          <w:lang w:eastAsia="pl-PL" w:bidi="ar-SA"/>
        </w:rPr>
        <w:t xml:space="preserve"> dni przed terminem spotkania): nieograniczony dostęp podczas trwania spotkania, serwis powinien być zorganizowany przy sali plenarnej, uzupełniany na bieżąco.</w:t>
      </w:r>
    </w:p>
    <w:p w:rsidR="003C1D66" w:rsidRDefault="00682F6B" w:rsidP="00682F6B">
      <w:pPr>
        <w:pStyle w:val="Akapitzlist"/>
        <w:widowControl/>
        <w:suppressAutoHyphens w:val="0"/>
        <w:spacing w:after="120" w:line="276" w:lineRule="auto"/>
        <w:ind w:left="1080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•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>kawa z ekspresu ciśnieniowego, herbata (do wyboru, w tym: czarna, zielona i owocowe), soki: 3 rodzaje, woda mineralna gazowana i niegazowana , dodatki do kawy i herbaty (cukier brązowy i biały, śmietanka do kawy, mleko, cytryna w plasterkach), ciastka i ciasta (minimum dwa rodzaje), trzy rodzaje wytrawnych mini kanapek i tartinek, świeże owoce filetowane w ilościach dost</w:t>
      </w:r>
      <w:r w:rsidR="0031578D">
        <w:rPr>
          <w:rFonts w:eastAsia="Times New Roman" w:cs="Times New Roman"/>
          <w:kern w:val="0"/>
          <w:sz w:val="22"/>
          <w:lang w:eastAsia="pl-PL" w:bidi="ar-SA"/>
        </w:rPr>
        <w:t>osowanych do liczby uczestników;</w:t>
      </w:r>
    </w:p>
    <w:p w:rsidR="00682F6B" w:rsidRPr="00682F6B" w:rsidRDefault="00682F6B" w:rsidP="00682F6B">
      <w:pPr>
        <w:pStyle w:val="Akapitzlist"/>
        <w:widowControl/>
        <w:numPr>
          <w:ilvl w:val="0"/>
          <w:numId w:val="16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l</w:t>
      </w:r>
      <w:r w:rsidR="003C1D66" w:rsidRPr="00682F6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unch </w:t>
      </w:r>
      <w:r w:rsidR="003C1D66"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formie bufetu dla </w:t>
      </w: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>wszystkich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uczestników zgłoszonych przez Z</w:t>
      </w: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>amawiającego 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3 dni przed terminem spotkania</w:t>
      </w:r>
    </w:p>
    <w:p w:rsidR="00682F6B" w:rsidRDefault="00682F6B" w:rsidP="00682F6B">
      <w:pPr>
        <w:pStyle w:val="Akapitzlist"/>
        <w:widowControl/>
        <w:suppressAutoHyphens w:val="0"/>
        <w:spacing w:after="120" w:line="276" w:lineRule="auto"/>
        <w:ind w:left="1080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•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lunch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 xml:space="preserve"> powinien składać się z: 3 rodzajów zimnych przekąsek, 2 rodzajów zup (w tym jedna wegetariańska), 3 rodzajów dań do wyboru (dwa mięsne oraz jedno bezmięsne + dodatki</w:t>
      </w:r>
      <w:r w:rsidR="00190420">
        <w:rPr>
          <w:rFonts w:eastAsia="Times New Roman" w:cs="Times New Roman"/>
          <w:kern w:val="0"/>
          <w:sz w:val="22"/>
          <w:lang w:eastAsia="pl-PL" w:bidi="ar-SA"/>
        </w:rPr>
        <w:t>,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 xml:space="preserve"> np. kasza, ziemniaki, makaron, warzywa na parze/grillowane), min. 2 rodzajów surówek. W ramach obiadu podane zostaną również napoje: min. 2 rodzaje 100% soków owocowych, gazowana i</w:t>
      </w:r>
      <w:r>
        <w:rPr>
          <w:rFonts w:eastAsia="Times New Roman" w:cs="Times New Roman"/>
          <w:kern w:val="0"/>
          <w:sz w:val="22"/>
          <w:lang w:eastAsia="pl-PL" w:bidi="ar-SA"/>
        </w:rPr>
        <w:t> 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>niegazowana woda mineralna oraz deser (min. 2 rodzaje).</w:t>
      </w:r>
    </w:p>
    <w:p w:rsidR="003C1D66" w:rsidRPr="00682F6B" w:rsidRDefault="003C1D66" w:rsidP="00682F6B">
      <w:pPr>
        <w:pStyle w:val="Akapitzlist"/>
        <w:widowControl/>
        <w:numPr>
          <w:ilvl w:val="0"/>
          <w:numId w:val="15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Zamawiający zastrzega, aby zarówno lunch, jak i przerwa kawowa były serwowane </w:t>
      </w: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br w:type="textWrapping" w:clear="all"/>
        <w:t>w pomieszczeniu wyodrębnionym od sali konferencyjnej, z której korzysta Zamawiający, zarezerwowanym wyłącznie dla uczestników konferencji lub w pomieszczeniu z wyraźnie wyodrębnionym obszarem konsumpcyjnym dla uczestników konferencji.</w:t>
      </w:r>
    </w:p>
    <w:p w:rsidR="003C1D66" w:rsidRDefault="003C1D66" w:rsidP="00682F6B">
      <w:pPr>
        <w:pStyle w:val="Akapitzlist"/>
        <w:widowControl/>
        <w:numPr>
          <w:ilvl w:val="0"/>
          <w:numId w:val="15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682F6B">
        <w:rPr>
          <w:rFonts w:eastAsia="Times New Roman" w:cs="Times New Roman"/>
          <w:kern w:val="0"/>
          <w:sz w:val="22"/>
          <w:lang w:eastAsia="pl-PL" w:bidi="ar-SA"/>
        </w:rPr>
        <w:t xml:space="preserve">W trakcie posiłków, Wykonawca zapewni bezpłatną obsługę niezbędną do regularnego uzupełniania potraw dla uczestników. </w:t>
      </w:r>
    </w:p>
    <w:p w:rsidR="003C1D66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lang w:eastAsia="pl-PL" w:bidi="ar-SA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61576" w:rsidRPr="008963B5" w:rsidRDefault="003C1D66" w:rsidP="008963B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Naczynia i sztućce oraz serwetki dostosowane do liczby uczestników. Zamawiający nie dopuszcza stosowania naczyń i sztućców jednorazowych oraz wykonanych z plastiku lub innych tworzyw sztucznych. </w:t>
      </w:r>
    </w:p>
    <w:p w:rsidR="003C1D66" w:rsidRPr="0031578D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>W miejscu świadczenia usługi gastronomicznej, Wykonawca zapewni stoliki koktajlowe w ilości dostosowanej do licz</w:t>
      </w:r>
      <w:r w:rsidR="000209F2">
        <w:rPr>
          <w:rFonts w:eastAsia="Times New Roman" w:cs="Times New Roman"/>
          <w:kern w:val="0"/>
          <w:sz w:val="22"/>
          <w:szCs w:val="22"/>
          <w:lang w:eastAsia="pl-PL" w:bidi="ar-SA"/>
        </w:rPr>
        <w:t>by uczestników, nie mniej niż 20</w:t>
      </w: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stolików.</w:t>
      </w:r>
    </w:p>
    <w:p w:rsidR="0031578D" w:rsidRPr="0031578D" w:rsidRDefault="0031578D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lang w:eastAsia="pl-PL" w:bidi="ar-SA"/>
        </w:rPr>
        <w:t>Wykonawca zapewni butelkowaną wodę niegazowaną i gazowaną w szklanych butelkach o</w:t>
      </w:r>
      <w:r>
        <w:rPr>
          <w:rFonts w:eastAsia="Times New Roman" w:cs="Times New Roman"/>
          <w:kern w:val="0"/>
          <w:sz w:val="22"/>
          <w:lang w:eastAsia="pl-PL" w:bidi="ar-SA"/>
        </w:rPr>
        <w:t> </w:t>
      </w:r>
      <w:r w:rsidRPr="0031578D">
        <w:rPr>
          <w:rFonts w:eastAsia="Times New Roman" w:cs="Times New Roman"/>
          <w:kern w:val="0"/>
          <w:sz w:val="22"/>
          <w:lang w:eastAsia="pl-PL" w:bidi="ar-SA"/>
        </w:rPr>
        <w:t xml:space="preserve">pojemności 0,33 litra na </w:t>
      </w:r>
      <w:r w:rsidR="00776FEC">
        <w:rPr>
          <w:rFonts w:eastAsia="Times New Roman" w:cs="Times New Roman"/>
          <w:kern w:val="0"/>
          <w:sz w:val="22"/>
          <w:lang w:eastAsia="pl-PL" w:bidi="ar-SA"/>
        </w:rPr>
        <w:t>8</w:t>
      </w:r>
      <w:r w:rsidRPr="0031578D"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proofErr w:type="spellStart"/>
      <w:r w:rsidRPr="0031578D">
        <w:rPr>
          <w:rFonts w:eastAsia="Times New Roman" w:cs="Times New Roman"/>
          <w:kern w:val="0"/>
          <w:sz w:val="22"/>
          <w:lang w:eastAsia="pl-PL" w:bidi="ar-SA"/>
        </w:rPr>
        <w:t>panelistów</w:t>
      </w:r>
      <w:proofErr w:type="spellEnd"/>
      <w:r w:rsidRPr="0031578D">
        <w:rPr>
          <w:rFonts w:eastAsia="Times New Roman" w:cs="Times New Roman"/>
          <w:kern w:val="0"/>
          <w:sz w:val="22"/>
          <w:lang w:eastAsia="pl-PL" w:bidi="ar-SA"/>
        </w:rPr>
        <w:t>, moderatora i tłumacz</w:t>
      </w:r>
      <w:r w:rsidR="00782F2D">
        <w:rPr>
          <w:rFonts w:eastAsia="Times New Roman" w:cs="Times New Roman"/>
          <w:kern w:val="0"/>
          <w:sz w:val="22"/>
          <w:lang w:eastAsia="pl-PL" w:bidi="ar-SA"/>
        </w:rPr>
        <w:t>a</w:t>
      </w:r>
      <w:r w:rsidRPr="0031578D">
        <w:rPr>
          <w:rFonts w:eastAsia="Times New Roman" w:cs="Times New Roman"/>
          <w:kern w:val="0"/>
          <w:sz w:val="22"/>
          <w:lang w:eastAsia="pl-PL" w:bidi="ar-SA"/>
        </w:rPr>
        <w:t xml:space="preserve"> w trakcie konferencji.</w:t>
      </w:r>
    </w:p>
    <w:p w:rsidR="003C1D66" w:rsidRPr="0031578D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>Najpóźniej 7 dni przed konferencją, Wykonawca przekaże Zamawiającemu dwie propozycje menu.</w:t>
      </w:r>
    </w:p>
    <w:p w:rsidR="0057498F" w:rsidRPr="0031578D" w:rsidRDefault="0031578D" w:rsidP="00682F6B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  <w:t>W zakresie wyżywienia W</w:t>
      </w:r>
      <w:r w:rsidR="0057498F" w:rsidRPr="0031578D">
        <w:rPr>
          <w:rFonts w:eastAsia="Times New Roman" w:cs="Times New Roman"/>
          <w:sz w:val="22"/>
          <w:szCs w:val="22"/>
          <w:lang w:eastAsia="pl-PL"/>
        </w:rPr>
        <w:t>ykonawca zobowiązany jest do zapewnienia:</w:t>
      </w:r>
    </w:p>
    <w:p w:rsidR="0057498F" w:rsidRPr="0031578D" w:rsidRDefault="0057498F" w:rsidP="0031578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>terminowego przygotowania posiłków, zgo</w:t>
      </w:r>
      <w:r w:rsidR="0031578D">
        <w:rPr>
          <w:rFonts w:eastAsia="Times New Roman" w:cs="Times New Roman"/>
          <w:sz w:val="22"/>
          <w:szCs w:val="22"/>
          <w:lang w:eastAsia="pl-PL"/>
        </w:rPr>
        <w:t>dnie z ramowym planem spotkania;</w:t>
      </w:r>
    </w:p>
    <w:p w:rsidR="0057498F" w:rsidRPr="0031578D" w:rsidRDefault="0057498F" w:rsidP="0031578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>zachowania zasad higieny i obowiązujących przepisów sanitarnyc</w:t>
      </w:r>
      <w:r w:rsidR="0031578D">
        <w:rPr>
          <w:rFonts w:eastAsia="Times New Roman" w:cs="Times New Roman"/>
          <w:sz w:val="22"/>
          <w:szCs w:val="22"/>
          <w:lang w:eastAsia="pl-PL"/>
        </w:rPr>
        <w:t>h przy przygotowywaniu posiłków;</w:t>
      </w:r>
    </w:p>
    <w:p w:rsidR="0031578D" w:rsidRPr="0031578D" w:rsidRDefault="0057498F" w:rsidP="0031578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>przygotowywania posiłków zgodnie z zasadami racjonalnego żywienia, urozmaiconych, z pełnowartościowych świeżych produktów z ważnymi ter</w:t>
      </w:r>
      <w:r w:rsidR="0031578D">
        <w:rPr>
          <w:rFonts w:eastAsia="Times New Roman" w:cs="Times New Roman"/>
          <w:sz w:val="22"/>
          <w:szCs w:val="22"/>
          <w:lang w:eastAsia="pl-PL"/>
        </w:rPr>
        <w:t>minami przydatności do spożycia;</w:t>
      </w:r>
    </w:p>
    <w:p w:rsidR="0031578D" w:rsidRPr="00F21863" w:rsidRDefault="0057498F" w:rsidP="00F21863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lastRenderedPageBreak/>
        <w:t xml:space="preserve"> możliwości przesunięcia godzin posiłków maksymalnie o godzinę wcześni</w:t>
      </w:r>
      <w:r w:rsidR="0031578D">
        <w:rPr>
          <w:rFonts w:eastAsia="Times New Roman" w:cs="Times New Roman"/>
          <w:sz w:val="22"/>
          <w:szCs w:val="22"/>
          <w:lang w:eastAsia="pl-PL"/>
        </w:rPr>
        <w:t>ej lub później w dniu spotkania.</w:t>
      </w:r>
    </w:p>
    <w:p w:rsidR="003C1D66" w:rsidRPr="00B70DEB" w:rsidRDefault="0031578D" w:rsidP="0031578D">
      <w:pPr>
        <w:keepNext/>
        <w:keepLines/>
        <w:widowControl/>
        <w:suppressAutoHyphens w:val="0"/>
        <w:spacing w:before="240" w:line="276" w:lineRule="auto"/>
        <w:ind w:left="426" w:hanging="426"/>
        <w:jc w:val="both"/>
        <w:outlineLvl w:val="0"/>
        <w:rPr>
          <w:rFonts w:eastAsiaTheme="majorEastAsia" w:cs="Times New Roman"/>
          <w:b/>
          <w:bCs/>
          <w:smallCaps/>
          <w:kern w:val="0"/>
          <w:sz w:val="22"/>
          <w:szCs w:val="22"/>
          <w:lang w:eastAsia="pl-PL" w:bidi="ar-SA"/>
        </w:rPr>
      </w:pPr>
      <w:r w:rsidRPr="00B70DEB">
        <w:rPr>
          <w:rFonts w:eastAsiaTheme="majorEastAsia" w:cs="Times New Roman"/>
          <w:b/>
          <w:bCs/>
          <w:smallCaps/>
          <w:kern w:val="0"/>
          <w:sz w:val="22"/>
          <w:szCs w:val="22"/>
          <w:lang w:eastAsia="pl-PL" w:bidi="ar-SA"/>
        </w:rPr>
        <w:t xml:space="preserve">IV </w:t>
      </w:r>
      <w:r w:rsidR="003C1D66" w:rsidRPr="00B70DEB">
        <w:rPr>
          <w:rFonts w:eastAsiaTheme="majorEastAsia" w:cs="Times New Roman"/>
          <w:b/>
          <w:bCs/>
          <w:smallCaps/>
          <w:kern w:val="0"/>
          <w:sz w:val="22"/>
          <w:szCs w:val="22"/>
          <w:lang w:eastAsia="pl-PL" w:bidi="ar-SA"/>
        </w:rPr>
        <w:t>Informacje dodatkowe</w:t>
      </w:r>
    </w:p>
    <w:p w:rsidR="003C1D66" w:rsidRPr="003C1D66" w:rsidRDefault="003C1D66" w:rsidP="0031578D">
      <w:pPr>
        <w:widowControl/>
        <w:numPr>
          <w:ilvl w:val="0"/>
          <w:numId w:val="8"/>
        </w:numPr>
        <w:suppressAutoHyphens w:val="0"/>
        <w:spacing w:before="240" w:line="276" w:lineRule="auto"/>
        <w:ind w:hanging="436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>Do zadań Wykonawcy należy stała kontrola przebiegu konferencji, w tym m.in.: pracy osób z</w:t>
      </w:r>
      <w:r w:rsidR="00F21863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>obsługi technicznej, sprzętu, czystości pomieszczeń, w których odbywa się konferencja, terminowości i jakości posiłków (w tym jakości serwisu).</w:t>
      </w:r>
    </w:p>
    <w:p w:rsidR="003C1D66" w:rsidRPr="003C1D66" w:rsidRDefault="003C1D66" w:rsidP="00682F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hanging="43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powinien udostępnić uczestnikom konferencji </w:t>
      </w:r>
      <w:r w:rsidRPr="003C1D6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co najmniej 5 miejsc parkingowych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nie dalej n</w:t>
      </w:r>
      <w:r w:rsidR="00782F2D">
        <w:rPr>
          <w:rFonts w:eastAsia="Times New Roman" w:cs="Times New Roman"/>
          <w:kern w:val="0"/>
          <w:sz w:val="22"/>
          <w:szCs w:val="22"/>
          <w:lang w:eastAsia="pl-PL" w:bidi="ar-SA"/>
        </w:rPr>
        <w:t>iż 250 m od wejścia do budynku,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którym </w:t>
      </w:r>
      <w:r w:rsidR="0046329D">
        <w:rPr>
          <w:rFonts w:eastAsia="Times New Roman" w:cs="Times New Roman"/>
          <w:kern w:val="0"/>
          <w:sz w:val="22"/>
          <w:szCs w:val="22"/>
          <w:lang w:eastAsia="pl-PL" w:bidi="ar-SA"/>
        </w:rPr>
        <w:t>znajduje się sala konferencyjna.</w:t>
      </w:r>
    </w:p>
    <w:p w:rsidR="003C1D66" w:rsidRPr="003C1D66" w:rsidRDefault="003C1D66" w:rsidP="00682F6B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hanging="43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oświadcza, że obiekt jest przystosowany lub może go przystosować do potrzeb osób </w:t>
      </w:r>
      <w:r w:rsidR="0091306D">
        <w:rPr>
          <w:rFonts w:eastAsia="Times New Roman" w:cs="Times New Roman"/>
          <w:kern w:val="0"/>
          <w:sz w:val="22"/>
          <w:szCs w:val="22"/>
          <w:lang w:eastAsia="pl-PL" w:bidi="ar-SA"/>
        </w:rPr>
        <w:t>z</w:t>
      </w:r>
      <w:r w:rsidR="00F21863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  <w:r w:rsidR="0091306D">
        <w:rPr>
          <w:rFonts w:eastAsia="Times New Roman" w:cs="Times New Roman"/>
          <w:kern w:val="0"/>
          <w:sz w:val="22"/>
          <w:szCs w:val="22"/>
          <w:lang w:eastAsia="pl-PL" w:bidi="ar-SA"/>
        </w:rPr>
        <w:t>niepełnosprawnościami.</w:t>
      </w:r>
    </w:p>
    <w:p w:rsidR="003C1D66" w:rsidRDefault="003C1D6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1576" w:rsidRDefault="0086157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sectPr w:rsidR="00861576" w:rsidSect="0057498F">
      <w:headerReference w:type="default" r:id="rId8"/>
      <w:footerReference w:type="default" r:id="rId9"/>
      <w:pgSz w:w="11906" w:h="16838"/>
      <w:pgMar w:top="1979" w:right="1134" w:bottom="2127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1" w:rsidRDefault="00BD5FD1">
      <w:r>
        <w:separator/>
      </w:r>
    </w:p>
  </w:endnote>
  <w:endnote w:type="continuationSeparator" w:id="0">
    <w:p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FA" w:rsidRDefault="007553FA">
    <w:pPr>
      <w:pStyle w:val="Stopka"/>
      <w:rPr>
        <w:noProof/>
        <w:lang w:eastAsia="pl-PL" w:bidi="ar-SA"/>
      </w:rPr>
    </w:pPr>
  </w:p>
  <w:p w:rsidR="007553FA" w:rsidRDefault="007553FA">
    <w:pPr>
      <w:pStyle w:val="Stopka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3D5C" wp14:editId="5FB3EB5B">
          <wp:simplePos x="0" y="0"/>
          <wp:positionH relativeFrom="column">
            <wp:posOffset>-746609</wp:posOffset>
          </wp:positionH>
          <wp:positionV relativeFrom="paragraph">
            <wp:posOffset>11430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3FA" w:rsidRDefault="00755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1" w:rsidRDefault="00BD5FD1">
      <w:r>
        <w:separator/>
      </w:r>
    </w:p>
  </w:footnote>
  <w:footnote w:type="continuationSeparator" w:id="0">
    <w:p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31" w:rsidRDefault="001A1431" w:rsidP="001A1431">
    <w:pPr>
      <w:pStyle w:val="Nagwek1"/>
      <w:rPr>
        <w:rFonts w:ascii="Times New Roman" w:hAnsi="Times New Roman" w:cs="Times New Roman"/>
        <w:i/>
        <w:noProof/>
        <w:sz w:val="22"/>
        <w:szCs w:val="22"/>
        <w:lang w:eastAsia="pl-PL" w:bidi="ar-SA"/>
      </w:rPr>
    </w:pPr>
    <w:r w:rsidRPr="002B4225">
      <w:rPr>
        <w:rFonts w:ascii="Times New Roman" w:hAnsi="Times New Roman" w:cs="Times New Roman"/>
        <w:i/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044AB3E0" wp14:editId="40E33872">
          <wp:simplePos x="0" y="0"/>
          <wp:positionH relativeFrom="column">
            <wp:posOffset>-120015</wp:posOffset>
          </wp:positionH>
          <wp:positionV relativeFrom="paragraph">
            <wp:posOffset>-424180</wp:posOffset>
          </wp:positionV>
          <wp:extent cx="6459855" cy="643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FFD" w:rsidRPr="001A1431" w:rsidRDefault="00246FFD" w:rsidP="001A1431">
    <w:pPr>
      <w:pStyle w:val="Nagwek1"/>
      <w:jc w:val="center"/>
      <w:rPr>
        <w:rFonts w:ascii="Times New Roman" w:hAnsi="Times New Roman" w:cs="Times New Roman"/>
        <w:i/>
        <w:noProof/>
        <w:sz w:val="24"/>
        <w:szCs w:val="24"/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D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44242C"/>
    <w:multiLevelType w:val="hybridMultilevel"/>
    <w:tmpl w:val="13642840"/>
    <w:lvl w:ilvl="0" w:tplc="25408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23E2"/>
    <w:multiLevelType w:val="hybridMultilevel"/>
    <w:tmpl w:val="617A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FEB"/>
    <w:multiLevelType w:val="multilevel"/>
    <w:tmpl w:val="603C75A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256971C7"/>
    <w:multiLevelType w:val="hybridMultilevel"/>
    <w:tmpl w:val="0E3A1524"/>
    <w:lvl w:ilvl="0" w:tplc="59F21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9D0"/>
    <w:multiLevelType w:val="hybridMultilevel"/>
    <w:tmpl w:val="2528C88A"/>
    <w:lvl w:ilvl="0" w:tplc="25408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3470F"/>
    <w:multiLevelType w:val="hybridMultilevel"/>
    <w:tmpl w:val="06A65096"/>
    <w:lvl w:ilvl="0" w:tplc="D67E3EA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7431"/>
    <w:multiLevelType w:val="hybridMultilevel"/>
    <w:tmpl w:val="AB58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334"/>
    <w:multiLevelType w:val="multilevel"/>
    <w:tmpl w:val="C1509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5ABF2283"/>
    <w:multiLevelType w:val="hybridMultilevel"/>
    <w:tmpl w:val="FC4C7282"/>
    <w:lvl w:ilvl="0" w:tplc="46AC8F5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21812"/>
    <w:multiLevelType w:val="hybridMultilevel"/>
    <w:tmpl w:val="1C64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72C8"/>
    <w:multiLevelType w:val="hybridMultilevel"/>
    <w:tmpl w:val="0504CEB2"/>
    <w:lvl w:ilvl="0" w:tplc="A0B2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0111F"/>
    <w:multiLevelType w:val="hybridMultilevel"/>
    <w:tmpl w:val="FF225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4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F6CD7"/>
    <w:multiLevelType w:val="hybridMultilevel"/>
    <w:tmpl w:val="7E2A8070"/>
    <w:lvl w:ilvl="0" w:tplc="43548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37940"/>
    <w:multiLevelType w:val="hybridMultilevel"/>
    <w:tmpl w:val="0C62762A"/>
    <w:lvl w:ilvl="0" w:tplc="83EA23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7866"/>
    <w:rsid w:val="000209F2"/>
    <w:rsid w:val="00023B6E"/>
    <w:rsid w:val="00071254"/>
    <w:rsid w:val="00125A54"/>
    <w:rsid w:val="00190420"/>
    <w:rsid w:val="00195501"/>
    <w:rsid w:val="001A1431"/>
    <w:rsid w:val="001F3D77"/>
    <w:rsid w:val="001F7522"/>
    <w:rsid w:val="00202C07"/>
    <w:rsid w:val="00246FFD"/>
    <w:rsid w:val="002574D6"/>
    <w:rsid w:val="00262D03"/>
    <w:rsid w:val="00292431"/>
    <w:rsid w:val="002A5F3E"/>
    <w:rsid w:val="002B4225"/>
    <w:rsid w:val="002C308D"/>
    <w:rsid w:val="002E0E37"/>
    <w:rsid w:val="0031303B"/>
    <w:rsid w:val="0031578D"/>
    <w:rsid w:val="00332146"/>
    <w:rsid w:val="00341AD5"/>
    <w:rsid w:val="003506B5"/>
    <w:rsid w:val="00381E83"/>
    <w:rsid w:val="00387BD7"/>
    <w:rsid w:val="003B08BC"/>
    <w:rsid w:val="003C1D66"/>
    <w:rsid w:val="003C7016"/>
    <w:rsid w:val="003D2EE5"/>
    <w:rsid w:val="0046329D"/>
    <w:rsid w:val="00466396"/>
    <w:rsid w:val="00471B0D"/>
    <w:rsid w:val="004A0004"/>
    <w:rsid w:val="004E26EF"/>
    <w:rsid w:val="00527CCC"/>
    <w:rsid w:val="0057045E"/>
    <w:rsid w:val="005715AB"/>
    <w:rsid w:val="0057498F"/>
    <w:rsid w:val="00586F45"/>
    <w:rsid w:val="005D7494"/>
    <w:rsid w:val="005E6140"/>
    <w:rsid w:val="006772BF"/>
    <w:rsid w:val="00682F6B"/>
    <w:rsid w:val="006A22FD"/>
    <w:rsid w:val="006C737C"/>
    <w:rsid w:val="00712ACA"/>
    <w:rsid w:val="00727840"/>
    <w:rsid w:val="00735C16"/>
    <w:rsid w:val="00741E4D"/>
    <w:rsid w:val="007553FA"/>
    <w:rsid w:val="00776FEC"/>
    <w:rsid w:val="00782F2D"/>
    <w:rsid w:val="007B3A0F"/>
    <w:rsid w:val="007E026F"/>
    <w:rsid w:val="00800E4B"/>
    <w:rsid w:val="0082600C"/>
    <w:rsid w:val="0084060E"/>
    <w:rsid w:val="00861576"/>
    <w:rsid w:val="008963B5"/>
    <w:rsid w:val="008A1567"/>
    <w:rsid w:val="008B0F5E"/>
    <w:rsid w:val="008F4982"/>
    <w:rsid w:val="008F7190"/>
    <w:rsid w:val="00906EE3"/>
    <w:rsid w:val="0091306D"/>
    <w:rsid w:val="00965C3E"/>
    <w:rsid w:val="009A0E19"/>
    <w:rsid w:val="009B13A1"/>
    <w:rsid w:val="009B64CD"/>
    <w:rsid w:val="009D2BD6"/>
    <w:rsid w:val="00A3389A"/>
    <w:rsid w:val="00A60CCB"/>
    <w:rsid w:val="00AE00AF"/>
    <w:rsid w:val="00AF25A6"/>
    <w:rsid w:val="00B055D8"/>
    <w:rsid w:val="00B17301"/>
    <w:rsid w:val="00B35110"/>
    <w:rsid w:val="00B36827"/>
    <w:rsid w:val="00B609AC"/>
    <w:rsid w:val="00B70DEB"/>
    <w:rsid w:val="00B74E9A"/>
    <w:rsid w:val="00BC5CC6"/>
    <w:rsid w:val="00BD5FD1"/>
    <w:rsid w:val="00C11BEE"/>
    <w:rsid w:val="00C34042"/>
    <w:rsid w:val="00C475ED"/>
    <w:rsid w:val="00C51DCB"/>
    <w:rsid w:val="00C64D0D"/>
    <w:rsid w:val="00C72019"/>
    <w:rsid w:val="00C8530B"/>
    <w:rsid w:val="00CC3902"/>
    <w:rsid w:val="00CD7CCD"/>
    <w:rsid w:val="00D110B5"/>
    <w:rsid w:val="00D13A83"/>
    <w:rsid w:val="00D215A1"/>
    <w:rsid w:val="00D61FA8"/>
    <w:rsid w:val="00D77095"/>
    <w:rsid w:val="00DA0F0B"/>
    <w:rsid w:val="00DC5388"/>
    <w:rsid w:val="00E1489E"/>
    <w:rsid w:val="00E46408"/>
    <w:rsid w:val="00E54B3F"/>
    <w:rsid w:val="00E710A5"/>
    <w:rsid w:val="00E87678"/>
    <w:rsid w:val="00EA369C"/>
    <w:rsid w:val="00EC114D"/>
    <w:rsid w:val="00EE097B"/>
    <w:rsid w:val="00EE48D5"/>
    <w:rsid w:val="00F21863"/>
    <w:rsid w:val="00F33320"/>
    <w:rsid w:val="00F5328A"/>
    <w:rsid w:val="00FD5E9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340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4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340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Aleksandra Brzezińska-Jałosińska</cp:lastModifiedBy>
  <cp:revision>4</cp:revision>
  <cp:lastPrinted>2019-08-01T09:57:00Z</cp:lastPrinted>
  <dcterms:created xsi:type="dcterms:W3CDTF">2019-08-13T13:35:00Z</dcterms:created>
  <dcterms:modified xsi:type="dcterms:W3CDTF">2019-08-14T11:48:00Z</dcterms:modified>
</cp:coreProperties>
</file>