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24" w:rsidRPr="00DD2351" w:rsidRDefault="0080706A" w:rsidP="008662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:rsidR="00810D87" w:rsidRPr="00DD2351" w:rsidRDefault="009C0D6C" w:rsidP="00866209">
      <w:pPr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</w:rPr>
        <w:t xml:space="preserve">Przedmiotem zamówienia jest </w:t>
      </w:r>
      <w:r w:rsidR="00D2794D">
        <w:rPr>
          <w:rFonts w:ascii="Times New Roman" w:hAnsi="Times New Roman" w:cs="Times New Roman"/>
        </w:rPr>
        <w:t xml:space="preserve">dostawa </w:t>
      </w:r>
      <w:r w:rsidRPr="00DD2351">
        <w:rPr>
          <w:rFonts w:ascii="Times New Roman" w:hAnsi="Times New Roman" w:cs="Times New Roman"/>
        </w:rPr>
        <w:t>zestaw</w:t>
      </w:r>
      <w:r w:rsidR="00D2794D">
        <w:rPr>
          <w:rFonts w:ascii="Times New Roman" w:hAnsi="Times New Roman" w:cs="Times New Roman"/>
        </w:rPr>
        <w:t>u</w:t>
      </w:r>
      <w:r w:rsidRPr="00DD2351">
        <w:rPr>
          <w:rFonts w:ascii="Times New Roman" w:hAnsi="Times New Roman" w:cs="Times New Roman"/>
        </w:rPr>
        <w:t xml:space="preserve"> elektronicznych skrytek depozytowych</w:t>
      </w:r>
      <w:r w:rsidR="0001643E" w:rsidRPr="00DD2351">
        <w:rPr>
          <w:rFonts w:ascii="Times New Roman" w:hAnsi="Times New Roman" w:cs="Times New Roman"/>
        </w:rPr>
        <w:t>,</w:t>
      </w:r>
      <w:r w:rsidR="006A20D2">
        <w:rPr>
          <w:rFonts w:ascii="Times New Roman" w:hAnsi="Times New Roman" w:cs="Times New Roman"/>
        </w:rPr>
        <w:t xml:space="preserve"> zwanego dalej depozytorem,</w:t>
      </w:r>
      <w:bookmarkStart w:id="0" w:name="_GoBack"/>
      <w:bookmarkEnd w:id="0"/>
      <w:r w:rsidR="0001643E" w:rsidRPr="00DD2351">
        <w:rPr>
          <w:rFonts w:ascii="Times New Roman" w:hAnsi="Times New Roman" w:cs="Times New Roman"/>
        </w:rPr>
        <w:t xml:space="preserve"> w celu podniesienia poziomu bezpieczeństwa w siedzibie FRSE przy al. Jerozolimskich 142a, piętro 3. </w:t>
      </w:r>
    </w:p>
    <w:p w:rsidR="0001643E" w:rsidRPr="00DD2351" w:rsidRDefault="008F3632" w:rsidP="00866209">
      <w:pPr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</w:rPr>
        <w:t>Skrytki elektroniczne o parametrach:</w:t>
      </w:r>
    </w:p>
    <w:p w:rsidR="00810D87" w:rsidRPr="00DD2351" w:rsidRDefault="00810D87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</w:rPr>
        <w:t xml:space="preserve">22 skrytki </w:t>
      </w:r>
      <w:r w:rsidR="008F3632" w:rsidRPr="00DD2351">
        <w:rPr>
          <w:rFonts w:ascii="Times New Roman" w:hAnsi="Times New Roman" w:cs="Times New Roman"/>
        </w:rPr>
        <w:t xml:space="preserve">o wymiarach 40/10/30 </w:t>
      </w:r>
      <w:r w:rsidRPr="00DD2351">
        <w:rPr>
          <w:rFonts w:ascii="Times New Roman" w:hAnsi="Times New Roman" w:cs="Times New Roman"/>
        </w:rPr>
        <w:t xml:space="preserve">(głębokość/wysokość/szerokość podana w cm) </w:t>
      </w:r>
      <w:r w:rsidR="00B57900">
        <w:rPr>
          <w:rFonts w:ascii="Times New Roman" w:hAnsi="Times New Roman" w:cs="Times New Roman"/>
        </w:rPr>
        <w:t>z otworami slotowymi o wymiarach 2,5/27 (</w:t>
      </w:r>
      <w:r w:rsidR="00B57900" w:rsidRPr="00DD2351">
        <w:rPr>
          <w:rFonts w:ascii="Times New Roman" w:hAnsi="Times New Roman" w:cs="Times New Roman"/>
        </w:rPr>
        <w:t>wysokość/szerokość</w:t>
      </w:r>
      <w:r w:rsidR="00B57900">
        <w:rPr>
          <w:rFonts w:ascii="Times New Roman" w:hAnsi="Times New Roman" w:cs="Times New Roman"/>
        </w:rPr>
        <w:t xml:space="preserve">) </w:t>
      </w:r>
      <w:r w:rsidR="00B57900">
        <w:rPr>
          <w:rFonts w:ascii="Times New Roman" w:hAnsi="Times New Roman" w:cs="Times New Roman"/>
          <w:bCs/>
        </w:rPr>
        <w:t>+/- 0,5 cm,</w:t>
      </w:r>
    </w:p>
    <w:p w:rsidR="00B57900" w:rsidRPr="00B57900" w:rsidRDefault="00810D87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 w:rsidRPr="00B57900">
        <w:rPr>
          <w:rFonts w:ascii="Times New Roman" w:hAnsi="Times New Roman" w:cs="Times New Roman"/>
        </w:rPr>
        <w:t xml:space="preserve">10 skrytek z otworami slotowymi o wymiarach 40/15/30 (głębokość/wysokość/szerokość podana w cm) </w:t>
      </w:r>
      <w:r w:rsidR="00425653" w:rsidRPr="00B57900">
        <w:rPr>
          <w:rFonts w:ascii="Times New Roman" w:hAnsi="Times New Roman" w:cs="Times New Roman"/>
        </w:rPr>
        <w:t>z otworami slotowymi</w:t>
      </w:r>
      <w:r w:rsidR="00B57900" w:rsidRPr="00B57900">
        <w:rPr>
          <w:rFonts w:ascii="Times New Roman" w:hAnsi="Times New Roman" w:cs="Times New Roman"/>
        </w:rPr>
        <w:t xml:space="preserve"> o wymiarach </w:t>
      </w:r>
      <w:r w:rsidR="00B57900">
        <w:rPr>
          <w:rFonts w:ascii="Times New Roman" w:hAnsi="Times New Roman" w:cs="Times New Roman"/>
        </w:rPr>
        <w:t>2,5/27 (</w:t>
      </w:r>
      <w:r w:rsidR="00B57900" w:rsidRPr="00DD2351">
        <w:rPr>
          <w:rFonts w:ascii="Times New Roman" w:hAnsi="Times New Roman" w:cs="Times New Roman"/>
        </w:rPr>
        <w:t>wysokość/szerokość</w:t>
      </w:r>
      <w:r w:rsidR="00B57900">
        <w:rPr>
          <w:rFonts w:ascii="Times New Roman" w:hAnsi="Times New Roman" w:cs="Times New Roman"/>
        </w:rPr>
        <w:t xml:space="preserve">) </w:t>
      </w:r>
      <w:r w:rsidR="00B57900">
        <w:rPr>
          <w:rFonts w:ascii="Times New Roman" w:hAnsi="Times New Roman" w:cs="Times New Roman"/>
          <w:bCs/>
        </w:rPr>
        <w:t>+/- 0,5 cm,</w:t>
      </w:r>
    </w:p>
    <w:p w:rsidR="00810D87" w:rsidRPr="00B57900" w:rsidRDefault="00810D87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 w:rsidRPr="00B57900">
        <w:rPr>
          <w:rFonts w:ascii="Times New Roman" w:hAnsi="Times New Roman" w:cs="Times New Roman"/>
        </w:rPr>
        <w:t>2 skrytki bez otworów slotowych o wymiarach 40/35/30 (głębokość/wysokość/szerokość podana w cm)</w:t>
      </w:r>
      <w:r w:rsidR="007353BA" w:rsidRPr="00B57900">
        <w:rPr>
          <w:rFonts w:ascii="Times New Roman" w:hAnsi="Times New Roman" w:cs="Times New Roman"/>
        </w:rPr>
        <w:t>,</w:t>
      </w:r>
      <w:r w:rsidRPr="00B57900">
        <w:rPr>
          <w:rFonts w:ascii="Times New Roman" w:hAnsi="Times New Roman" w:cs="Times New Roman"/>
        </w:rPr>
        <w:t xml:space="preserve"> </w:t>
      </w:r>
    </w:p>
    <w:p w:rsidR="005138DE" w:rsidRPr="00DD2351" w:rsidRDefault="00810D87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</w:rPr>
        <w:t>1 skrytka bez otworów slotowych o wymiarach 40/50/30 (głębokość/wysokość/szerokość podana w cm)</w:t>
      </w:r>
      <w:r w:rsidR="007353BA" w:rsidRPr="00DD2351">
        <w:rPr>
          <w:rFonts w:ascii="Times New Roman" w:hAnsi="Times New Roman" w:cs="Times New Roman"/>
        </w:rPr>
        <w:t>,</w:t>
      </w:r>
      <w:r w:rsidRPr="00DD2351">
        <w:rPr>
          <w:rFonts w:ascii="Times New Roman" w:hAnsi="Times New Roman" w:cs="Times New Roman"/>
        </w:rPr>
        <w:t xml:space="preserve"> </w:t>
      </w:r>
    </w:p>
    <w:p w:rsidR="006F0510" w:rsidRPr="00DD2351" w:rsidRDefault="006D1AE8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Skrytki powinny zostać umieszczone w 3 kolumnach, gdzie maksymalna wysokość obudowy to 195 cm,</w:t>
      </w:r>
    </w:p>
    <w:p w:rsidR="00462BB4" w:rsidRPr="00DD2351" w:rsidRDefault="00462BB4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</w:rPr>
        <w:t>skrytki o wymiarach 40/50/30 i 40/35/30 umieszczone w dolnej części szafy</w:t>
      </w:r>
    </w:p>
    <w:p w:rsidR="006F0510" w:rsidRPr="00DD2351" w:rsidRDefault="00A64D3C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</w:rPr>
        <w:t>kolor depozytora RAL 7035</w:t>
      </w:r>
      <w:r w:rsidR="007353BA" w:rsidRPr="00DD2351">
        <w:rPr>
          <w:rFonts w:ascii="Times New Roman" w:hAnsi="Times New Roman" w:cs="Times New Roman"/>
        </w:rPr>
        <w:t>,</w:t>
      </w:r>
      <w:r w:rsidR="00D052A8" w:rsidRPr="00DD2351">
        <w:rPr>
          <w:rFonts w:ascii="Times New Roman" w:hAnsi="Times New Roman" w:cs="Times New Roman"/>
        </w:rPr>
        <w:t xml:space="preserve"> </w:t>
      </w:r>
    </w:p>
    <w:p w:rsidR="006F0510" w:rsidRPr="00DD2351" w:rsidRDefault="00A64D3C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</w:rPr>
        <w:t>obudowa depozytora zbudowana z blachy 2 mm, natomiast drzwiczki z blachy 3 mm</w:t>
      </w:r>
      <w:r w:rsidR="007353BA" w:rsidRPr="00DD2351">
        <w:rPr>
          <w:rFonts w:ascii="Times New Roman" w:hAnsi="Times New Roman" w:cs="Times New Roman"/>
        </w:rPr>
        <w:t>,</w:t>
      </w:r>
    </w:p>
    <w:p w:rsidR="0020338F" w:rsidRPr="00DD2351" w:rsidRDefault="00425653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  <w:b/>
          <w:bCs/>
        </w:rPr>
        <w:t xml:space="preserve">wielosystemowy </w:t>
      </w:r>
      <w:r w:rsidRPr="00DD2351">
        <w:rPr>
          <w:rFonts w:ascii="Times New Roman" w:hAnsi="Times New Roman" w:cs="Times New Roman"/>
        </w:rPr>
        <w:t>czytnik kart zbliżeniowych obsłu</w:t>
      </w:r>
      <w:r w:rsidR="0020338F" w:rsidRPr="00DD2351">
        <w:rPr>
          <w:rFonts w:ascii="Times New Roman" w:hAnsi="Times New Roman" w:cs="Times New Roman"/>
        </w:rPr>
        <w:t>gujący karty w systemach:</w:t>
      </w:r>
      <w:r w:rsidRPr="00DD2351">
        <w:rPr>
          <w:rFonts w:ascii="Times New Roman" w:hAnsi="Times New Roman" w:cs="Times New Roman"/>
        </w:rPr>
        <w:t xml:space="preserve"> HID</w:t>
      </w:r>
      <w:r w:rsidR="0020338F" w:rsidRPr="00DD2351">
        <w:rPr>
          <w:rFonts w:ascii="Times New Roman" w:hAnsi="Times New Roman" w:cs="Times New Roman"/>
        </w:rPr>
        <w:t xml:space="preserve"> </w:t>
      </w:r>
      <w:proofErr w:type="spellStart"/>
      <w:r w:rsidR="0020338F" w:rsidRPr="00DD2351">
        <w:rPr>
          <w:rFonts w:ascii="Times New Roman" w:hAnsi="Times New Roman" w:cs="Times New Roman"/>
        </w:rPr>
        <w:t>iclass</w:t>
      </w:r>
      <w:proofErr w:type="spellEnd"/>
      <w:r w:rsidR="0020338F" w:rsidRPr="00DD2351">
        <w:rPr>
          <w:rFonts w:ascii="Times New Roman" w:hAnsi="Times New Roman" w:cs="Times New Roman"/>
        </w:rPr>
        <w:t xml:space="preserve"> SEOS</w:t>
      </w:r>
    </w:p>
    <w:p w:rsidR="006F0510" w:rsidRPr="00DD2351" w:rsidRDefault="00D052A8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  <w:bCs/>
        </w:rPr>
        <w:t xml:space="preserve">otwory do montowania w podłodze i ścianie </w:t>
      </w:r>
    </w:p>
    <w:p w:rsidR="006F0510" w:rsidRPr="00DD2351" w:rsidRDefault="00A64D3C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  <w:bCs/>
        </w:rPr>
        <w:t>dopuszcza się odstępstwo od wymiarów zewnętrznych w obudowie depozytora +/- 2%</w:t>
      </w:r>
    </w:p>
    <w:p w:rsidR="006F0510" w:rsidRPr="00DD2351" w:rsidRDefault="00A64D3C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  <w:bCs/>
        </w:rPr>
        <w:t>dopuszcza się odstępstwo od wymiarów w</w:t>
      </w:r>
      <w:r w:rsidR="006F0510" w:rsidRPr="00DD2351">
        <w:rPr>
          <w:rFonts w:ascii="Times New Roman" w:hAnsi="Times New Roman" w:cs="Times New Roman"/>
          <w:bCs/>
        </w:rPr>
        <w:t>ewnętrznych skrytek +/- 2%</w:t>
      </w:r>
    </w:p>
    <w:p w:rsidR="006F0510" w:rsidRPr="00DD2351" w:rsidRDefault="00A64D3C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  <w:bCs/>
        </w:rPr>
        <w:t xml:space="preserve">przy </w:t>
      </w:r>
      <w:r w:rsidR="00EC12BA" w:rsidRPr="00DD2351">
        <w:rPr>
          <w:rFonts w:ascii="Times New Roman" w:hAnsi="Times New Roman" w:cs="Times New Roman"/>
          <w:bCs/>
        </w:rPr>
        <w:t>każdej skrytce dioda informująca o możliwości otwarcia skrytki</w:t>
      </w:r>
    </w:p>
    <w:p w:rsidR="006F0510" w:rsidRPr="00DD2351" w:rsidRDefault="00EC12BA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  <w:bCs/>
        </w:rPr>
        <w:t xml:space="preserve">aluminiowy uchwyt do otwierania każdej skrytki </w:t>
      </w:r>
    </w:p>
    <w:p w:rsidR="006F0510" w:rsidRPr="00DD2351" w:rsidRDefault="006F0510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  <w:bCs/>
        </w:rPr>
        <w:t>z</w:t>
      </w:r>
      <w:r w:rsidR="00EC12BA" w:rsidRPr="00DD2351">
        <w:rPr>
          <w:rFonts w:ascii="Times New Roman" w:hAnsi="Times New Roman" w:cs="Times New Roman"/>
          <w:bCs/>
        </w:rPr>
        <w:t xml:space="preserve">amek kluczowy służący do awaryjnego otwarcia części </w:t>
      </w:r>
      <w:proofErr w:type="spellStart"/>
      <w:r w:rsidR="00EC12BA" w:rsidRPr="00DD2351">
        <w:rPr>
          <w:rFonts w:ascii="Times New Roman" w:hAnsi="Times New Roman" w:cs="Times New Roman"/>
          <w:bCs/>
        </w:rPr>
        <w:t>skrytkowej</w:t>
      </w:r>
      <w:proofErr w:type="spellEnd"/>
    </w:p>
    <w:p w:rsidR="006F0510" w:rsidRPr="00DD2351" w:rsidRDefault="006F0510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  <w:bCs/>
        </w:rPr>
        <w:t>zamek kluczowy służący do awaryjnego otwarcia części serwisowej co najmniej klasy C z dwoma kluczami awaryjnymi zabezpieczonymi kartą bezpieczeństwa</w:t>
      </w:r>
      <w:r w:rsidR="00EC12BA" w:rsidRPr="00DD2351">
        <w:rPr>
          <w:rFonts w:ascii="Times New Roman" w:hAnsi="Times New Roman" w:cs="Times New Roman"/>
          <w:bCs/>
        </w:rPr>
        <w:t xml:space="preserve"> </w:t>
      </w:r>
    </w:p>
    <w:p w:rsidR="006F0510" w:rsidRPr="00DD2351" w:rsidRDefault="006F0510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  <w:bCs/>
        </w:rPr>
        <w:t xml:space="preserve">każda skrytka wyposażona w mechaniczną blokadę oraz zamek kluczowy do otwierania awaryjnego </w:t>
      </w:r>
    </w:p>
    <w:p w:rsidR="006F0510" w:rsidRPr="00DD2351" w:rsidRDefault="006F0510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  <w:bCs/>
        </w:rPr>
        <w:t>zamki kluczowe w systemie master-</w:t>
      </w:r>
      <w:proofErr w:type="spellStart"/>
      <w:r w:rsidRPr="00DD2351">
        <w:rPr>
          <w:rFonts w:ascii="Times New Roman" w:hAnsi="Times New Roman" w:cs="Times New Roman"/>
          <w:bCs/>
        </w:rPr>
        <w:t>key</w:t>
      </w:r>
      <w:proofErr w:type="spellEnd"/>
      <w:r w:rsidRPr="00DD2351">
        <w:rPr>
          <w:rFonts w:ascii="Times New Roman" w:hAnsi="Times New Roman" w:cs="Times New Roman"/>
          <w:bCs/>
        </w:rPr>
        <w:t xml:space="preserve">, jeden klucz indywidualny do każdego zamka + 2 klucze </w:t>
      </w:r>
      <w:r w:rsidR="002A0567" w:rsidRPr="00DD2351">
        <w:rPr>
          <w:rFonts w:ascii="Times New Roman" w:hAnsi="Times New Roman" w:cs="Times New Roman"/>
          <w:bCs/>
        </w:rPr>
        <w:t>master pozwalające na otwarcie wszystkich skrytek</w:t>
      </w:r>
    </w:p>
    <w:p w:rsidR="002A0567" w:rsidRPr="00DD2351" w:rsidRDefault="002A0567" w:rsidP="006F0510">
      <w:pPr>
        <w:pStyle w:val="Akapitzlist"/>
        <w:numPr>
          <w:ilvl w:val="0"/>
          <w:numId w:val="2"/>
        </w:numPr>
        <w:ind w:left="993" w:hanging="709"/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  <w:bCs/>
        </w:rPr>
        <w:t>autoryzacja za pomocą karty zbliżeniowej</w:t>
      </w:r>
    </w:p>
    <w:p w:rsidR="00425653" w:rsidRPr="00DD2351" w:rsidRDefault="00425653" w:rsidP="0086620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b/>
          <w:color w:val="auto"/>
          <w:sz w:val="22"/>
          <w:szCs w:val="22"/>
        </w:rPr>
        <w:t>FUNKCJONALNOŚĆ: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Depozytor powinien być wykonany zgodnie z normą </w:t>
      </w: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PN-EN ISO 9001 </w:t>
      </w:r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>(certyfikat do wglądu),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>Wybór języka obsługi menu (polski, angielski, inny dowolny)</w:t>
      </w:r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Komunikacja z zewnętrznymi systemami w oparciu o </w:t>
      </w:r>
      <w:r w:rsidR="007353BA"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>XML,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Cyfrowa transmisja danych </w:t>
      </w:r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>w s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tandardzie </w:t>
      </w: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CAN 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(Controller </w:t>
      </w:r>
      <w:proofErr w:type="spellStart"/>
      <w:r w:rsidRPr="00DD2351">
        <w:rPr>
          <w:rFonts w:ascii="Times New Roman" w:hAnsi="Times New Roman" w:cs="Times New Roman"/>
          <w:color w:val="auto"/>
          <w:sz w:val="22"/>
          <w:szCs w:val="22"/>
        </w:rPr>
        <w:t>Area</w:t>
      </w:r>
      <w:proofErr w:type="spellEnd"/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Network) między modułami depozytora</w:t>
      </w:r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a komputerem zarządz</w:t>
      </w:r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>ającym,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>Autoryzacja do systemu przy pomocy: (</w:t>
      </w: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karta, PIN, </w:t>
      </w:r>
      <w:proofErr w:type="spellStart"/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>Karta+PIN</w:t>
      </w:r>
      <w:proofErr w:type="spellEnd"/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>, oraz Podwójna autoryzacja: (</w:t>
      </w:r>
      <w:proofErr w:type="spellStart"/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>Karta+Pin</w:t>
      </w:r>
      <w:proofErr w:type="spellEnd"/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>) + (</w:t>
      </w:r>
      <w:proofErr w:type="spellStart"/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>Karta+PIN</w:t>
      </w:r>
      <w:proofErr w:type="spellEnd"/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)). </w:t>
      </w:r>
    </w:p>
    <w:p w:rsidR="00425653" w:rsidRPr="00DD2351" w:rsidRDefault="007353BA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>Powiadomienia mailowe,</w:t>
      </w:r>
      <w:r w:rsidR="00425653"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Zmiana </w:t>
      </w: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adresu IP </w:t>
      </w:r>
      <w:r w:rsidR="002F6B39"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z poziomu </w:t>
      </w:r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>aplikacji,</w:t>
      </w:r>
      <w:r w:rsidR="0020338F"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25653" w:rsidRPr="00B57900" w:rsidRDefault="00425653" w:rsidP="0020338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Licencja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na oprogramowania do zarządzania – </w:t>
      </w: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>bezterminowo</w:t>
      </w:r>
      <w:r w:rsidR="007353BA"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Możliwość nadawania </w:t>
      </w: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dowolnych, wielopoziomowych uprawnień </w:t>
      </w:r>
      <w:r w:rsidR="002A0567" w:rsidRPr="00DD2351">
        <w:rPr>
          <w:rFonts w:ascii="Times New Roman" w:hAnsi="Times New Roman" w:cs="Times New Roman"/>
          <w:color w:val="auto"/>
          <w:sz w:val="22"/>
          <w:szCs w:val="22"/>
        </w:rPr>
        <w:t>dostępu do funkcji depozytora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z poziomu aplikacji webowej (np. tylko podgląd zdarzeń, sprawdzanie stanu skrytek, nadawanie uprawnień do skrytek, tworzenie okien czasowych, zarządzanie ściśle określoną ilością skrytek/uży</w:t>
      </w:r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>tkowników inne wedle potrzeby),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Przydzielanie uprawnień do skrytek pozwalające użytkownikowi/grupie na pobranie przypisanych skrytek, </w:t>
      </w: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>w określonym czasie</w:t>
      </w:r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Rezerwacja 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>skrytki</w:t>
      </w:r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Pełna </w:t>
      </w: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identyfikacja 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>oraz blokada skrytki</w:t>
      </w:r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Otwarcie skrytki przy użyciu </w:t>
      </w:r>
      <w:r w:rsidR="0020338F"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Karty 13,56 MHz HID </w:t>
      </w:r>
      <w:proofErr w:type="spellStart"/>
      <w:r w:rsidR="0020338F"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>iclass</w:t>
      </w:r>
      <w:proofErr w:type="spellEnd"/>
      <w:r w:rsidR="0020338F"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="0020338F"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>Seos</w:t>
      </w:r>
      <w:proofErr w:type="spellEnd"/>
      <w:r w:rsidR="0020338F"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jednozakresowa</w:t>
      </w:r>
      <w:r w:rsidR="007353BA"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>Dokumenty w depozytorze muszą być zablokowane, zabezpieczone przed nieuprawnionym pobraniem, bezstykow</w:t>
      </w:r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>ą kontrolą klucza wykorzystującą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technologię </w:t>
      </w: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RFID 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(ang. </w:t>
      </w:r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Radio </w:t>
      </w:r>
      <w:proofErr w:type="spellStart"/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>Frequency</w:t>
      </w:r>
      <w:proofErr w:type="spellEnd"/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>Identification</w:t>
      </w:r>
      <w:proofErr w:type="spellEnd"/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>),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Dostęp tylko do </w:t>
      </w:r>
      <w:r w:rsidRPr="00DD2351">
        <w:rPr>
          <w:rFonts w:ascii="Times New Roman" w:hAnsi="Times New Roman" w:cs="Times New Roman"/>
          <w:bCs/>
          <w:color w:val="auto"/>
          <w:sz w:val="22"/>
          <w:szCs w:val="22"/>
        </w:rPr>
        <w:t>wybranych skrytek</w:t>
      </w: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>w zależności od uprawnień,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>Po uprzedniej autoryzacji przez użytkownika,</w:t>
      </w:r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użytkownik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powinien</w:t>
      </w:r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mieć dostęp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353BA" w:rsidRPr="00DD2351">
        <w:rPr>
          <w:rFonts w:ascii="Times New Roman" w:hAnsi="Times New Roman" w:cs="Times New Roman"/>
          <w:bCs/>
          <w:color w:val="auto"/>
          <w:sz w:val="22"/>
          <w:szCs w:val="22"/>
        </w:rPr>
        <w:t>tylko do</w:t>
      </w:r>
      <w:r w:rsidRPr="00DD2351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skrytek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, do których </w:t>
      </w:r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>posiada dostęp,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W przypadku braku zasilania możliwość </w:t>
      </w: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mechanicznego 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otwarcia depozytora oraz </w:t>
      </w: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zwolnienia </w:t>
      </w:r>
      <w:r w:rsidR="00D052A8" w:rsidRPr="00DD2351">
        <w:rPr>
          <w:rFonts w:ascii="Times New Roman" w:hAnsi="Times New Roman" w:cs="Times New Roman"/>
          <w:color w:val="auto"/>
          <w:sz w:val="22"/>
          <w:szCs w:val="22"/>
        </w:rPr>
        <w:t>skrytek</w:t>
      </w:r>
    </w:p>
    <w:p w:rsidR="00425653" w:rsidRPr="00DD2351" w:rsidRDefault="007353BA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>Wbudowany w oferowany</w:t>
      </w:r>
      <w:r w:rsidR="00425653"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>depozytor</w:t>
      </w:r>
      <w:r w:rsidR="00425653"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system </w:t>
      </w:r>
      <w:r w:rsidR="00425653"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>zasilania awaryjnego</w:t>
      </w:r>
      <w:r w:rsidR="00425653" w:rsidRPr="00DD2351">
        <w:rPr>
          <w:rFonts w:ascii="Times New Roman" w:hAnsi="Times New Roman" w:cs="Times New Roman"/>
          <w:color w:val="auto"/>
          <w:sz w:val="22"/>
          <w:szCs w:val="22"/>
        </w:rPr>
        <w:t>, zapewniający prawidłową pracę urządzeń w przypadku zaniku zasilania podstawowego</w:t>
      </w:r>
      <w:r w:rsidR="00AA5D21" w:rsidRPr="00DD2351">
        <w:rPr>
          <w:rFonts w:ascii="Times New Roman" w:hAnsi="Times New Roman" w:cs="Times New Roman"/>
          <w:color w:val="auto"/>
          <w:sz w:val="22"/>
          <w:szCs w:val="22"/>
        </w:rPr>
        <w:t>- 6 h</w:t>
      </w:r>
      <w:r w:rsidR="00425653"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Zapewniać możliwość </w:t>
      </w: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importu i eksportu danych </w:t>
      </w:r>
      <w:r w:rsidR="00AA5D21" w:rsidRPr="00DD2351">
        <w:rPr>
          <w:rFonts w:ascii="Times New Roman" w:hAnsi="Times New Roman" w:cs="Times New Roman"/>
          <w:color w:val="auto"/>
          <w:sz w:val="22"/>
          <w:szCs w:val="22"/>
        </w:rPr>
        <w:t>(imię, n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>azwisko, numer karty</w:t>
      </w:r>
      <w:r w:rsidR="00AA5D21" w:rsidRPr="00DD235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inne).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Zapewniać </w:t>
      </w: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gromadzenie 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(archiwizowanie) wszystkich zdarzeń związanych z działaniem depozytorów. 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Tworzenie </w:t>
      </w: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kopii bazy danych 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(częstotliwość wykonywania </w:t>
      </w:r>
      <w:r w:rsidR="007353BA" w:rsidRPr="00DD2351">
        <w:rPr>
          <w:rFonts w:ascii="Times New Roman" w:hAnsi="Times New Roman" w:cs="Times New Roman"/>
          <w:color w:val="auto"/>
          <w:sz w:val="22"/>
          <w:szCs w:val="22"/>
        </w:rPr>
        <w:t>ustawiana przez administratora).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>W razie konieczności umożliwiać odczyt wszystki</w:t>
      </w:r>
      <w:r w:rsidR="00B779A1" w:rsidRPr="00DD2351">
        <w:rPr>
          <w:rFonts w:ascii="Times New Roman" w:hAnsi="Times New Roman" w:cs="Times New Roman"/>
          <w:color w:val="auto"/>
          <w:sz w:val="22"/>
          <w:szCs w:val="22"/>
        </w:rPr>
        <w:t>ch logów od początku działania d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epozytora z pliku kopii zapasowej. 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Filtrowanie 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>zgromadzonych w systemie informac</w:t>
      </w:r>
      <w:r w:rsidR="00D052A8"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ji według: użytkownika, karty, 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zdarzenia. </w:t>
      </w:r>
    </w:p>
    <w:p w:rsidR="00425653" w:rsidRPr="00DD2351" w:rsidRDefault="00425653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Depozytor musi być urządzeniem </w:t>
      </w: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>autonomicznym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Własna baza danych, serwer www 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oraz inne niezbędne oprogramowanie, które zapewnia zachowanie pełnej funkcjonalności i poprawności pracy depozytora zaimplementowane w depozytorze. </w:t>
      </w:r>
    </w:p>
    <w:p w:rsidR="007353BA" w:rsidRPr="00DD2351" w:rsidRDefault="007353BA" w:rsidP="00866209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Depozytor </w:t>
      </w:r>
      <w:proofErr w:type="spellStart"/>
      <w:r w:rsidRPr="00DD2351">
        <w:rPr>
          <w:rFonts w:ascii="Times New Roman" w:hAnsi="Times New Roman" w:cs="Times New Roman"/>
          <w:color w:val="auto"/>
          <w:sz w:val="22"/>
          <w:szCs w:val="22"/>
        </w:rPr>
        <w:t>skrytkowy</w:t>
      </w:r>
      <w:proofErr w:type="spellEnd"/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ma być kontynuacją istniejącego systemu depozytorów kluczy SafeKey, działać w ramach jednej bazy danych użytkowników oraz kluczy SafeKey. </w:t>
      </w:r>
    </w:p>
    <w:p w:rsidR="00425653" w:rsidRPr="00DD2351" w:rsidRDefault="00425653" w:rsidP="008662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5653" w:rsidRPr="00DD2351" w:rsidRDefault="00425653" w:rsidP="0086620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b/>
          <w:color w:val="auto"/>
          <w:sz w:val="22"/>
          <w:szCs w:val="22"/>
        </w:rPr>
        <w:t>GWARANCJA:</w:t>
      </w:r>
    </w:p>
    <w:p w:rsidR="00425653" w:rsidRPr="00DD2351" w:rsidRDefault="00425653" w:rsidP="00866209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Prowadzenie bezpłatnego serwisu gwarancyjnego w miejscu zamontowania przez okres 24 miesięcy </w:t>
      </w: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(24 godziny na dobę bez dodatkowych opłat). </w:t>
      </w:r>
    </w:p>
    <w:p w:rsidR="00425653" w:rsidRPr="00DD2351" w:rsidRDefault="00425653" w:rsidP="00866209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Konserwacja w czasie trwania gwarancji przynajmniej raz w roku. </w:t>
      </w:r>
    </w:p>
    <w:p w:rsidR="00425653" w:rsidRPr="00DD2351" w:rsidRDefault="00425653" w:rsidP="00866209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Dojazd serwisu w ciągu 24 godzin od wezwania. </w:t>
      </w:r>
    </w:p>
    <w:p w:rsidR="00425653" w:rsidRPr="00DD2351" w:rsidRDefault="00425653" w:rsidP="00866209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Skuteczna naprawa w ciągu 24 godzin od wezwania. </w:t>
      </w:r>
    </w:p>
    <w:p w:rsidR="00425653" w:rsidRPr="00DD2351" w:rsidRDefault="00425653" w:rsidP="00866209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>Rea</w:t>
      </w:r>
      <w:r w:rsidR="006F0510" w:rsidRPr="00DD2351">
        <w:rPr>
          <w:rFonts w:ascii="Times New Roman" w:hAnsi="Times New Roman" w:cs="Times New Roman"/>
          <w:color w:val="auto"/>
          <w:sz w:val="22"/>
          <w:szCs w:val="22"/>
        </w:rPr>
        <w:t>lizacja zadania w terminie do 56</w:t>
      </w:r>
      <w:r w:rsidRPr="00DD2351">
        <w:rPr>
          <w:rFonts w:ascii="Times New Roman" w:hAnsi="Times New Roman" w:cs="Times New Roman"/>
          <w:color w:val="auto"/>
          <w:sz w:val="22"/>
          <w:szCs w:val="22"/>
        </w:rPr>
        <w:t xml:space="preserve"> dni kalendarzowych od dnia zawarcia umowy. </w:t>
      </w:r>
    </w:p>
    <w:p w:rsidR="00D052A8" w:rsidRPr="00DD2351" w:rsidRDefault="00D052A8" w:rsidP="00866209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color w:val="auto"/>
          <w:sz w:val="22"/>
          <w:szCs w:val="22"/>
        </w:rPr>
        <w:t>Cena powinna zawierać dostawę</w:t>
      </w:r>
      <w:r w:rsidR="00C7786B">
        <w:rPr>
          <w:rFonts w:ascii="Times New Roman" w:hAnsi="Times New Roman" w:cs="Times New Roman"/>
          <w:color w:val="auto"/>
          <w:sz w:val="22"/>
          <w:szCs w:val="22"/>
        </w:rPr>
        <w:t>, montaż, szkolenie i gwarancję.</w:t>
      </w:r>
    </w:p>
    <w:p w:rsidR="00425653" w:rsidRPr="00DD2351" w:rsidRDefault="00425653" w:rsidP="0086620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25653" w:rsidRPr="00DD2351" w:rsidRDefault="00425653" w:rsidP="0086620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235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ROZBUDOWA SYSTEMU: </w:t>
      </w:r>
    </w:p>
    <w:p w:rsidR="00425653" w:rsidRPr="00DD2351" w:rsidRDefault="00425653" w:rsidP="0086620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D2351">
        <w:rPr>
          <w:rFonts w:ascii="Times New Roman" w:hAnsi="Times New Roman" w:cs="Times New Roman"/>
        </w:rPr>
        <w:t xml:space="preserve">W przypadku rozbudowy systemu depozytorów na obiekcie zamawiającego </w:t>
      </w:r>
      <w:proofErr w:type="spellStart"/>
      <w:r w:rsidRPr="00DD2351">
        <w:rPr>
          <w:rFonts w:ascii="Times New Roman" w:hAnsi="Times New Roman" w:cs="Times New Roman"/>
        </w:rPr>
        <w:t>Depozytory</w:t>
      </w:r>
      <w:proofErr w:type="spellEnd"/>
      <w:r w:rsidRPr="00DD2351">
        <w:rPr>
          <w:rFonts w:ascii="Times New Roman" w:hAnsi="Times New Roman" w:cs="Times New Roman"/>
        </w:rPr>
        <w:t xml:space="preserve"> </w:t>
      </w:r>
      <w:r w:rsidR="00D052A8" w:rsidRPr="00DD2351">
        <w:rPr>
          <w:rFonts w:ascii="Times New Roman" w:hAnsi="Times New Roman" w:cs="Times New Roman"/>
        </w:rPr>
        <w:t xml:space="preserve"> skrytek na dokumenty</w:t>
      </w:r>
      <w:r w:rsidRPr="00DD2351">
        <w:rPr>
          <w:rFonts w:ascii="Times New Roman" w:hAnsi="Times New Roman" w:cs="Times New Roman"/>
        </w:rPr>
        <w:t xml:space="preserve"> muszą umożliwiać połączenie ze sobą za pośrednictwem sieci LAN. </w:t>
      </w:r>
      <w:proofErr w:type="spellStart"/>
      <w:r w:rsidRPr="00DD2351">
        <w:rPr>
          <w:rFonts w:ascii="Times New Roman" w:hAnsi="Times New Roman" w:cs="Times New Roman"/>
        </w:rPr>
        <w:t>Depozytory</w:t>
      </w:r>
      <w:proofErr w:type="spellEnd"/>
      <w:r w:rsidRPr="00DD2351">
        <w:rPr>
          <w:rFonts w:ascii="Times New Roman" w:hAnsi="Times New Roman" w:cs="Times New Roman"/>
        </w:rPr>
        <w:t xml:space="preserve"> mają być jednym systemem. Ciągła komunikacja urządzeń w czasie rzeczywistym, zapewniając możliwość sprawdzenia dostępności </w:t>
      </w:r>
      <w:r w:rsidR="00D052A8" w:rsidRPr="00DD2351">
        <w:rPr>
          <w:rFonts w:ascii="Times New Roman" w:hAnsi="Times New Roman" w:cs="Times New Roman"/>
        </w:rPr>
        <w:t xml:space="preserve">skrytek </w:t>
      </w:r>
      <w:r w:rsidRPr="00DD2351">
        <w:rPr>
          <w:rFonts w:ascii="Times New Roman" w:hAnsi="Times New Roman" w:cs="Times New Roman"/>
        </w:rPr>
        <w:t xml:space="preserve">znajdujących się również w </w:t>
      </w:r>
      <w:r w:rsidR="00D052A8" w:rsidRPr="00DD2351">
        <w:rPr>
          <w:rFonts w:ascii="Times New Roman" w:hAnsi="Times New Roman" w:cs="Times New Roman"/>
        </w:rPr>
        <w:t>innych urządzeniach</w:t>
      </w:r>
      <w:r w:rsidRPr="00DD2351">
        <w:rPr>
          <w:rFonts w:ascii="Times New Roman" w:hAnsi="Times New Roman" w:cs="Times New Roman"/>
        </w:rPr>
        <w:t>. System będzie rejestrował jeden raport zdarzeń, z możliwością kontroli za pośrednictwem któregokolwiek depozytora. Sprawdzanie aktualnego stanu</w:t>
      </w:r>
      <w:r w:rsidR="00B779A1" w:rsidRPr="00DD2351">
        <w:rPr>
          <w:rFonts w:ascii="Times New Roman" w:hAnsi="Times New Roman" w:cs="Times New Roman"/>
        </w:rPr>
        <w:t xml:space="preserve"> skrytek</w:t>
      </w:r>
      <w:r w:rsidRPr="00DD2351">
        <w:rPr>
          <w:rFonts w:ascii="Times New Roman" w:hAnsi="Times New Roman" w:cs="Times New Roman"/>
        </w:rPr>
        <w:t xml:space="preserve">, nadawanie uprawnień, generowanie raportów do obu urządzeń poprzez którykolwiek z terminalów zarządzających zainstalowanych urządzeniach. </w:t>
      </w:r>
      <w:r w:rsidRPr="00DD2351">
        <w:rPr>
          <w:rFonts w:ascii="Times New Roman" w:hAnsi="Times New Roman" w:cs="Times New Roman"/>
          <w:b/>
          <w:bCs/>
        </w:rPr>
        <w:t>W celu osiągnięcia powyższej funkcjonalności dostarczone urządzenia muszą być w pełni kompatybilne z urządzeniem zamontowanym na obiekcie.</w:t>
      </w:r>
    </w:p>
    <w:sectPr w:rsidR="00425653" w:rsidRPr="00DD23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D9" w:rsidRDefault="003D50D9" w:rsidP="003D50D9">
      <w:pPr>
        <w:spacing w:after="0" w:line="240" w:lineRule="auto"/>
      </w:pPr>
      <w:r>
        <w:separator/>
      </w:r>
    </w:p>
  </w:endnote>
  <w:endnote w:type="continuationSeparator" w:id="0">
    <w:p w:rsidR="003D50D9" w:rsidRDefault="003D50D9" w:rsidP="003D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D9" w:rsidRDefault="003D50D9" w:rsidP="003D50D9">
      <w:pPr>
        <w:spacing w:after="0" w:line="240" w:lineRule="auto"/>
      </w:pPr>
      <w:r>
        <w:separator/>
      </w:r>
    </w:p>
  </w:footnote>
  <w:footnote w:type="continuationSeparator" w:id="0">
    <w:p w:rsidR="003D50D9" w:rsidRDefault="003D50D9" w:rsidP="003D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D9" w:rsidRPr="003D50D9" w:rsidRDefault="003D50D9" w:rsidP="003D50D9">
    <w:pPr>
      <w:pStyle w:val="Nagwek"/>
      <w:jc w:val="right"/>
      <w:rPr>
        <w:rFonts w:ascii="Times New Roman" w:hAnsi="Times New Roman" w:cs="Times New Roman"/>
      </w:rPr>
    </w:pPr>
    <w:r w:rsidRPr="003D50D9">
      <w:rPr>
        <w:rFonts w:ascii="Times New Roman" w:hAnsi="Times New Roman" w:cs="Times New Roman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F4A"/>
    <w:multiLevelType w:val="hybridMultilevel"/>
    <w:tmpl w:val="76CE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1790"/>
    <w:multiLevelType w:val="hybridMultilevel"/>
    <w:tmpl w:val="3B12B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F0C"/>
    <w:multiLevelType w:val="hybridMultilevel"/>
    <w:tmpl w:val="69848E34"/>
    <w:lvl w:ilvl="0" w:tplc="EEF24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1604"/>
    <w:multiLevelType w:val="hybridMultilevel"/>
    <w:tmpl w:val="8B26D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050B"/>
    <w:multiLevelType w:val="hybridMultilevel"/>
    <w:tmpl w:val="B13CF58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2417A06"/>
    <w:multiLevelType w:val="hybridMultilevel"/>
    <w:tmpl w:val="E6B44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F27FD"/>
    <w:multiLevelType w:val="hybridMultilevel"/>
    <w:tmpl w:val="1CAC7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652DB"/>
    <w:multiLevelType w:val="hybridMultilevel"/>
    <w:tmpl w:val="A768B3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87"/>
    <w:rsid w:val="0001643E"/>
    <w:rsid w:val="0012031F"/>
    <w:rsid w:val="0015129B"/>
    <w:rsid w:val="0020338F"/>
    <w:rsid w:val="002A0567"/>
    <w:rsid w:val="002E4312"/>
    <w:rsid w:val="002F6B39"/>
    <w:rsid w:val="003018C2"/>
    <w:rsid w:val="003C40A0"/>
    <w:rsid w:val="003D50D9"/>
    <w:rsid w:val="00425653"/>
    <w:rsid w:val="00462BB4"/>
    <w:rsid w:val="005138DE"/>
    <w:rsid w:val="006A20D2"/>
    <w:rsid w:val="006D1AE8"/>
    <w:rsid w:val="006F0510"/>
    <w:rsid w:val="007353BA"/>
    <w:rsid w:val="0080706A"/>
    <w:rsid w:val="00810D87"/>
    <w:rsid w:val="00866209"/>
    <w:rsid w:val="008F3632"/>
    <w:rsid w:val="009C0D6C"/>
    <w:rsid w:val="00A64D3C"/>
    <w:rsid w:val="00AA5D21"/>
    <w:rsid w:val="00B26755"/>
    <w:rsid w:val="00B57900"/>
    <w:rsid w:val="00B779A1"/>
    <w:rsid w:val="00BA44BC"/>
    <w:rsid w:val="00BE2691"/>
    <w:rsid w:val="00BF641A"/>
    <w:rsid w:val="00C7786B"/>
    <w:rsid w:val="00D052A8"/>
    <w:rsid w:val="00D2794D"/>
    <w:rsid w:val="00DC757E"/>
    <w:rsid w:val="00DD2351"/>
    <w:rsid w:val="00EC12BA"/>
    <w:rsid w:val="00EF7308"/>
    <w:rsid w:val="00F81B24"/>
    <w:rsid w:val="00F93C40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D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6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0D9"/>
  </w:style>
  <w:style w:type="paragraph" w:styleId="Stopka">
    <w:name w:val="footer"/>
    <w:basedOn w:val="Normalny"/>
    <w:link w:val="StopkaZnak"/>
    <w:uiPriority w:val="99"/>
    <w:unhideWhenUsed/>
    <w:rsid w:val="003D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D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6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0D9"/>
  </w:style>
  <w:style w:type="paragraph" w:styleId="Stopka">
    <w:name w:val="footer"/>
    <w:basedOn w:val="Normalny"/>
    <w:link w:val="StopkaZnak"/>
    <w:uiPriority w:val="99"/>
    <w:unhideWhenUsed/>
    <w:rsid w:val="003D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Dylak</dc:creator>
  <cp:lastModifiedBy>mdobrucki</cp:lastModifiedBy>
  <cp:revision>6</cp:revision>
  <dcterms:created xsi:type="dcterms:W3CDTF">2019-04-18T10:36:00Z</dcterms:created>
  <dcterms:modified xsi:type="dcterms:W3CDTF">2019-04-29T10:09:00Z</dcterms:modified>
</cp:coreProperties>
</file>