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C8ED8" w14:textId="77777777" w:rsidR="00CC6510" w:rsidRPr="00186197" w:rsidRDefault="00CC6510" w:rsidP="00186197">
      <w:pPr>
        <w:spacing w:after="0" w:line="360" w:lineRule="auto"/>
        <w:jc w:val="both"/>
        <w:rPr>
          <w:rFonts w:ascii="Arial" w:hAnsi="Arial" w:cs="Arial"/>
          <w:b/>
          <w:bCs/>
        </w:rPr>
      </w:pPr>
      <w:r w:rsidRPr="00186197">
        <w:rPr>
          <w:rFonts w:ascii="Arial" w:hAnsi="Arial" w:cs="Arial"/>
          <w:b/>
          <w:bCs/>
        </w:rPr>
        <w:t xml:space="preserve">Szacowanie wartości zamówienia </w:t>
      </w:r>
    </w:p>
    <w:p w14:paraId="1210B0B5" w14:textId="21EE778A" w:rsidR="00547C65" w:rsidRPr="00775689" w:rsidRDefault="00846C0D" w:rsidP="00902B4B">
      <w:pPr>
        <w:spacing w:after="0" w:line="360" w:lineRule="auto"/>
        <w:jc w:val="both"/>
        <w:rPr>
          <w:rFonts w:ascii="Arial" w:hAnsi="Arial" w:cs="Arial"/>
        </w:rPr>
      </w:pPr>
      <w:r w:rsidRPr="00775689">
        <w:rPr>
          <w:rFonts w:ascii="Arial" w:hAnsi="Arial" w:cs="Arial"/>
        </w:rPr>
        <w:t xml:space="preserve">Fundacja Rozwoju </w:t>
      </w:r>
      <w:r w:rsidR="00775689" w:rsidRPr="00775689">
        <w:rPr>
          <w:rFonts w:ascii="Arial" w:hAnsi="Arial" w:cs="Arial"/>
        </w:rPr>
        <w:t>S</w:t>
      </w:r>
      <w:r w:rsidRPr="00775689">
        <w:rPr>
          <w:rFonts w:ascii="Arial" w:hAnsi="Arial" w:cs="Arial"/>
        </w:rPr>
        <w:t>ystemu Edukacji z celu sprawdzenia szacunkowej ceny zamówienia zwraca się z prośbą</w:t>
      </w:r>
      <w:r>
        <w:rPr>
          <w:rFonts w:ascii="Arial" w:hAnsi="Arial" w:cs="Arial"/>
          <w:b/>
          <w:bCs/>
        </w:rPr>
        <w:t xml:space="preserve"> o oszacowanie kosztów wykonania usługi </w:t>
      </w:r>
      <w:r w:rsidR="0038313F" w:rsidRPr="0038313F">
        <w:rPr>
          <w:rFonts w:ascii="Arial" w:hAnsi="Arial" w:cs="Arial"/>
          <w:b/>
          <w:bCs/>
        </w:rPr>
        <w:t>polegającej na weryfikacji  wniosków o płatność pod kątem sprawdzenia poprawności zastosowania ustawy Prawo zamówień publicznych i/lub zasady konkurencyjności,</w:t>
      </w:r>
      <w:r w:rsidR="00547C65" w:rsidRPr="00186197">
        <w:rPr>
          <w:rFonts w:ascii="Arial" w:hAnsi="Arial" w:cs="Arial"/>
          <w:b/>
          <w:bCs/>
        </w:rPr>
        <w:t xml:space="preserve"> </w:t>
      </w:r>
      <w:r w:rsidR="00547C65" w:rsidRPr="00775689">
        <w:rPr>
          <w:rFonts w:ascii="Arial" w:hAnsi="Arial" w:cs="Arial"/>
        </w:rPr>
        <w:t>dotyczących realizacji przedsięwzięć w ramach konkursów „</w:t>
      </w:r>
      <w:r w:rsidR="00547C65" w:rsidRPr="00775689">
        <w:rPr>
          <w:rFonts w:ascii="Arial" w:eastAsiaTheme="majorEastAsia" w:hAnsi="Arial" w:cs="Arial"/>
        </w:rPr>
        <w:t>Utworzenie i</w:t>
      </w:r>
      <w:r w:rsidR="004670FE" w:rsidRPr="00775689">
        <w:rPr>
          <w:rFonts w:ascii="Arial" w:eastAsiaTheme="majorEastAsia" w:hAnsi="Arial" w:cs="Arial"/>
        </w:rPr>
        <w:t> </w:t>
      </w:r>
      <w:r w:rsidR="00547C65" w:rsidRPr="00775689">
        <w:rPr>
          <w:rFonts w:ascii="Arial" w:eastAsiaTheme="majorEastAsia" w:hAnsi="Arial" w:cs="Arial"/>
        </w:rPr>
        <w:t>wsparcie funkcjonowania 120 branżowych centrów umiejętności, realizujących koncepcję centrów doskonałości zawodowej (CoVEs)”</w:t>
      </w:r>
      <w:r w:rsidR="00547C65" w:rsidRPr="00775689">
        <w:rPr>
          <w:rFonts w:ascii="Arial" w:hAnsi="Arial" w:cs="Arial"/>
        </w:rPr>
        <w:t xml:space="preserve"> oraz „</w:t>
      </w:r>
      <w:r w:rsidR="00547C65" w:rsidRPr="00775689">
        <w:rPr>
          <w:rFonts w:ascii="Arial" w:eastAsiaTheme="majorEastAsia" w:hAnsi="Arial" w:cs="Arial"/>
        </w:rPr>
        <w:t>Zbudowanie systemu koordynacji i</w:t>
      </w:r>
      <w:r w:rsidR="004670FE" w:rsidRPr="00775689">
        <w:rPr>
          <w:rFonts w:ascii="Arial" w:eastAsiaTheme="majorEastAsia" w:hAnsi="Arial" w:cs="Arial"/>
        </w:rPr>
        <w:t> </w:t>
      </w:r>
      <w:r w:rsidR="00547C65" w:rsidRPr="00775689">
        <w:rPr>
          <w:rFonts w:ascii="Arial" w:eastAsiaTheme="majorEastAsia" w:hAnsi="Arial" w:cs="Arial"/>
        </w:rPr>
        <w:t>monitorowania regionalnych działań na rzecz kształcenia zawodowego, szkolnictwa wyższego oraz uczenia się przez całe życie, w tym uczenia się dorosłych”</w:t>
      </w:r>
      <w:r w:rsidR="00547C65" w:rsidRPr="00775689">
        <w:rPr>
          <w:rFonts w:ascii="Arial" w:hAnsi="Arial" w:cs="Arial"/>
        </w:rPr>
        <w:t xml:space="preserve"> </w:t>
      </w:r>
      <w:r w:rsidR="00775689">
        <w:rPr>
          <w:rFonts w:ascii="Arial" w:hAnsi="Arial" w:cs="Arial"/>
        </w:rPr>
        <w:t>finansowanych z</w:t>
      </w:r>
      <w:r w:rsidR="00547C65" w:rsidRPr="00775689">
        <w:rPr>
          <w:rFonts w:ascii="Arial" w:hAnsi="Arial" w:cs="Arial"/>
        </w:rPr>
        <w:t xml:space="preserve"> Krajowego Planu Odbudowy i Zwiększania Odporności</w:t>
      </w:r>
      <w:r w:rsidRPr="00775689">
        <w:rPr>
          <w:rFonts w:ascii="Arial" w:hAnsi="Arial" w:cs="Arial"/>
        </w:rPr>
        <w:t xml:space="preserve">. </w:t>
      </w:r>
    </w:p>
    <w:p w14:paraId="6E04B067" w14:textId="77777777" w:rsidR="00902B4B" w:rsidRPr="00902B4B" w:rsidRDefault="00902B4B" w:rsidP="00902B4B">
      <w:pPr>
        <w:spacing w:after="0" w:line="360" w:lineRule="auto"/>
        <w:jc w:val="both"/>
        <w:rPr>
          <w:rFonts w:ascii="Arial" w:hAnsi="Arial" w:cs="Arial"/>
          <w:b/>
          <w:bCs/>
        </w:rPr>
      </w:pPr>
    </w:p>
    <w:p w14:paraId="2557D9A3" w14:textId="77777777" w:rsidR="00547C65" w:rsidRPr="00186197" w:rsidRDefault="00547C65" w:rsidP="00186197">
      <w:pPr>
        <w:numPr>
          <w:ilvl w:val="0"/>
          <w:numId w:val="1"/>
        </w:numPr>
        <w:spacing w:after="0" w:line="360" w:lineRule="auto"/>
        <w:contextualSpacing/>
        <w:jc w:val="both"/>
        <w:rPr>
          <w:rFonts w:ascii="Arial" w:hAnsi="Arial" w:cs="Arial"/>
        </w:rPr>
      </w:pPr>
      <w:r w:rsidRPr="00186197">
        <w:rPr>
          <w:rFonts w:ascii="Arial" w:hAnsi="Arial" w:cs="Arial"/>
        </w:rPr>
        <w:t xml:space="preserve">Na potrzeby Opisu Przedmiotu Zamówienia oraz umowy przyjmuje się, że: </w:t>
      </w:r>
    </w:p>
    <w:p w14:paraId="3644F970" w14:textId="77777777" w:rsidR="00547C65" w:rsidRPr="00186197" w:rsidRDefault="00547C65" w:rsidP="00186197">
      <w:pPr>
        <w:numPr>
          <w:ilvl w:val="0"/>
          <w:numId w:val="2"/>
        </w:numPr>
        <w:spacing w:after="0" w:line="360" w:lineRule="auto"/>
        <w:contextualSpacing/>
        <w:jc w:val="both"/>
        <w:rPr>
          <w:rFonts w:ascii="Arial" w:hAnsi="Arial" w:cs="Arial"/>
        </w:rPr>
      </w:pPr>
      <w:r w:rsidRPr="0029328F">
        <w:rPr>
          <w:rFonts w:ascii="Arial" w:hAnsi="Arial" w:cs="Arial"/>
          <w:b/>
          <w:bCs/>
        </w:rPr>
        <w:t xml:space="preserve">„Program” </w:t>
      </w:r>
      <w:r w:rsidRPr="005D359F">
        <w:rPr>
          <w:rFonts w:ascii="Arial" w:hAnsi="Arial" w:cs="Arial"/>
        </w:rPr>
        <w:t>albo</w:t>
      </w:r>
      <w:r w:rsidRPr="0029328F">
        <w:rPr>
          <w:rFonts w:ascii="Arial" w:hAnsi="Arial" w:cs="Arial"/>
          <w:b/>
          <w:bCs/>
        </w:rPr>
        <w:t xml:space="preserve"> „KPO”</w:t>
      </w:r>
      <w:r w:rsidRPr="00186197">
        <w:rPr>
          <w:rFonts w:ascii="Arial" w:hAnsi="Arial" w:cs="Arial"/>
        </w:rPr>
        <w:t xml:space="preserve"> oznacza Krajowy Plan Odbudowy i Zwiększania Odporności;</w:t>
      </w:r>
    </w:p>
    <w:p w14:paraId="4948783C" w14:textId="4F611162" w:rsidR="005D359F" w:rsidRPr="00186197" w:rsidRDefault="005D359F" w:rsidP="00186197">
      <w:pPr>
        <w:numPr>
          <w:ilvl w:val="0"/>
          <w:numId w:val="2"/>
        </w:numPr>
        <w:spacing w:after="0" w:line="360" w:lineRule="auto"/>
        <w:contextualSpacing/>
        <w:jc w:val="both"/>
        <w:rPr>
          <w:rFonts w:ascii="Arial" w:hAnsi="Arial" w:cs="Arial"/>
        </w:rPr>
      </w:pPr>
      <w:r>
        <w:rPr>
          <w:rFonts w:ascii="Arial" w:hAnsi="Arial" w:cs="Arial"/>
          <w:b/>
          <w:bCs/>
        </w:rPr>
        <w:t>„</w:t>
      </w:r>
      <w:r w:rsidR="00846C0D">
        <w:rPr>
          <w:rFonts w:ascii="Arial" w:hAnsi="Arial" w:cs="Arial"/>
          <w:b/>
          <w:bCs/>
        </w:rPr>
        <w:t>Zamówienie</w:t>
      </w:r>
      <w:r>
        <w:rPr>
          <w:rFonts w:ascii="Arial" w:hAnsi="Arial" w:cs="Arial"/>
          <w:b/>
          <w:bCs/>
        </w:rPr>
        <w:t xml:space="preserve">”- </w:t>
      </w:r>
      <w:r>
        <w:rPr>
          <w:rFonts w:ascii="Arial" w:hAnsi="Arial" w:cs="Arial"/>
        </w:rPr>
        <w:t>postępowanie o udzielenie zamówienia publicznego</w:t>
      </w:r>
      <w:r w:rsidR="00673896">
        <w:rPr>
          <w:rFonts w:ascii="Arial" w:hAnsi="Arial" w:cs="Arial"/>
        </w:rPr>
        <w:t xml:space="preserve"> zgodnie z Ustawą z dnia 11 września 2019 r. Prawo zamówień publicznych </w:t>
      </w:r>
      <w:r w:rsidR="00846C0D">
        <w:rPr>
          <w:rFonts w:ascii="Arial" w:hAnsi="Arial" w:cs="Arial"/>
        </w:rPr>
        <w:t>i/lub</w:t>
      </w:r>
      <w:r w:rsidR="00673896">
        <w:rPr>
          <w:rFonts w:ascii="Arial" w:hAnsi="Arial" w:cs="Arial"/>
        </w:rPr>
        <w:t xml:space="preserve"> </w:t>
      </w:r>
      <w:r w:rsidR="00846C0D">
        <w:rPr>
          <w:rFonts w:ascii="Arial" w:hAnsi="Arial" w:cs="Arial"/>
        </w:rPr>
        <w:t xml:space="preserve">prowadzone zgodnie z </w:t>
      </w:r>
      <w:r w:rsidR="00673896">
        <w:rPr>
          <w:rFonts w:ascii="Arial" w:hAnsi="Arial" w:cs="Arial"/>
        </w:rPr>
        <w:t>zasadą konkurencyjności;</w:t>
      </w:r>
    </w:p>
    <w:p w14:paraId="02ABE288" w14:textId="52171A78" w:rsidR="00135296" w:rsidRPr="00DC474D" w:rsidRDefault="00E50267" w:rsidP="00186197">
      <w:pPr>
        <w:numPr>
          <w:ilvl w:val="0"/>
          <w:numId w:val="2"/>
        </w:numPr>
        <w:spacing w:after="0" w:line="360" w:lineRule="auto"/>
        <w:contextualSpacing/>
        <w:jc w:val="both"/>
        <w:rPr>
          <w:rFonts w:ascii="Arial" w:hAnsi="Arial" w:cs="Arial"/>
        </w:rPr>
      </w:pPr>
      <w:r w:rsidRPr="0029328F">
        <w:rPr>
          <w:rFonts w:ascii="Arial" w:hAnsi="Arial" w:cs="Arial"/>
          <w:b/>
          <w:bCs/>
        </w:rPr>
        <w:t>Ostateczny Odbiorca Wsparcia</w:t>
      </w:r>
      <w:r w:rsidRPr="0029328F">
        <w:rPr>
          <w:rFonts w:ascii="Arial" w:hAnsi="Arial" w:cs="Arial"/>
        </w:rPr>
        <w:t xml:space="preserve"> </w:t>
      </w:r>
      <w:r w:rsidR="00846C0D" w:rsidRPr="00846C0D">
        <w:rPr>
          <w:rFonts w:ascii="Arial" w:hAnsi="Arial" w:cs="Arial"/>
          <w:b/>
          <w:bCs/>
        </w:rPr>
        <w:t xml:space="preserve">(OOW) </w:t>
      </w:r>
      <w:r w:rsidR="0029328F" w:rsidRPr="0029328F">
        <w:rPr>
          <w:rFonts w:ascii="Arial" w:hAnsi="Arial" w:cs="Arial"/>
        </w:rPr>
        <w:t>– podmiot/instytucja, któremu/której przyznano dofinansowanie na realizację projektu</w:t>
      </w:r>
      <w:r w:rsidR="0029328F">
        <w:rPr>
          <w:rFonts w:ascii="Arial" w:hAnsi="Arial" w:cs="Arial"/>
        </w:rPr>
        <w:t>.</w:t>
      </w:r>
    </w:p>
    <w:p w14:paraId="5561E5E6" w14:textId="77777777" w:rsidR="00DF452E" w:rsidRPr="00186197" w:rsidRDefault="00DF452E" w:rsidP="00DF452E">
      <w:pPr>
        <w:numPr>
          <w:ilvl w:val="0"/>
          <w:numId w:val="1"/>
        </w:numPr>
        <w:spacing w:after="0" w:line="360" w:lineRule="auto"/>
        <w:contextualSpacing/>
        <w:jc w:val="both"/>
        <w:rPr>
          <w:rFonts w:ascii="Arial" w:hAnsi="Arial" w:cs="Arial"/>
        </w:rPr>
      </w:pPr>
      <w:r w:rsidRPr="00186197">
        <w:rPr>
          <w:rFonts w:ascii="Arial" w:hAnsi="Arial" w:cs="Arial"/>
        </w:rPr>
        <w:t xml:space="preserve">Przedmiotem planowanego zamówienia jest </w:t>
      </w:r>
      <w:r>
        <w:rPr>
          <w:rFonts w:ascii="Arial" w:hAnsi="Arial" w:cs="Arial"/>
        </w:rPr>
        <w:t xml:space="preserve">całościowa </w:t>
      </w:r>
      <w:r w:rsidRPr="00186197">
        <w:rPr>
          <w:rFonts w:ascii="Arial" w:hAnsi="Arial" w:cs="Arial"/>
        </w:rPr>
        <w:t>weryfikacja</w:t>
      </w:r>
      <w:r w:rsidRPr="00186197" w:rsidDel="00CD071F">
        <w:rPr>
          <w:rFonts w:ascii="Arial" w:hAnsi="Arial" w:cs="Arial"/>
        </w:rPr>
        <w:t xml:space="preserve"> </w:t>
      </w:r>
      <w:r>
        <w:rPr>
          <w:rFonts w:ascii="Arial" w:hAnsi="Arial" w:cs="Arial"/>
        </w:rPr>
        <w:t xml:space="preserve">dokumentów zawartych we </w:t>
      </w:r>
      <w:r w:rsidRPr="00186197">
        <w:rPr>
          <w:rFonts w:ascii="Arial" w:hAnsi="Arial" w:cs="Arial"/>
        </w:rPr>
        <w:t>wniosk</w:t>
      </w:r>
      <w:r>
        <w:rPr>
          <w:rFonts w:ascii="Arial" w:hAnsi="Arial" w:cs="Arial"/>
        </w:rPr>
        <w:t>ach</w:t>
      </w:r>
      <w:r w:rsidRPr="00186197">
        <w:rPr>
          <w:rFonts w:ascii="Arial" w:hAnsi="Arial" w:cs="Arial"/>
        </w:rPr>
        <w:t xml:space="preserve"> o płatność </w:t>
      </w:r>
      <w:r>
        <w:rPr>
          <w:rFonts w:ascii="Arial" w:hAnsi="Arial" w:cs="Arial"/>
        </w:rPr>
        <w:t xml:space="preserve">OOW </w:t>
      </w:r>
      <w:r w:rsidRPr="00186197">
        <w:rPr>
          <w:rFonts w:ascii="Arial" w:hAnsi="Arial" w:cs="Arial"/>
        </w:rPr>
        <w:t>pod kątem sprawdzenia poprawności udzielenia zamówienia publicznego z</w:t>
      </w:r>
      <w:r>
        <w:rPr>
          <w:rFonts w:ascii="Arial" w:hAnsi="Arial" w:cs="Arial"/>
        </w:rPr>
        <w:t> </w:t>
      </w:r>
      <w:r w:rsidRPr="00186197">
        <w:rPr>
          <w:rFonts w:ascii="Arial" w:hAnsi="Arial" w:cs="Arial"/>
        </w:rPr>
        <w:t>zastosowaniem ustawy Prawo zamówień publicznych i innych dokumentów programowych istotnych dla procesu weryfikacj</w:t>
      </w:r>
      <w:r>
        <w:rPr>
          <w:rFonts w:ascii="Arial" w:hAnsi="Arial" w:cs="Arial"/>
        </w:rPr>
        <w:t>i i/lub poprawności przeprowadzonego zamówienia zgodnie z zasadą konkurencyjności.</w:t>
      </w:r>
    </w:p>
    <w:p w14:paraId="3990782F" w14:textId="4FFC7257" w:rsidR="00846C0D" w:rsidRDefault="00846C0D" w:rsidP="00186197">
      <w:pPr>
        <w:numPr>
          <w:ilvl w:val="0"/>
          <w:numId w:val="1"/>
        </w:numPr>
        <w:spacing w:after="0" w:line="360" w:lineRule="auto"/>
        <w:contextualSpacing/>
        <w:jc w:val="both"/>
        <w:rPr>
          <w:rFonts w:ascii="Arial" w:hAnsi="Arial" w:cs="Arial"/>
        </w:rPr>
      </w:pPr>
      <w:r w:rsidRPr="00846C0D">
        <w:rPr>
          <w:rFonts w:ascii="Arial" w:hAnsi="Arial" w:cs="Arial"/>
        </w:rPr>
        <w:t>Sprawdzenie poprawności przeprowadzenia zamówień prowadzone będzie w ramach weryfikacji pogłębionej wniosków o płatność</w:t>
      </w:r>
      <w:r w:rsidR="00DF452E">
        <w:rPr>
          <w:rFonts w:ascii="Arial" w:hAnsi="Arial" w:cs="Arial"/>
        </w:rPr>
        <w:t xml:space="preserve"> na etapie realizacji projektu i jego rozliczania. </w:t>
      </w:r>
    </w:p>
    <w:p w14:paraId="5CA213DC" w14:textId="4002FAD4" w:rsidR="00D62681" w:rsidRDefault="00D62681" w:rsidP="00186197">
      <w:pPr>
        <w:numPr>
          <w:ilvl w:val="0"/>
          <w:numId w:val="1"/>
        </w:numPr>
        <w:spacing w:after="0" w:line="360" w:lineRule="auto"/>
        <w:contextualSpacing/>
        <w:jc w:val="both"/>
        <w:rPr>
          <w:rFonts w:ascii="Arial" w:hAnsi="Arial" w:cs="Arial"/>
        </w:rPr>
      </w:pPr>
      <w:r>
        <w:rPr>
          <w:rFonts w:ascii="Arial" w:hAnsi="Arial" w:cs="Arial"/>
        </w:rPr>
        <w:t>Zamawiający planuje zatrudnienie do realizacji usługi 3 ekspertów.</w:t>
      </w:r>
    </w:p>
    <w:p w14:paraId="77EFF18E" w14:textId="1A689FF1" w:rsidR="000813A2" w:rsidRPr="00186197" w:rsidRDefault="003A14E3" w:rsidP="00186197">
      <w:pPr>
        <w:numPr>
          <w:ilvl w:val="0"/>
          <w:numId w:val="1"/>
        </w:numPr>
        <w:spacing w:after="0" w:line="360" w:lineRule="auto"/>
        <w:contextualSpacing/>
        <w:jc w:val="both"/>
        <w:rPr>
          <w:rFonts w:ascii="Arial" w:hAnsi="Arial" w:cs="Arial"/>
        </w:rPr>
      </w:pPr>
      <w:r w:rsidRPr="00186197">
        <w:rPr>
          <w:rFonts w:ascii="Arial" w:hAnsi="Arial" w:cs="Arial"/>
        </w:rPr>
        <w:t xml:space="preserve">Zamawiający planuje weryfikację </w:t>
      </w:r>
      <w:r w:rsidR="00D62681">
        <w:rPr>
          <w:rFonts w:ascii="Arial" w:hAnsi="Arial" w:cs="Arial"/>
        </w:rPr>
        <w:t xml:space="preserve">pogłębioną </w:t>
      </w:r>
      <w:r w:rsidRPr="00186197">
        <w:rPr>
          <w:rFonts w:ascii="Arial" w:hAnsi="Arial" w:cs="Arial"/>
        </w:rPr>
        <w:t xml:space="preserve">poprawności </w:t>
      </w:r>
      <w:r w:rsidR="00D62681">
        <w:rPr>
          <w:rFonts w:ascii="Arial" w:hAnsi="Arial" w:cs="Arial"/>
        </w:rPr>
        <w:t xml:space="preserve">przeprowadzenia zamówienia </w:t>
      </w:r>
      <w:r w:rsidRPr="00186197">
        <w:rPr>
          <w:rFonts w:ascii="Arial" w:hAnsi="Arial" w:cs="Arial"/>
        </w:rPr>
        <w:t>maksymalnie</w:t>
      </w:r>
      <w:r w:rsidR="00C361B5">
        <w:rPr>
          <w:rFonts w:ascii="Arial" w:hAnsi="Arial" w:cs="Arial"/>
        </w:rPr>
        <w:t xml:space="preserve"> 272</w:t>
      </w:r>
      <w:r w:rsidR="001E4B3A">
        <w:rPr>
          <w:rFonts w:ascii="Arial" w:hAnsi="Arial" w:cs="Arial"/>
        </w:rPr>
        <w:t xml:space="preserve"> wniosków o płatność</w:t>
      </w:r>
      <w:r w:rsidRPr="00186197">
        <w:rPr>
          <w:rFonts w:ascii="Arial" w:hAnsi="Arial" w:cs="Arial"/>
        </w:rPr>
        <w:t xml:space="preserve"> w ramach</w:t>
      </w:r>
      <w:r w:rsidR="00547C65" w:rsidRPr="00186197">
        <w:rPr>
          <w:rFonts w:ascii="Arial" w:hAnsi="Arial" w:cs="Arial"/>
        </w:rPr>
        <w:t xml:space="preserve"> realizacji przedsięwzięć </w:t>
      </w:r>
      <w:r w:rsidRPr="00186197">
        <w:rPr>
          <w:rFonts w:ascii="Arial" w:hAnsi="Arial" w:cs="Arial"/>
        </w:rPr>
        <w:t>dotyczących</w:t>
      </w:r>
      <w:r w:rsidR="00547C65" w:rsidRPr="00186197">
        <w:rPr>
          <w:rFonts w:ascii="Arial" w:hAnsi="Arial" w:cs="Arial"/>
        </w:rPr>
        <w:t xml:space="preserve"> konkursów</w:t>
      </w:r>
      <w:r w:rsidR="000813A2" w:rsidRPr="00186197">
        <w:rPr>
          <w:rFonts w:ascii="Arial" w:hAnsi="Arial" w:cs="Arial"/>
        </w:rPr>
        <w:t>:</w:t>
      </w:r>
    </w:p>
    <w:p w14:paraId="25C75B9D" w14:textId="77777777" w:rsidR="000813A2" w:rsidRPr="00186197" w:rsidRDefault="00547C65" w:rsidP="00186197">
      <w:pPr>
        <w:pStyle w:val="Akapitzlist"/>
        <w:numPr>
          <w:ilvl w:val="0"/>
          <w:numId w:val="27"/>
        </w:numPr>
        <w:spacing w:line="360" w:lineRule="auto"/>
        <w:jc w:val="both"/>
        <w:rPr>
          <w:rFonts w:ascii="Arial" w:hAnsi="Arial" w:cs="Arial"/>
          <w:sz w:val="22"/>
          <w:szCs w:val="22"/>
        </w:rPr>
      </w:pPr>
      <w:r w:rsidRPr="00186197">
        <w:rPr>
          <w:rFonts w:ascii="Arial" w:hAnsi="Arial" w:cs="Arial"/>
          <w:sz w:val="22"/>
          <w:szCs w:val="22"/>
        </w:rPr>
        <w:t>„</w:t>
      </w:r>
      <w:bookmarkStart w:id="0" w:name="_Hlk167359820"/>
      <w:r w:rsidRPr="00186197">
        <w:rPr>
          <w:rStyle w:val="Pogrubienie"/>
          <w:rFonts w:ascii="Arial" w:eastAsiaTheme="majorEastAsia" w:hAnsi="Arial" w:cs="Arial"/>
          <w:sz w:val="22"/>
          <w:szCs w:val="22"/>
        </w:rPr>
        <w:t>Utworzenie i wsparcie funkcjonowania 120 branżowych centrów umiejętności, realizujących koncepcję centrów doskonałości zawodowej (CoVEs)”</w:t>
      </w:r>
      <w:bookmarkEnd w:id="0"/>
      <w:r w:rsidRPr="00186197">
        <w:rPr>
          <w:rStyle w:val="Pogrubienie"/>
          <w:rFonts w:ascii="Arial" w:hAnsi="Arial" w:cs="Arial"/>
          <w:sz w:val="22"/>
          <w:szCs w:val="22"/>
        </w:rPr>
        <w:t xml:space="preserve"> </w:t>
      </w:r>
      <w:r w:rsidRPr="00186197">
        <w:rPr>
          <w:rFonts w:ascii="Arial" w:hAnsi="Arial" w:cs="Arial"/>
          <w:sz w:val="22"/>
          <w:szCs w:val="22"/>
        </w:rPr>
        <w:t xml:space="preserve">oraz </w:t>
      </w:r>
    </w:p>
    <w:p w14:paraId="17249B09" w14:textId="77777777" w:rsidR="000813A2" w:rsidRPr="00186197" w:rsidRDefault="00547C65" w:rsidP="00186197">
      <w:pPr>
        <w:pStyle w:val="Akapitzlist"/>
        <w:numPr>
          <w:ilvl w:val="0"/>
          <w:numId w:val="27"/>
        </w:numPr>
        <w:spacing w:line="360" w:lineRule="auto"/>
        <w:jc w:val="both"/>
        <w:rPr>
          <w:rFonts w:ascii="Arial" w:hAnsi="Arial" w:cs="Arial"/>
          <w:sz w:val="22"/>
          <w:szCs w:val="22"/>
        </w:rPr>
      </w:pPr>
      <w:r w:rsidRPr="00186197">
        <w:rPr>
          <w:rFonts w:ascii="Arial" w:hAnsi="Arial" w:cs="Arial"/>
          <w:sz w:val="22"/>
          <w:szCs w:val="22"/>
        </w:rPr>
        <w:lastRenderedPageBreak/>
        <w:t>„</w:t>
      </w:r>
      <w:r w:rsidRPr="00186197">
        <w:rPr>
          <w:rStyle w:val="Pogrubienie"/>
          <w:rFonts w:ascii="Arial" w:eastAsiaTheme="majorEastAsia" w:hAnsi="Arial" w:cs="Arial"/>
          <w:sz w:val="22"/>
          <w:szCs w:val="22"/>
        </w:rPr>
        <w:t>Zbudowanie systemu koordynacji i monitorowania regionalnych działań na rzecz kształcenia zawodowego, szkolnictwa wyższego oraz uczenia się przez całe życie, w tym uczenia się dorosłych”</w:t>
      </w:r>
      <w:r w:rsidRPr="00186197">
        <w:rPr>
          <w:rFonts w:ascii="Arial" w:hAnsi="Arial" w:cs="Arial"/>
          <w:sz w:val="22"/>
          <w:szCs w:val="22"/>
        </w:rPr>
        <w:t xml:space="preserve"> </w:t>
      </w:r>
    </w:p>
    <w:p w14:paraId="1861E8C4" w14:textId="1485B718" w:rsidR="00547C65" w:rsidRPr="00186197" w:rsidRDefault="003A14E3" w:rsidP="00186197">
      <w:pPr>
        <w:spacing w:after="0" w:line="360" w:lineRule="auto"/>
        <w:jc w:val="both"/>
        <w:rPr>
          <w:rFonts w:ascii="Arial" w:hAnsi="Arial" w:cs="Arial"/>
        </w:rPr>
      </w:pPr>
      <w:r w:rsidRPr="00186197">
        <w:rPr>
          <w:rFonts w:ascii="Arial" w:hAnsi="Arial" w:cs="Arial"/>
        </w:rPr>
        <w:t xml:space="preserve">finansowanych z </w:t>
      </w:r>
      <w:r w:rsidR="00547C65" w:rsidRPr="00186197">
        <w:rPr>
          <w:rFonts w:ascii="Arial" w:hAnsi="Arial" w:cs="Arial"/>
        </w:rPr>
        <w:t>Krajowego Planu Odbudowy i Zwiększania Odporności</w:t>
      </w:r>
      <w:r w:rsidRPr="00186197">
        <w:rPr>
          <w:rFonts w:ascii="Arial" w:hAnsi="Arial" w:cs="Arial"/>
        </w:rPr>
        <w:t>,</w:t>
      </w:r>
      <w:r w:rsidR="00547C65" w:rsidRPr="00186197">
        <w:rPr>
          <w:rFonts w:ascii="Arial" w:hAnsi="Arial" w:cs="Arial"/>
        </w:rPr>
        <w:t xml:space="preserve"> w okresie </w:t>
      </w:r>
      <w:r w:rsidR="00547C65" w:rsidRPr="00186197">
        <w:rPr>
          <w:rFonts w:ascii="Arial" w:hAnsi="Arial" w:cs="Arial"/>
          <w:b/>
          <w:bCs/>
        </w:rPr>
        <w:t xml:space="preserve">od dnia podpisania umowy </w:t>
      </w:r>
      <w:r w:rsidR="00547C65" w:rsidRPr="007B0D39">
        <w:rPr>
          <w:rFonts w:ascii="Arial" w:hAnsi="Arial" w:cs="Arial"/>
          <w:b/>
          <w:bCs/>
        </w:rPr>
        <w:t xml:space="preserve">do </w:t>
      </w:r>
      <w:r w:rsidR="00547C65" w:rsidRPr="007B0D39">
        <w:rPr>
          <w:rFonts w:ascii="Arial" w:hAnsi="Arial" w:cs="Arial"/>
          <w:b/>
          <w:bCs/>
          <w:u w:color="000000"/>
        </w:rPr>
        <w:t xml:space="preserve">30 </w:t>
      </w:r>
      <w:r w:rsidR="007B0D39" w:rsidRPr="007B0D39">
        <w:rPr>
          <w:rFonts w:ascii="Arial" w:hAnsi="Arial" w:cs="Arial"/>
          <w:b/>
          <w:bCs/>
          <w:u w:color="000000"/>
        </w:rPr>
        <w:t>czerwca</w:t>
      </w:r>
      <w:r w:rsidR="00547C65" w:rsidRPr="007B0D39">
        <w:rPr>
          <w:rFonts w:ascii="Arial" w:hAnsi="Arial" w:cs="Arial"/>
          <w:b/>
          <w:bCs/>
          <w:u w:color="000000"/>
        </w:rPr>
        <w:t xml:space="preserve"> 2026 r.,</w:t>
      </w:r>
      <w:r w:rsidR="00547C65" w:rsidRPr="007B0D39">
        <w:rPr>
          <w:rFonts w:ascii="Arial" w:hAnsi="Arial" w:cs="Arial"/>
          <w:u w:color="000000"/>
        </w:rPr>
        <w:t xml:space="preserve"> </w:t>
      </w:r>
      <w:r w:rsidR="00547C65" w:rsidRPr="00186197">
        <w:rPr>
          <w:rFonts w:ascii="Arial" w:hAnsi="Arial" w:cs="Arial"/>
          <w:u w:color="000000"/>
        </w:rPr>
        <w:t>jednak nie dłużej niż do wyczerpania maksymalnej kwoty umowy w zależności, które ze zdarzeń nastąpi pierwsze</w:t>
      </w:r>
      <w:r w:rsidR="00547C65" w:rsidRPr="00186197">
        <w:rPr>
          <w:rFonts w:ascii="Arial" w:hAnsi="Arial" w:cs="Arial"/>
        </w:rPr>
        <w:t>.</w:t>
      </w:r>
    </w:p>
    <w:p w14:paraId="32B4CE8E" w14:textId="3844FF42" w:rsidR="00567B29" w:rsidRPr="00D62681" w:rsidRDefault="00567B29" w:rsidP="00186197">
      <w:pPr>
        <w:pStyle w:val="Akapitzlist"/>
        <w:numPr>
          <w:ilvl w:val="0"/>
          <w:numId w:val="1"/>
        </w:numPr>
        <w:spacing w:line="360" w:lineRule="auto"/>
        <w:rPr>
          <w:rFonts w:ascii="Arial" w:eastAsia="Calibri" w:hAnsi="Arial" w:cs="Arial"/>
          <w:color w:val="FF0000"/>
          <w:sz w:val="22"/>
          <w:szCs w:val="22"/>
          <w:lang w:eastAsia="en-US"/>
        </w:rPr>
      </w:pPr>
      <w:r w:rsidRPr="00186197">
        <w:rPr>
          <w:rFonts w:ascii="Arial" w:eastAsia="Calibri" w:hAnsi="Arial" w:cs="Arial"/>
          <w:sz w:val="22"/>
          <w:szCs w:val="22"/>
          <w:lang w:eastAsia="en-US"/>
        </w:rPr>
        <w:t xml:space="preserve">W ramach konkursu </w:t>
      </w:r>
      <w:r w:rsidR="000813A2" w:rsidRPr="00186197">
        <w:rPr>
          <w:rFonts w:ascii="Arial" w:eastAsia="Calibri" w:hAnsi="Arial" w:cs="Arial"/>
          <w:sz w:val="22"/>
          <w:szCs w:val="22"/>
          <w:lang w:eastAsia="en-US"/>
        </w:rPr>
        <w:t>pn.: „</w:t>
      </w:r>
      <w:r w:rsidRPr="00186197">
        <w:rPr>
          <w:rFonts w:ascii="Arial" w:eastAsia="Calibri" w:hAnsi="Arial" w:cs="Arial"/>
          <w:sz w:val="22"/>
          <w:szCs w:val="22"/>
          <w:lang w:eastAsia="en-US"/>
        </w:rPr>
        <w:t xml:space="preserve">Utworzenie i wsparcie funkcjonowania 120 branżowych centrów umiejętności, realizujących koncepcję centrów doskonałości zawodowej (CoVEs)” zostanie zweryfikowanych </w:t>
      </w:r>
      <w:r w:rsidRPr="00186197">
        <w:rPr>
          <w:rFonts w:ascii="Arial" w:eastAsia="Calibri" w:hAnsi="Arial" w:cs="Arial"/>
          <w:b/>
          <w:bCs/>
          <w:sz w:val="22"/>
          <w:szCs w:val="22"/>
          <w:lang w:eastAsia="en-US"/>
        </w:rPr>
        <w:t xml:space="preserve">maksymalnie </w:t>
      </w:r>
      <w:r w:rsidR="00562FB3">
        <w:rPr>
          <w:rFonts w:ascii="Arial" w:eastAsia="Calibri" w:hAnsi="Arial" w:cs="Arial"/>
          <w:b/>
          <w:bCs/>
          <w:sz w:val="22"/>
          <w:szCs w:val="22"/>
          <w:lang w:eastAsia="en-US"/>
        </w:rPr>
        <w:t>240 wniosków o płatność</w:t>
      </w:r>
      <w:r w:rsidR="00BF4383" w:rsidRPr="00186197">
        <w:rPr>
          <w:rFonts w:ascii="Arial" w:eastAsia="Calibri" w:hAnsi="Arial" w:cs="Arial"/>
          <w:sz w:val="22"/>
          <w:szCs w:val="22"/>
          <w:lang w:eastAsia="en-US"/>
        </w:rPr>
        <w:t xml:space="preserve"> </w:t>
      </w:r>
      <w:r w:rsidR="00D62681">
        <w:rPr>
          <w:rFonts w:ascii="Arial" w:eastAsia="Calibri" w:hAnsi="Arial" w:cs="Arial"/>
          <w:sz w:val="22"/>
          <w:szCs w:val="22"/>
          <w:lang w:eastAsia="en-US"/>
        </w:rPr>
        <w:t xml:space="preserve">w zakresie opisanym w OPZ, </w:t>
      </w:r>
      <w:r w:rsidR="00BF4383" w:rsidRPr="00186197">
        <w:rPr>
          <w:rFonts w:ascii="Arial" w:eastAsia="Calibri" w:hAnsi="Arial" w:cs="Arial"/>
          <w:sz w:val="22"/>
          <w:szCs w:val="22"/>
          <w:lang w:eastAsia="en-US"/>
        </w:rPr>
        <w:t xml:space="preserve">zgodnie z </w:t>
      </w:r>
      <w:r w:rsidR="0029328F">
        <w:rPr>
          <w:rFonts w:ascii="Arial" w:eastAsia="Calibri" w:hAnsi="Arial" w:cs="Arial"/>
          <w:sz w:val="22"/>
          <w:szCs w:val="22"/>
          <w:lang w:eastAsia="en-US"/>
        </w:rPr>
        <w:t>terminami realizacji</w:t>
      </w:r>
      <w:r w:rsidR="00BF4383" w:rsidRPr="00186197">
        <w:rPr>
          <w:rFonts w:ascii="Arial" w:eastAsia="Calibri" w:hAnsi="Arial" w:cs="Arial"/>
          <w:sz w:val="22"/>
          <w:szCs w:val="22"/>
          <w:lang w:eastAsia="en-US"/>
        </w:rPr>
        <w:t xml:space="preserve"> wskaza</w:t>
      </w:r>
      <w:r w:rsidR="00BF4383" w:rsidRPr="00775689">
        <w:rPr>
          <w:rFonts w:ascii="Arial" w:eastAsia="Calibri" w:hAnsi="Arial" w:cs="Arial"/>
          <w:sz w:val="22"/>
          <w:szCs w:val="22"/>
          <w:lang w:eastAsia="en-US"/>
        </w:rPr>
        <w:t>nym</w:t>
      </w:r>
      <w:r w:rsidR="0029328F" w:rsidRPr="00775689">
        <w:rPr>
          <w:rFonts w:ascii="Arial" w:eastAsia="Calibri" w:hAnsi="Arial" w:cs="Arial"/>
          <w:sz w:val="22"/>
          <w:szCs w:val="22"/>
          <w:lang w:eastAsia="en-US"/>
        </w:rPr>
        <w:t>i</w:t>
      </w:r>
      <w:r w:rsidR="00BF4383" w:rsidRPr="00775689">
        <w:rPr>
          <w:rFonts w:ascii="Arial" w:eastAsia="Calibri" w:hAnsi="Arial" w:cs="Arial"/>
          <w:sz w:val="22"/>
          <w:szCs w:val="22"/>
          <w:lang w:eastAsia="en-US"/>
        </w:rPr>
        <w:t xml:space="preserve"> </w:t>
      </w:r>
      <w:bookmarkStart w:id="1" w:name="_Hlk168925821"/>
      <w:r w:rsidR="00775689" w:rsidRPr="00775689">
        <w:rPr>
          <w:rFonts w:ascii="Arial" w:eastAsia="Calibri" w:hAnsi="Arial" w:cs="Arial"/>
          <w:sz w:val="22"/>
          <w:szCs w:val="22"/>
          <w:lang w:eastAsia="en-US"/>
        </w:rPr>
        <w:t>w OPZ</w:t>
      </w:r>
      <w:r w:rsidR="0029328F" w:rsidRPr="00775689">
        <w:rPr>
          <w:rFonts w:ascii="Arial" w:eastAsia="Calibri" w:hAnsi="Arial" w:cs="Arial"/>
          <w:sz w:val="22"/>
          <w:szCs w:val="22"/>
          <w:lang w:eastAsia="en-US"/>
        </w:rPr>
        <w:t>.</w:t>
      </w:r>
      <w:bookmarkEnd w:id="1"/>
    </w:p>
    <w:p w14:paraId="46738C1B" w14:textId="4A015042" w:rsidR="00567B29" w:rsidRPr="00D62681" w:rsidRDefault="00567B29" w:rsidP="00186197">
      <w:pPr>
        <w:numPr>
          <w:ilvl w:val="0"/>
          <w:numId w:val="1"/>
        </w:numPr>
        <w:spacing w:after="0" w:line="360" w:lineRule="auto"/>
        <w:contextualSpacing/>
        <w:jc w:val="both"/>
        <w:rPr>
          <w:rFonts w:ascii="Arial" w:hAnsi="Arial" w:cs="Arial"/>
          <w:color w:val="FF0000"/>
        </w:rPr>
      </w:pPr>
      <w:r w:rsidRPr="00186197">
        <w:rPr>
          <w:rFonts w:ascii="Arial" w:hAnsi="Arial" w:cs="Arial"/>
        </w:rPr>
        <w:t>W ramach konkursu</w:t>
      </w:r>
      <w:r w:rsidR="000813A2" w:rsidRPr="00186197">
        <w:rPr>
          <w:rFonts w:ascii="Arial" w:hAnsi="Arial" w:cs="Arial"/>
        </w:rPr>
        <w:t xml:space="preserve"> pn</w:t>
      </w:r>
      <w:r w:rsidR="00BE7137">
        <w:rPr>
          <w:rFonts w:ascii="Arial" w:hAnsi="Arial" w:cs="Arial"/>
        </w:rPr>
        <w:t>.</w:t>
      </w:r>
      <w:r w:rsidR="000813A2" w:rsidRPr="00186197">
        <w:rPr>
          <w:rFonts w:ascii="Arial" w:hAnsi="Arial" w:cs="Arial"/>
        </w:rPr>
        <w:t>:</w:t>
      </w:r>
      <w:r w:rsidRPr="00186197">
        <w:rPr>
          <w:rFonts w:ascii="Arial" w:hAnsi="Arial" w:cs="Arial"/>
        </w:rPr>
        <w:t xml:space="preserve"> „Zbudowanie systemu koordynacji i monitorowania regionalnych działań na rzecz kształcenia zawodowego, szkolnictwa wyższego oraz uczenia się przez całe życie, w</w:t>
      </w:r>
      <w:r w:rsidR="00263EB9">
        <w:rPr>
          <w:rFonts w:ascii="Arial" w:hAnsi="Arial" w:cs="Arial"/>
        </w:rPr>
        <w:t> </w:t>
      </w:r>
      <w:r w:rsidRPr="00186197">
        <w:rPr>
          <w:rFonts w:ascii="Arial" w:hAnsi="Arial" w:cs="Arial"/>
        </w:rPr>
        <w:t>tym uczenia się dorosłych”</w:t>
      </w:r>
      <w:r w:rsidR="00BF4383" w:rsidRPr="00186197">
        <w:rPr>
          <w:rFonts w:ascii="Arial" w:hAnsi="Arial" w:cs="Arial"/>
        </w:rPr>
        <w:t xml:space="preserve"> zostaną zweryfikowane </w:t>
      </w:r>
      <w:r w:rsidR="00BF4383" w:rsidRPr="00186197">
        <w:rPr>
          <w:rFonts w:ascii="Arial" w:hAnsi="Arial" w:cs="Arial"/>
          <w:b/>
          <w:bCs/>
        </w:rPr>
        <w:t xml:space="preserve">maksymalnie </w:t>
      </w:r>
      <w:r w:rsidR="00562FB3">
        <w:rPr>
          <w:rFonts w:ascii="Arial" w:hAnsi="Arial" w:cs="Arial"/>
          <w:b/>
          <w:bCs/>
        </w:rPr>
        <w:t>32 wnioski o</w:t>
      </w:r>
      <w:r w:rsidR="00C361B5">
        <w:rPr>
          <w:rFonts w:ascii="Arial" w:hAnsi="Arial" w:cs="Arial"/>
          <w:b/>
          <w:bCs/>
        </w:rPr>
        <w:t> </w:t>
      </w:r>
      <w:r w:rsidR="00562FB3">
        <w:rPr>
          <w:rFonts w:ascii="Arial" w:hAnsi="Arial" w:cs="Arial"/>
          <w:b/>
          <w:bCs/>
        </w:rPr>
        <w:t>płatność</w:t>
      </w:r>
      <w:r w:rsidR="00BF4383" w:rsidRPr="00186197">
        <w:rPr>
          <w:rFonts w:ascii="Arial" w:hAnsi="Arial" w:cs="Arial"/>
        </w:rPr>
        <w:t xml:space="preserve"> </w:t>
      </w:r>
      <w:r w:rsidR="00D62681">
        <w:rPr>
          <w:rFonts w:ascii="Arial" w:hAnsi="Arial" w:cs="Arial"/>
        </w:rPr>
        <w:t xml:space="preserve">w zakresie opisanym w OPZ, </w:t>
      </w:r>
      <w:r w:rsidR="00BF4383" w:rsidRPr="00186197">
        <w:rPr>
          <w:rFonts w:ascii="Arial" w:hAnsi="Arial" w:cs="Arial"/>
        </w:rPr>
        <w:t xml:space="preserve">zgodnie z </w:t>
      </w:r>
      <w:r w:rsidR="0029328F">
        <w:rPr>
          <w:rFonts w:ascii="Arial" w:hAnsi="Arial" w:cs="Arial"/>
        </w:rPr>
        <w:t>terminami realizacji</w:t>
      </w:r>
      <w:r w:rsidR="00BF4383" w:rsidRPr="00186197">
        <w:rPr>
          <w:rFonts w:ascii="Arial" w:hAnsi="Arial" w:cs="Arial"/>
        </w:rPr>
        <w:t xml:space="preserve"> </w:t>
      </w:r>
      <w:r w:rsidR="00BF4383" w:rsidRPr="00775689">
        <w:rPr>
          <w:rFonts w:ascii="Arial" w:hAnsi="Arial" w:cs="Arial"/>
        </w:rPr>
        <w:t>wskazanym</w:t>
      </w:r>
      <w:r w:rsidR="0029328F" w:rsidRPr="00775689">
        <w:rPr>
          <w:rFonts w:ascii="Arial" w:hAnsi="Arial" w:cs="Arial"/>
        </w:rPr>
        <w:t>i</w:t>
      </w:r>
      <w:r w:rsidR="00BF4383" w:rsidRPr="00775689">
        <w:rPr>
          <w:rFonts w:ascii="Arial" w:hAnsi="Arial" w:cs="Arial"/>
        </w:rPr>
        <w:t xml:space="preserve"> </w:t>
      </w:r>
      <w:r w:rsidR="0029328F" w:rsidRPr="00775689">
        <w:rPr>
          <w:rFonts w:ascii="Arial" w:hAnsi="Arial" w:cs="Arial"/>
        </w:rPr>
        <w:t>w OPZ.</w:t>
      </w:r>
    </w:p>
    <w:p w14:paraId="7F2B6B29" w14:textId="4555594C" w:rsidR="00547C65" w:rsidRPr="00186197" w:rsidRDefault="00547C65" w:rsidP="00186197">
      <w:pPr>
        <w:numPr>
          <w:ilvl w:val="0"/>
          <w:numId w:val="1"/>
        </w:numPr>
        <w:spacing w:after="0" w:line="360" w:lineRule="auto"/>
        <w:contextualSpacing/>
        <w:jc w:val="both"/>
        <w:rPr>
          <w:rFonts w:ascii="Arial" w:hAnsi="Arial" w:cs="Arial"/>
        </w:rPr>
      </w:pPr>
      <w:r w:rsidRPr="00186197">
        <w:rPr>
          <w:rFonts w:ascii="Arial" w:hAnsi="Arial" w:cs="Arial"/>
        </w:rPr>
        <w:t xml:space="preserve">Wykonawca </w:t>
      </w:r>
      <w:r w:rsidR="00D62681">
        <w:rPr>
          <w:rFonts w:ascii="Arial" w:hAnsi="Arial" w:cs="Arial"/>
        </w:rPr>
        <w:t>będzie</w:t>
      </w:r>
      <w:r w:rsidRPr="00186197">
        <w:rPr>
          <w:rFonts w:ascii="Arial" w:hAnsi="Arial" w:cs="Arial"/>
        </w:rPr>
        <w:t xml:space="preserve"> zobowiązany zrealizować zamówienie, zgodnie z dokumentami programowymi, w szczególności z: </w:t>
      </w:r>
    </w:p>
    <w:p w14:paraId="3FBAFA6E" w14:textId="64C6620D" w:rsidR="00547C65" w:rsidRPr="00186197" w:rsidRDefault="00547C65" w:rsidP="00186197">
      <w:pPr>
        <w:numPr>
          <w:ilvl w:val="0"/>
          <w:numId w:val="3"/>
        </w:numPr>
        <w:spacing w:after="0" w:line="360" w:lineRule="auto"/>
        <w:contextualSpacing/>
        <w:jc w:val="both"/>
        <w:rPr>
          <w:rFonts w:ascii="Arial" w:hAnsi="Arial" w:cs="Arial"/>
        </w:rPr>
      </w:pPr>
      <w:r w:rsidRPr="00186197">
        <w:rPr>
          <w:rFonts w:ascii="Arial" w:hAnsi="Arial" w:cs="Arial"/>
        </w:rPr>
        <w:t>obowiązującą ustawą z dnia 11 września 2019 r. Prawo zamówień publicznych</w:t>
      </w:r>
      <w:r w:rsidR="00D62681">
        <w:rPr>
          <w:rFonts w:ascii="Arial" w:hAnsi="Arial" w:cs="Arial"/>
        </w:rPr>
        <w:t>,</w:t>
      </w:r>
    </w:p>
    <w:p w14:paraId="03263597" w14:textId="5A7C3F38" w:rsidR="00547C65" w:rsidRPr="00186197" w:rsidRDefault="00547C65" w:rsidP="00186197">
      <w:pPr>
        <w:numPr>
          <w:ilvl w:val="0"/>
          <w:numId w:val="3"/>
        </w:numPr>
        <w:spacing w:after="0" w:line="360" w:lineRule="auto"/>
        <w:contextualSpacing/>
        <w:jc w:val="both"/>
        <w:rPr>
          <w:rFonts w:ascii="Arial" w:hAnsi="Arial" w:cs="Arial"/>
        </w:rPr>
      </w:pPr>
      <w:r w:rsidRPr="00186197">
        <w:rPr>
          <w:rFonts w:ascii="Arial" w:hAnsi="Arial" w:cs="Arial"/>
        </w:rPr>
        <w:t>ustawą z dnia 23 kwietnia 1964 r. Kodeks cywilny</w:t>
      </w:r>
      <w:r w:rsidR="00D62681">
        <w:rPr>
          <w:rFonts w:ascii="Arial" w:hAnsi="Arial" w:cs="Arial"/>
        </w:rPr>
        <w:t>,</w:t>
      </w:r>
    </w:p>
    <w:p w14:paraId="6BE29D59" w14:textId="60FB8F24" w:rsidR="00547C65" w:rsidRPr="00186197" w:rsidRDefault="00547C65" w:rsidP="00186197">
      <w:pPr>
        <w:numPr>
          <w:ilvl w:val="0"/>
          <w:numId w:val="3"/>
        </w:numPr>
        <w:spacing w:after="0" w:line="360" w:lineRule="auto"/>
        <w:contextualSpacing/>
        <w:jc w:val="both"/>
        <w:rPr>
          <w:rFonts w:ascii="Arial" w:hAnsi="Arial" w:cs="Arial"/>
        </w:rPr>
      </w:pPr>
      <w:r w:rsidRPr="00186197">
        <w:rPr>
          <w:rFonts w:ascii="Arial" w:hAnsi="Arial" w:cs="Arial"/>
        </w:rPr>
        <w:t xml:space="preserve">dokumentem „Ogólne wytyczne kwalifikowalności </w:t>
      </w:r>
      <w:r w:rsidRPr="00186197">
        <w:rPr>
          <w:rFonts w:ascii="Arial" w:eastAsiaTheme="minorHAnsi" w:hAnsi="Arial" w:cs="Arial"/>
          <w14:ligatures w14:val="standardContextual"/>
        </w:rPr>
        <w:t>kosztów realizowanych</w:t>
      </w:r>
      <w:r w:rsidR="00C0127C">
        <w:rPr>
          <w:rFonts w:ascii="Arial" w:eastAsiaTheme="minorHAnsi" w:hAnsi="Arial" w:cs="Arial"/>
          <w14:ligatures w14:val="standardContextual"/>
        </w:rPr>
        <w:t xml:space="preserve"> w MEN Inwestycji w ramach</w:t>
      </w:r>
      <w:r w:rsidRPr="00186197">
        <w:rPr>
          <w:rFonts w:ascii="Arial" w:eastAsiaTheme="minorHAnsi" w:hAnsi="Arial" w:cs="Arial"/>
          <w14:ligatures w14:val="standardContextual"/>
        </w:rPr>
        <w:t xml:space="preserve"> Krajowego Planu Odbudowy i Zwiększania Odporności”</w:t>
      </w:r>
      <w:r w:rsidR="00D62681">
        <w:rPr>
          <w:rFonts w:ascii="Arial" w:eastAsiaTheme="minorHAnsi" w:hAnsi="Arial" w:cs="Arial"/>
          <w14:ligatures w14:val="standardContextual"/>
        </w:rPr>
        <w:t>,</w:t>
      </w:r>
    </w:p>
    <w:p w14:paraId="6FBB41B6" w14:textId="36234A25" w:rsidR="00547C65" w:rsidRPr="00186197" w:rsidRDefault="00547C65" w:rsidP="00186197">
      <w:pPr>
        <w:numPr>
          <w:ilvl w:val="0"/>
          <w:numId w:val="3"/>
        </w:numPr>
        <w:spacing w:after="0" w:line="360" w:lineRule="auto"/>
        <w:contextualSpacing/>
        <w:jc w:val="both"/>
        <w:rPr>
          <w:rFonts w:ascii="Arial" w:hAnsi="Arial" w:cs="Arial"/>
        </w:rPr>
      </w:pPr>
      <w:r w:rsidRPr="00186197">
        <w:rPr>
          <w:rFonts w:ascii="Arial" w:hAnsi="Arial" w:cs="Arial"/>
        </w:rPr>
        <w:t>ustawą z dnia 26 czerwca 1974 r. Kodeks pracy (Dz. U. z 2020 r. poz. 1320)</w:t>
      </w:r>
      <w:r w:rsidR="00D62681">
        <w:rPr>
          <w:rFonts w:ascii="Arial" w:hAnsi="Arial" w:cs="Arial"/>
        </w:rPr>
        <w:t>,</w:t>
      </w:r>
    </w:p>
    <w:p w14:paraId="7DD4E6EA" w14:textId="77777777" w:rsidR="00547C65" w:rsidRPr="00186197" w:rsidRDefault="00547C65" w:rsidP="00186197">
      <w:pPr>
        <w:numPr>
          <w:ilvl w:val="0"/>
          <w:numId w:val="3"/>
        </w:numPr>
        <w:spacing w:after="0" w:line="360" w:lineRule="auto"/>
        <w:contextualSpacing/>
        <w:jc w:val="both"/>
        <w:rPr>
          <w:rFonts w:ascii="Arial" w:hAnsi="Arial" w:cs="Arial"/>
        </w:rPr>
      </w:pPr>
      <w:r w:rsidRPr="00186197">
        <w:rPr>
          <w:rFonts w:ascii="Arial" w:hAnsi="Arial" w:cs="Arial"/>
        </w:rPr>
        <w:t xml:space="preserve">ustawą o ochronie danych osobowych z dnia 10 maja 2018 r. (Dz. U. z 2019 r.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6BBD85A2" w14:textId="6EAFE1F5" w:rsidR="00D256DC" w:rsidRPr="00186197" w:rsidRDefault="000813A2" w:rsidP="00186197">
      <w:pPr>
        <w:pStyle w:val="Akapitzlist"/>
        <w:numPr>
          <w:ilvl w:val="0"/>
          <w:numId w:val="1"/>
        </w:numPr>
        <w:spacing w:line="360" w:lineRule="auto"/>
        <w:jc w:val="both"/>
        <w:rPr>
          <w:rFonts w:ascii="Arial" w:hAnsi="Arial" w:cs="Arial"/>
          <w:sz w:val="22"/>
          <w:szCs w:val="22"/>
        </w:rPr>
      </w:pPr>
      <w:r w:rsidRPr="00186197">
        <w:rPr>
          <w:rFonts w:ascii="Arial" w:hAnsi="Arial" w:cs="Arial"/>
          <w:sz w:val="22"/>
          <w:szCs w:val="22"/>
        </w:rPr>
        <w:t>Zamawiający przekaże Wykonawcy w</w:t>
      </w:r>
      <w:r w:rsidR="00E50267" w:rsidRPr="00186197">
        <w:rPr>
          <w:rFonts w:ascii="Arial" w:hAnsi="Arial" w:cs="Arial"/>
          <w:sz w:val="22"/>
          <w:szCs w:val="22"/>
        </w:rPr>
        <w:t xml:space="preserve">ykaz </w:t>
      </w:r>
      <w:r w:rsidR="00547C65" w:rsidRPr="00186197">
        <w:rPr>
          <w:rFonts w:ascii="Arial" w:hAnsi="Arial" w:cs="Arial"/>
          <w:sz w:val="22"/>
          <w:szCs w:val="22"/>
        </w:rPr>
        <w:t xml:space="preserve">pozycji </w:t>
      </w:r>
      <w:r w:rsidRPr="00186197">
        <w:rPr>
          <w:rFonts w:ascii="Arial" w:hAnsi="Arial" w:cs="Arial"/>
          <w:sz w:val="22"/>
          <w:szCs w:val="22"/>
        </w:rPr>
        <w:t xml:space="preserve">oraz niezbędne dokumenty </w:t>
      </w:r>
      <w:r w:rsidR="00547C65" w:rsidRPr="00186197">
        <w:rPr>
          <w:rFonts w:ascii="Arial" w:hAnsi="Arial" w:cs="Arial"/>
          <w:sz w:val="22"/>
          <w:szCs w:val="22"/>
        </w:rPr>
        <w:t xml:space="preserve">z zestawienia wydatków </w:t>
      </w:r>
      <w:r w:rsidR="00E50267" w:rsidRPr="00186197">
        <w:rPr>
          <w:rFonts w:ascii="Arial" w:hAnsi="Arial" w:cs="Arial"/>
          <w:sz w:val="22"/>
          <w:szCs w:val="22"/>
        </w:rPr>
        <w:t xml:space="preserve">z wniosku o płatność danego </w:t>
      </w:r>
      <w:r w:rsidR="00D62681">
        <w:rPr>
          <w:rFonts w:ascii="Arial" w:hAnsi="Arial" w:cs="Arial"/>
          <w:sz w:val="22"/>
          <w:szCs w:val="22"/>
        </w:rPr>
        <w:t>OOW</w:t>
      </w:r>
      <w:r w:rsidR="00E50267" w:rsidRPr="00186197">
        <w:rPr>
          <w:rFonts w:ascii="Arial" w:hAnsi="Arial" w:cs="Arial"/>
          <w:sz w:val="22"/>
          <w:szCs w:val="22"/>
        </w:rPr>
        <w:t xml:space="preserve"> </w:t>
      </w:r>
      <w:r w:rsidR="00547C65" w:rsidRPr="00186197">
        <w:rPr>
          <w:rFonts w:ascii="Arial" w:hAnsi="Arial" w:cs="Arial"/>
          <w:sz w:val="22"/>
          <w:szCs w:val="22"/>
        </w:rPr>
        <w:t xml:space="preserve">do </w:t>
      </w:r>
      <w:r w:rsidR="00E50267" w:rsidRPr="00186197">
        <w:rPr>
          <w:rFonts w:ascii="Arial" w:hAnsi="Arial" w:cs="Arial"/>
          <w:sz w:val="22"/>
          <w:szCs w:val="22"/>
        </w:rPr>
        <w:t xml:space="preserve">sprawdzenia poprawności udzielenia zamówienia publicznego z zastosowaniem ustawy </w:t>
      </w:r>
      <w:r w:rsidRPr="00186197">
        <w:rPr>
          <w:rFonts w:ascii="Arial" w:hAnsi="Arial" w:cs="Arial"/>
          <w:sz w:val="22"/>
          <w:szCs w:val="22"/>
        </w:rPr>
        <w:t>p</w:t>
      </w:r>
      <w:r w:rsidR="00E50267" w:rsidRPr="00186197">
        <w:rPr>
          <w:rFonts w:ascii="Arial" w:hAnsi="Arial" w:cs="Arial"/>
          <w:sz w:val="22"/>
          <w:szCs w:val="22"/>
        </w:rPr>
        <w:t>rawo zamówień publicznych</w:t>
      </w:r>
      <w:r w:rsidR="00263EB9">
        <w:rPr>
          <w:rFonts w:ascii="Arial" w:hAnsi="Arial" w:cs="Arial"/>
          <w:sz w:val="22"/>
          <w:szCs w:val="22"/>
        </w:rPr>
        <w:t xml:space="preserve"> oraz zasady konkurencyjności</w:t>
      </w:r>
      <w:r w:rsidR="00E50267" w:rsidRPr="00186197">
        <w:rPr>
          <w:rFonts w:ascii="Arial" w:hAnsi="Arial" w:cs="Arial"/>
          <w:sz w:val="22"/>
          <w:szCs w:val="22"/>
        </w:rPr>
        <w:t xml:space="preserve"> i innych dokumentów programowych istotnych dla procesu weryfikacji</w:t>
      </w:r>
      <w:r w:rsidRPr="00186197">
        <w:rPr>
          <w:rFonts w:ascii="Arial" w:hAnsi="Arial" w:cs="Arial"/>
          <w:sz w:val="22"/>
          <w:szCs w:val="22"/>
        </w:rPr>
        <w:t>.</w:t>
      </w:r>
      <w:r w:rsidR="00E50267" w:rsidRPr="00186197">
        <w:rPr>
          <w:rFonts w:ascii="Arial" w:hAnsi="Arial" w:cs="Arial"/>
          <w:sz w:val="22"/>
          <w:szCs w:val="22"/>
        </w:rPr>
        <w:t xml:space="preserve"> </w:t>
      </w:r>
    </w:p>
    <w:p w14:paraId="72BF1918" w14:textId="5EDF27C4" w:rsidR="00D256DC" w:rsidRPr="00186197" w:rsidRDefault="002E4DD4" w:rsidP="00186197">
      <w:pPr>
        <w:pStyle w:val="Akapitzlist"/>
        <w:numPr>
          <w:ilvl w:val="0"/>
          <w:numId w:val="1"/>
        </w:numPr>
        <w:spacing w:line="360" w:lineRule="auto"/>
        <w:jc w:val="both"/>
        <w:rPr>
          <w:rFonts w:ascii="Arial" w:hAnsi="Arial" w:cs="Arial"/>
          <w:sz w:val="22"/>
          <w:szCs w:val="22"/>
        </w:rPr>
      </w:pPr>
      <w:r>
        <w:rPr>
          <w:rFonts w:ascii="Arial" w:hAnsi="Arial" w:cs="Arial"/>
          <w:sz w:val="22"/>
          <w:szCs w:val="22"/>
        </w:rPr>
        <w:t xml:space="preserve">Dokumenty do przeprowadzenia weryfikacji poprawności </w:t>
      </w:r>
      <w:r w:rsidRPr="00186197">
        <w:rPr>
          <w:rFonts w:ascii="Arial" w:hAnsi="Arial" w:cs="Arial"/>
          <w:sz w:val="22"/>
          <w:szCs w:val="22"/>
        </w:rPr>
        <w:t>udzielenia zamówienia publicznego we wniosku o płatność będ</w:t>
      </w:r>
      <w:r>
        <w:rPr>
          <w:rFonts w:ascii="Arial" w:hAnsi="Arial" w:cs="Arial"/>
          <w:sz w:val="22"/>
          <w:szCs w:val="22"/>
        </w:rPr>
        <w:t xml:space="preserve">ą </w:t>
      </w:r>
      <w:r w:rsidRPr="00186197">
        <w:rPr>
          <w:rFonts w:ascii="Arial" w:hAnsi="Arial" w:cs="Arial"/>
          <w:sz w:val="22"/>
          <w:szCs w:val="22"/>
        </w:rPr>
        <w:t>przekazywan</w:t>
      </w:r>
      <w:r>
        <w:rPr>
          <w:rFonts w:ascii="Arial" w:hAnsi="Arial" w:cs="Arial"/>
          <w:sz w:val="22"/>
          <w:szCs w:val="22"/>
        </w:rPr>
        <w:t>e</w:t>
      </w:r>
      <w:r w:rsidRPr="00186197">
        <w:rPr>
          <w:rFonts w:ascii="Arial" w:hAnsi="Arial" w:cs="Arial"/>
          <w:sz w:val="22"/>
          <w:szCs w:val="22"/>
        </w:rPr>
        <w:t xml:space="preserve"> </w:t>
      </w:r>
      <w:r w:rsidR="00E50267" w:rsidRPr="00186197">
        <w:rPr>
          <w:rFonts w:ascii="Arial" w:hAnsi="Arial" w:cs="Arial"/>
          <w:sz w:val="22"/>
          <w:szCs w:val="22"/>
        </w:rPr>
        <w:t>Wykonawcy w trybie kwartalnym</w:t>
      </w:r>
      <w:r w:rsidR="0029328F">
        <w:rPr>
          <w:rFonts w:ascii="Arial" w:hAnsi="Arial" w:cs="Arial"/>
          <w:sz w:val="22"/>
          <w:szCs w:val="22"/>
        </w:rPr>
        <w:t xml:space="preserve"> lub miesięcznym zgodnie z potrzebami </w:t>
      </w:r>
      <w:r w:rsidR="00DC474D">
        <w:rPr>
          <w:rFonts w:ascii="Arial" w:hAnsi="Arial" w:cs="Arial"/>
          <w:sz w:val="22"/>
          <w:szCs w:val="22"/>
        </w:rPr>
        <w:t>Zamawiającego</w:t>
      </w:r>
      <w:r w:rsidR="00E50267" w:rsidRPr="00186197">
        <w:rPr>
          <w:rFonts w:ascii="Arial" w:hAnsi="Arial" w:cs="Arial"/>
          <w:sz w:val="22"/>
          <w:szCs w:val="22"/>
        </w:rPr>
        <w:t xml:space="preserve">. </w:t>
      </w:r>
    </w:p>
    <w:p w14:paraId="42613D15" w14:textId="328006CE" w:rsidR="00E50267" w:rsidRDefault="00D62681" w:rsidP="00186197">
      <w:pPr>
        <w:pStyle w:val="Akapitzlist"/>
        <w:numPr>
          <w:ilvl w:val="0"/>
          <w:numId w:val="1"/>
        </w:numPr>
        <w:spacing w:line="360" w:lineRule="auto"/>
        <w:jc w:val="both"/>
        <w:rPr>
          <w:rFonts w:ascii="Arial" w:hAnsi="Arial" w:cs="Arial"/>
          <w:sz w:val="22"/>
          <w:szCs w:val="22"/>
        </w:rPr>
      </w:pPr>
      <w:r>
        <w:rPr>
          <w:rFonts w:ascii="Arial" w:hAnsi="Arial" w:cs="Arial"/>
          <w:sz w:val="22"/>
          <w:szCs w:val="22"/>
        </w:rPr>
        <w:lastRenderedPageBreak/>
        <w:t xml:space="preserve">W ramach weryfikacji wniosków o płatność, pod kątem </w:t>
      </w:r>
      <w:r w:rsidR="00E50267" w:rsidRPr="00186197">
        <w:rPr>
          <w:rFonts w:ascii="Arial" w:hAnsi="Arial" w:cs="Arial"/>
          <w:sz w:val="22"/>
          <w:szCs w:val="22"/>
        </w:rPr>
        <w:t>sprawdzenia poprawności udzielenia zamówienia publicznego</w:t>
      </w:r>
      <w:r>
        <w:rPr>
          <w:rFonts w:ascii="Arial" w:hAnsi="Arial" w:cs="Arial"/>
          <w:sz w:val="22"/>
          <w:szCs w:val="22"/>
        </w:rPr>
        <w:t>,</w:t>
      </w:r>
      <w:r w:rsidR="00E50267" w:rsidRPr="00186197">
        <w:rPr>
          <w:rFonts w:ascii="Arial" w:hAnsi="Arial" w:cs="Arial"/>
          <w:sz w:val="22"/>
          <w:szCs w:val="22"/>
        </w:rPr>
        <w:t xml:space="preserve"> </w:t>
      </w:r>
      <w:r>
        <w:rPr>
          <w:rFonts w:ascii="Arial" w:hAnsi="Arial" w:cs="Arial"/>
          <w:sz w:val="22"/>
          <w:szCs w:val="22"/>
        </w:rPr>
        <w:t xml:space="preserve">Zamawiający będzie przekazywał do sprawdzenia przez Wykonawcę </w:t>
      </w:r>
      <w:r w:rsidR="00562FB3">
        <w:rPr>
          <w:rFonts w:ascii="Arial" w:hAnsi="Arial" w:cs="Arial"/>
          <w:sz w:val="22"/>
          <w:szCs w:val="22"/>
        </w:rPr>
        <w:t>min</w:t>
      </w:r>
      <w:r>
        <w:rPr>
          <w:rFonts w:ascii="Arial" w:hAnsi="Arial" w:cs="Arial"/>
          <w:sz w:val="22"/>
          <w:szCs w:val="22"/>
        </w:rPr>
        <w:t>imum</w:t>
      </w:r>
      <w:r w:rsidR="00562FB3">
        <w:rPr>
          <w:rFonts w:ascii="Arial" w:hAnsi="Arial" w:cs="Arial"/>
          <w:sz w:val="22"/>
          <w:szCs w:val="22"/>
        </w:rPr>
        <w:t xml:space="preserve"> 1</w:t>
      </w:r>
      <w:r>
        <w:rPr>
          <w:rFonts w:ascii="Arial" w:hAnsi="Arial" w:cs="Arial"/>
          <w:sz w:val="22"/>
          <w:szCs w:val="22"/>
        </w:rPr>
        <w:t>,</w:t>
      </w:r>
      <w:r w:rsidR="00562FB3">
        <w:rPr>
          <w:rFonts w:ascii="Arial" w:hAnsi="Arial" w:cs="Arial"/>
          <w:sz w:val="22"/>
          <w:szCs w:val="22"/>
        </w:rPr>
        <w:t xml:space="preserve"> a maksymalnie 2 postępowania</w:t>
      </w:r>
      <w:r>
        <w:rPr>
          <w:rFonts w:ascii="Arial" w:hAnsi="Arial" w:cs="Arial"/>
          <w:sz w:val="22"/>
          <w:szCs w:val="22"/>
        </w:rPr>
        <w:t>.</w:t>
      </w:r>
    </w:p>
    <w:p w14:paraId="6326FD6D" w14:textId="4440B80E" w:rsidR="00D62681" w:rsidRPr="00186197" w:rsidRDefault="00D62681" w:rsidP="00186197">
      <w:pPr>
        <w:pStyle w:val="Akapitzlist"/>
        <w:numPr>
          <w:ilvl w:val="0"/>
          <w:numId w:val="1"/>
        </w:numPr>
        <w:spacing w:line="360" w:lineRule="auto"/>
        <w:jc w:val="both"/>
        <w:rPr>
          <w:rFonts w:ascii="Arial" w:hAnsi="Arial" w:cs="Arial"/>
          <w:sz w:val="22"/>
          <w:szCs w:val="22"/>
        </w:rPr>
      </w:pPr>
      <w:r>
        <w:rPr>
          <w:rFonts w:ascii="Arial" w:hAnsi="Arial" w:cs="Arial"/>
          <w:sz w:val="22"/>
          <w:szCs w:val="22"/>
        </w:rPr>
        <w:t>Liczba wniosków o płatność podlegających weryfikacji będzie wynosiła odpowiednio:</w:t>
      </w:r>
    </w:p>
    <w:p w14:paraId="7DEC162A" w14:textId="6DD5E3A8" w:rsidR="000813A2" w:rsidRPr="00186197" w:rsidRDefault="00D62681" w:rsidP="00186197">
      <w:pPr>
        <w:spacing w:after="0" w:line="360" w:lineRule="auto"/>
        <w:jc w:val="both"/>
        <w:rPr>
          <w:rFonts w:ascii="Arial" w:hAnsi="Arial" w:cs="Arial"/>
          <w:u w:val="single"/>
        </w:rPr>
      </w:pPr>
      <w:r>
        <w:rPr>
          <w:rFonts w:ascii="Arial" w:hAnsi="Arial" w:cs="Arial"/>
          <w:u w:val="single"/>
        </w:rPr>
        <w:t>d</w:t>
      </w:r>
      <w:r w:rsidR="000813A2" w:rsidRPr="00186197">
        <w:rPr>
          <w:rFonts w:ascii="Arial" w:hAnsi="Arial" w:cs="Arial"/>
          <w:u w:val="single"/>
        </w:rPr>
        <w:t xml:space="preserve">la konkursu: </w:t>
      </w:r>
    </w:p>
    <w:p w14:paraId="4089C435" w14:textId="5097F457" w:rsidR="000813A2" w:rsidRPr="00186197" w:rsidRDefault="000813A2" w:rsidP="00186197">
      <w:pPr>
        <w:pStyle w:val="Akapitzlist"/>
        <w:numPr>
          <w:ilvl w:val="0"/>
          <w:numId w:val="28"/>
        </w:numPr>
        <w:spacing w:line="360" w:lineRule="auto"/>
        <w:jc w:val="both"/>
        <w:rPr>
          <w:rFonts w:ascii="Arial" w:hAnsi="Arial" w:cs="Arial"/>
          <w:sz w:val="22"/>
          <w:szCs w:val="22"/>
        </w:rPr>
      </w:pPr>
      <w:r w:rsidRPr="00186197">
        <w:rPr>
          <w:rFonts w:ascii="Arial" w:hAnsi="Arial" w:cs="Arial"/>
          <w:sz w:val="22"/>
          <w:szCs w:val="22"/>
        </w:rPr>
        <w:t>„Utworzenie i wsparcie funkcjonowania 120 branżowych centrów umiejętności, realizujących koncepcję centrów doskonałości zawodowej (CoVEs)”</w:t>
      </w:r>
    </w:p>
    <w:p w14:paraId="7371C809" w14:textId="7106F6BA" w:rsidR="00A96F15" w:rsidRPr="00186197" w:rsidRDefault="00E50267" w:rsidP="00186197">
      <w:pPr>
        <w:spacing w:after="0" w:line="360" w:lineRule="auto"/>
        <w:ind w:left="360"/>
        <w:contextualSpacing/>
        <w:jc w:val="both"/>
        <w:rPr>
          <w:rFonts w:ascii="Arial" w:hAnsi="Arial" w:cs="Arial"/>
        </w:rPr>
      </w:pPr>
      <w:r w:rsidRPr="00186197">
        <w:rPr>
          <w:rFonts w:ascii="Arial" w:hAnsi="Arial" w:cs="Arial"/>
        </w:rPr>
        <w:t>– w 2024 r. – weryfikacj</w:t>
      </w:r>
      <w:r w:rsidR="00D256DC" w:rsidRPr="00186197">
        <w:rPr>
          <w:rFonts w:ascii="Arial" w:hAnsi="Arial" w:cs="Arial"/>
        </w:rPr>
        <w:t>a</w:t>
      </w:r>
      <w:r w:rsidRPr="00186197">
        <w:rPr>
          <w:rFonts w:ascii="Arial" w:hAnsi="Arial" w:cs="Arial"/>
        </w:rPr>
        <w:t xml:space="preserve"> maksymalnie </w:t>
      </w:r>
      <w:r w:rsidR="00562FB3">
        <w:rPr>
          <w:rFonts w:ascii="Arial" w:hAnsi="Arial" w:cs="Arial"/>
        </w:rPr>
        <w:t>6</w:t>
      </w:r>
      <w:r w:rsidR="000813A2" w:rsidRPr="00186197">
        <w:rPr>
          <w:rFonts w:ascii="Arial" w:hAnsi="Arial" w:cs="Arial"/>
        </w:rPr>
        <w:t>0</w:t>
      </w:r>
      <w:r w:rsidR="00562FB3">
        <w:rPr>
          <w:rFonts w:ascii="Arial" w:hAnsi="Arial" w:cs="Arial"/>
        </w:rPr>
        <w:t xml:space="preserve"> </w:t>
      </w:r>
      <w:r w:rsidR="00D823D9">
        <w:rPr>
          <w:rFonts w:ascii="Arial" w:hAnsi="Arial" w:cs="Arial"/>
        </w:rPr>
        <w:t>wniosków o płatność</w:t>
      </w:r>
      <w:r w:rsidR="007B0D39">
        <w:rPr>
          <w:rFonts w:ascii="Arial" w:hAnsi="Arial" w:cs="Arial"/>
        </w:rPr>
        <w:t xml:space="preserve"> pod kątem </w:t>
      </w:r>
      <w:r w:rsidR="007B0D39" w:rsidRPr="00186197">
        <w:rPr>
          <w:rFonts w:ascii="Arial" w:hAnsi="Arial" w:cs="Arial"/>
        </w:rPr>
        <w:t>sprawdzenia poprawności udzielenia zamówienia publicznego</w:t>
      </w:r>
      <w:r w:rsidR="003548F6">
        <w:rPr>
          <w:rFonts w:ascii="Arial" w:hAnsi="Arial" w:cs="Arial"/>
        </w:rPr>
        <w:t xml:space="preserve"> </w:t>
      </w:r>
      <w:bookmarkStart w:id="2" w:name="_Hlk169786153"/>
      <w:r w:rsidR="003548F6">
        <w:rPr>
          <w:rFonts w:ascii="Arial" w:hAnsi="Arial" w:cs="Arial"/>
        </w:rPr>
        <w:t>i/lub zasady konkurencyjności</w:t>
      </w:r>
      <w:r w:rsidR="00F907D6">
        <w:rPr>
          <w:rFonts w:ascii="Arial" w:hAnsi="Arial" w:cs="Arial"/>
        </w:rPr>
        <w:t>,</w:t>
      </w:r>
    </w:p>
    <w:bookmarkEnd w:id="2"/>
    <w:p w14:paraId="072BA2A9" w14:textId="546CB3AF" w:rsidR="00A96F15" w:rsidRPr="00186197" w:rsidRDefault="00F907D6" w:rsidP="00186197">
      <w:pPr>
        <w:spacing w:after="0" w:line="360" w:lineRule="auto"/>
        <w:ind w:left="360"/>
        <w:contextualSpacing/>
        <w:jc w:val="both"/>
        <w:rPr>
          <w:rFonts w:ascii="Arial" w:hAnsi="Arial" w:cs="Arial"/>
        </w:rPr>
      </w:pPr>
      <w:r w:rsidRPr="00F907D6">
        <w:rPr>
          <w:rFonts w:ascii="Arial" w:hAnsi="Arial" w:cs="Arial"/>
        </w:rPr>
        <w:t>–</w:t>
      </w:r>
      <w:r w:rsidR="00A96F15" w:rsidRPr="00186197">
        <w:rPr>
          <w:rFonts w:ascii="Arial" w:hAnsi="Arial" w:cs="Arial"/>
        </w:rPr>
        <w:t xml:space="preserve"> w 2025 r. </w:t>
      </w:r>
      <w:bookmarkStart w:id="3" w:name="_Hlk169068290"/>
      <w:r w:rsidR="00A96F15" w:rsidRPr="00186197">
        <w:rPr>
          <w:rFonts w:ascii="Arial" w:hAnsi="Arial" w:cs="Arial"/>
        </w:rPr>
        <w:t>–</w:t>
      </w:r>
      <w:bookmarkEnd w:id="3"/>
      <w:r w:rsidR="00A96F15" w:rsidRPr="00186197">
        <w:rPr>
          <w:rFonts w:ascii="Arial" w:hAnsi="Arial" w:cs="Arial"/>
        </w:rPr>
        <w:t xml:space="preserve"> weryfikac</w:t>
      </w:r>
      <w:r w:rsidR="00D256DC" w:rsidRPr="00186197">
        <w:rPr>
          <w:rFonts w:ascii="Arial" w:hAnsi="Arial" w:cs="Arial"/>
        </w:rPr>
        <w:t>ja</w:t>
      </w:r>
      <w:r w:rsidR="00A96F15" w:rsidRPr="00186197">
        <w:rPr>
          <w:rFonts w:ascii="Arial" w:hAnsi="Arial" w:cs="Arial"/>
        </w:rPr>
        <w:t xml:space="preserve"> maksymalnie </w:t>
      </w:r>
      <w:r w:rsidR="00562FB3">
        <w:rPr>
          <w:rFonts w:ascii="Arial" w:hAnsi="Arial" w:cs="Arial"/>
        </w:rPr>
        <w:t>6</w:t>
      </w:r>
      <w:r w:rsidR="000813A2" w:rsidRPr="00186197">
        <w:rPr>
          <w:rFonts w:ascii="Arial" w:hAnsi="Arial" w:cs="Arial"/>
        </w:rPr>
        <w:t>0</w:t>
      </w:r>
      <w:r w:rsidR="00A96F15" w:rsidRPr="00186197">
        <w:rPr>
          <w:rFonts w:ascii="Arial" w:hAnsi="Arial" w:cs="Arial"/>
        </w:rPr>
        <w:t xml:space="preserve"> </w:t>
      </w:r>
      <w:r w:rsidR="00D823D9">
        <w:rPr>
          <w:rFonts w:ascii="Arial" w:hAnsi="Arial" w:cs="Arial"/>
        </w:rPr>
        <w:t>wniosków o płatność</w:t>
      </w:r>
      <w:r w:rsidR="007B0D39">
        <w:rPr>
          <w:rFonts w:ascii="Arial" w:hAnsi="Arial" w:cs="Arial"/>
        </w:rPr>
        <w:t xml:space="preserve"> pod kątem </w:t>
      </w:r>
      <w:r w:rsidR="007B0D39" w:rsidRPr="00186197">
        <w:rPr>
          <w:rFonts w:ascii="Arial" w:hAnsi="Arial" w:cs="Arial"/>
        </w:rPr>
        <w:t>sprawdzenia poprawności udzielenia zamówienia publicznego</w:t>
      </w:r>
      <w:r w:rsidR="003548F6">
        <w:rPr>
          <w:rFonts w:ascii="Arial" w:hAnsi="Arial" w:cs="Arial"/>
        </w:rPr>
        <w:t xml:space="preserve"> </w:t>
      </w:r>
      <w:r w:rsidR="003548F6" w:rsidRPr="003548F6">
        <w:rPr>
          <w:rFonts w:ascii="Arial" w:hAnsi="Arial" w:cs="Arial"/>
        </w:rPr>
        <w:t>i/lub zasady konkurencyjności</w:t>
      </w:r>
      <w:r>
        <w:rPr>
          <w:rFonts w:ascii="Arial" w:hAnsi="Arial" w:cs="Arial"/>
        </w:rPr>
        <w:t>,</w:t>
      </w:r>
    </w:p>
    <w:p w14:paraId="589AA733" w14:textId="25DAB426" w:rsidR="00A96F15" w:rsidRDefault="00A96F15" w:rsidP="00186197">
      <w:pPr>
        <w:spacing w:after="0" w:line="360" w:lineRule="auto"/>
        <w:ind w:left="360"/>
        <w:contextualSpacing/>
        <w:jc w:val="both"/>
        <w:rPr>
          <w:rFonts w:ascii="Arial" w:hAnsi="Arial" w:cs="Arial"/>
        </w:rPr>
      </w:pPr>
      <w:r w:rsidRPr="00186197">
        <w:rPr>
          <w:rFonts w:ascii="Arial" w:hAnsi="Arial" w:cs="Arial"/>
        </w:rPr>
        <w:t xml:space="preserve">– w 2026 r. </w:t>
      </w:r>
      <w:r w:rsidR="00D62681" w:rsidRPr="00D62681">
        <w:rPr>
          <w:rFonts w:ascii="Arial" w:hAnsi="Arial" w:cs="Arial"/>
        </w:rPr>
        <w:t>–</w:t>
      </w:r>
      <w:r w:rsidR="00D62681">
        <w:rPr>
          <w:rFonts w:ascii="Arial" w:hAnsi="Arial" w:cs="Arial"/>
        </w:rPr>
        <w:t xml:space="preserve"> </w:t>
      </w:r>
      <w:r w:rsidRPr="00186197">
        <w:rPr>
          <w:rFonts w:ascii="Arial" w:hAnsi="Arial" w:cs="Arial"/>
        </w:rPr>
        <w:t>weryfikacj</w:t>
      </w:r>
      <w:r w:rsidR="00D256DC" w:rsidRPr="00186197">
        <w:rPr>
          <w:rFonts w:ascii="Arial" w:hAnsi="Arial" w:cs="Arial"/>
        </w:rPr>
        <w:t>a</w:t>
      </w:r>
      <w:r w:rsidRPr="00186197">
        <w:rPr>
          <w:rFonts w:ascii="Arial" w:hAnsi="Arial" w:cs="Arial"/>
        </w:rPr>
        <w:t xml:space="preserve"> maksymalnie </w:t>
      </w:r>
      <w:r w:rsidR="00562FB3">
        <w:rPr>
          <w:rFonts w:ascii="Arial" w:hAnsi="Arial" w:cs="Arial"/>
        </w:rPr>
        <w:t>12</w:t>
      </w:r>
      <w:r w:rsidR="000813A2" w:rsidRPr="00186197">
        <w:rPr>
          <w:rFonts w:ascii="Arial" w:hAnsi="Arial" w:cs="Arial"/>
        </w:rPr>
        <w:t>0</w:t>
      </w:r>
      <w:r w:rsidRPr="00186197">
        <w:rPr>
          <w:rFonts w:ascii="Arial" w:hAnsi="Arial" w:cs="Arial"/>
        </w:rPr>
        <w:t xml:space="preserve"> </w:t>
      </w:r>
      <w:r w:rsidR="00D823D9">
        <w:rPr>
          <w:rFonts w:ascii="Arial" w:hAnsi="Arial" w:cs="Arial"/>
        </w:rPr>
        <w:t>wniosków o płatność</w:t>
      </w:r>
      <w:r w:rsidR="007B0D39">
        <w:rPr>
          <w:rFonts w:ascii="Arial" w:hAnsi="Arial" w:cs="Arial"/>
        </w:rPr>
        <w:t xml:space="preserve"> pod kątem </w:t>
      </w:r>
      <w:r w:rsidR="007B0D39" w:rsidRPr="00186197">
        <w:rPr>
          <w:rFonts w:ascii="Arial" w:hAnsi="Arial" w:cs="Arial"/>
        </w:rPr>
        <w:t>sprawdzenia poprawności udzielenia zamówienia publicznego</w:t>
      </w:r>
      <w:r w:rsidR="003548F6">
        <w:rPr>
          <w:rFonts w:ascii="Arial" w:hAnsi="Arial" w:cs="Arial"/>
        </w:rPr>
        <w:t xml:space="preserve"> </w:t>
      </w:r>
      <w:r w:rsidR="003548F6" w:rsidRPr="003548F6">
        <w:rPr>
          <w:rFonts w:ascii="Arial" w:hAnsi="Arial" w:cs="Arial"/>
        </w:rPr>
        <w:t>i/lub zasady konkurencyjności,</w:t>
      </w:r>
      <w:r w:rsidRPr="00186197">
        <w:rPr>
          <w:rFonts w:ascii="Arial" w:hAnsi="Arial" w:cs="Arial"/>
        </w:rPr>
        <w:t>.</w:t>
      </w:r>
    </w:p>
    <w:p w14:paraId="7F3B7262" w14:textId="205A1AE6" w:rsidR="00D62681" w:rsidRPr="00D62681" w:rsidRDefault="00D62681" w:rsidP="00D62681">
      <w:pPr>
        <w:spacing w:after="0" w:line="360" w:lineRule="auto"/>
        <w:contextualSpacing/>
        <w:jc w:val="both"/>
        <w:rPr>
          <w:rFonts w:ascii="Arial" w:hAnsi="Arial" w:cs="Arial"/>
          <w:u w:val="single"/>
        </w:rPr>
      </w:pPr>
      <w:r w:rsidRPr="00D62681">
        <w:rPr>
          <w:rFonts w:ascii="Arial" w:hAnsi="Arial" w:cs="Arial"/>
          <w:u w:val="single"/>
        </w:rPr>
        <w:t>dla konkursu:</w:t>
      </w:r>
    </w:p>
    <w:p w14:paraId="2A786170" w14:textId="5FDEEC75" w:rsidR="000813A2" w:rsidRPr="00186197" w:rsidRDefault="000813A2" w:rsidP="00186197">
      <w:pPr>
        <w:pStyle w:val="Akapitzlist"/>
        <w:numPr>
          <w:ilvl w:val="0"/>
          <w:numId w:val="28"/>
        </w:numPr>
        <w:spacing w:line="360" w:lineRule="auto"/>
        <w:jc w:val="both"/>
        <w:rPr>
          <w:rFonts w:ascii="Arial" w:hAnsi="Arial" w:cs="Arial"/>
          <w:sz w:val="22"/>
          <w:szCs w:val="22"/>
        </w:rPr>
      </w:pPr>
      <w:r w:rsidRPr="00186197">
        <w:rPr>
          <w:rFonts w:ascii="Arial" w:hAnsi="Arial" w:cs="Arial"/>
          <w:sz w:val="22"/>
          <w:szCs w:val="22"/>
        </w:rPr>
        <w:t>„Zbudowanie systemu koordynacji i monitorowania regionalnych działań na rzecz kształcenia zawodowego, szkolnictwa wyższego oraz uczenia się przez całe życie, w tym uczenia się dorosłych”</w:t>
      </w:r>
    </w:p>
    <w:p w14:paraId="03F8021E" w14:textId="2CB7211B" w:rsidR="000813A2" w:rsidRPr="00263EB9" w:rsidRDefault="000813A2" w:rsidP="00F907D6">
      <w:pPr>
        <w:pStyle w:val="Akapitzlist"/>
        <w:numPr>
          <w:ilvl w:val="0"/>
          <w:numId w:val="32"/>
        </w:numPr>
        <w:spacing w:line="360" w:lineRule="auto"/>
        <w:jc w:val="both"/>
        <w:rPr>
          <w:rFonts w:ascii="Arial" w:hAnsi="Arial" w:cs="Arial"/>
          <w:sz w:val="22"/>
          <w:szCs w:val="22"/>
        </w:rPr>
      </w:pPr>
      <w:r w:rsidRPr="00263EB9">
        <w:rPr>
          <w:rFonts w:ascii="Arial" w:hAnsi="Arial" w:cs="Arial"/>
          <w:sz w:val="22"/>
          <w:szCs w:val="22"/>
        </w:rPr>
        <w:t xml:space="preserve">w 2024 r. – weryfikacja maksymalnie </w:t>
      </w:r>
      <w:r w:rsidR="00C0127C">
        <w:rPr>
          <w:rFonts w:ascii="Arial" w:hAnsi="Arial" w:cs="Arial"/>
          <w:sz w:val="22"/>
          <w:szCs w:val="22"/>
        </w:rPr>
        <w:t>8</w:t>
      </w:r>
      <w:r w:rsidRPr="00263EB9">
        <w:rPr>
          <w:rFonts w:ascii="Arial" w:hAnsi="Arial" w:cs="Arial"/>
          <w:sz w:val="22"/>
          <w:szCs w:val="22"/>
        </w:rPr>
        <w:t xml:space="preserve"> </w:t>
      </w:r>
      <w:r w:rsidR="00D823D9">
        <w:rPr>
          <w:rFonts w:ascii="Arial" w:hAnsi="Arial" w:cs="Arial"/>
          <w:sz w:val="22"/>
          <w:szCs w:val="22"/>
        </w:rPr>
        <w:t>wniosków o płatność</w:t>
      </w:r>
      <w:r w:rsidR="007B0D39">
        <w:rPr>
          <w:rFonts w:ascii="Arial" w:hAnsi="Arial" w:cs="Arial"/>
          <w:sz w:val="22"/>
          <w:szCs w:val="22"/>
        </w:rPr>
        <w:t xml:space="preserve"> pod kątem </w:t>
      </w:r>
      <w:r w:rsidR="007B0D39" w:rsidRPr="00186197">
        <w:rPr>
          <w:rFonts w:ascii="Arial" w:hAnsi="Arial" w:cs="Arial"/>
          <w:sz w:val="22"/>
          <w:szCs w:val="22"/>
        </w:rPr>
        <w:t>sprawdzenia poprawności udzielenia zamówienia publicznego</w:t>
      </w:r>
      <w:r w:rsidR="003548F6" w:rsidRPr="003548F6">
        <w:t xml:space="preserve"> </w:t>
      </w:r>
      <w:r w:rsidR="003548F6" w:rsidRPr="003548F6">
        <w:rPr>
          <w:rFonts w:ascii="Arial" w:hAnsi="Arial" w:cs="Arial"/>
          <w:sz w:val="22"/>
          <w:szCs w:val="22"/>
        </w:rPr>
        <w:t>i/lub zasady konkurencyjności,</w:t>
      </w:r>
      <w:r w:rsidR="003548F6">
        <w:rPr>
          <w:rFonts w:ascii="Arial" w:hAnsi="Arial" w:cs="Arial"/>
          <w:sz w:val="22"/>
          <w:szCs w:val="22"/>
        </w:rPr>
        <w:t xml:space="preserve"> </w:t>
      </w:r>
    </w:p>
    <w:p w14:paraId="5C75EE79" w14:textId="087DD889" w:rsidR="000813A2" w:rsidRPr="00263EB9" w:rsidRDefault="000813A2" w:rsidP="00F907D6">
      <w:pPr>
        <w:pStyle w:val="Akapitzlist"/>
        <w:numPr>
          <w:ilvl w:val="0"/>
          <w:numId w:val="32"/>
        </w:numPr>
        <w:spacing w:line="360" w:lineRule="auto"/>
        <w:jc w:val="both"/>
        <w:rPr>
          <w:rFonts w:ascii="Arial" w:hAnsi="Arial" w:cs="Arial"/>
          <w:sz w:val="22"/>
          <w:szCs w:val="22"/>
        </w:rPr>
      </w:pPr>
      <w:r w:rsidRPr="00263EB9">
        <w:rPr>
          <w:rFonts w:ascii="Arial" w:hAnsi="Arial" w:cs="Arial"/>
          <w:sz w:val="22"/>
          <w:szCs w:val="22"/>
        </w:rPr>
        <w:t xml:space="preserve">w 2025 r. – weryfikacja maksymalnie </w:t>
      </w:r>
      <w:r w:rsidR="00C0127C">
        <w:rPr>
          <w:rFonts w:ascii="Arial" w:hAnsi="Arial" w:cs="Arial"/>
          <w:sz w:val="22"/>
          <w:szCs w:val="22"/>
        </w:rPr>
        <w:t>8</w:t>
      </w:r>
      <w:r w:rsidRPr="00263EB9">
        <w:rPr>
          <w:rFonts w:ascii="Arial" w:hAnsi="Arial" w:cs="Arial"/>
          <w:sz w:val="22"/>
          <w:szCs w:val="22"/>
        </w:rPr>
        <w:t xml:space="preserve"> </w:t>
      </w:r>
      <w:r w:rsidR="00D823D9">
        <w:rPr>
          <w:rFonts w:ascii="Arial" w:hAnsi="Arial" w:cs="Arial"/>
          <w:sz w:val="22"/>
          <w:szCs w:val="22"/>
        </w:rPr>
        <w:t>wniosków o płatność</w:t>
      </w:r>
      <w:r w:rsidR="007B0D39">
        <w:rPr>
          <w:rFonts w:ascii="Arial" w:hAnsi="Arial" w:cs="Arial"/>
          <w:sz w:val="22"/>
          <w:szCs w:val="22"/>
        </w:rPr>
        <w:t xml:space="preserve"> pod kątem </w:t>
      </w:r>
      <w:r w:rsidR="007B0D39" w:rsidRPr="00186197">
        <w:rPr>
          <w:rFonts w:ascii="Arial" w:hAnsi="Arial" w:cs="Arial"/>
          <w:sz w:val="22"/>
          <w:szCs w:val="22"/>
        </w:rPr>
        <w:t>sprawdzenia poprawności udzielenia zamówienia publicznego</w:t>
      </w:r>
      <w:r w:rsidR="003548F6">
        <w:rPr>
          <w:rFonts w:ascii="Arial" w:hAnsi="Arial" w:cs="Arial"/>
          <w:sz w:val="22"/>
          <w:szCs w:val="22"/>
        </w:rPr>
        <w:t xml:space="preserve"> </w:t>
      </w:r>
      <w:r w:rsidR="003548F6" w:rsidRPr="003548F6">
        <w:rPr>
          <w:rFonts w:ascii="Arial" w:hAnsi="Arial" w:cs="Arial"/>
          <w:sz w:val="22"/>
          <w:szCs w:val="22"/>
        </w:rPr>
        <w:t>i/lub zasady konkurencyjności,</w:t>
      </w:r>
    </w:p>
    <w:p w14:paraId="6873EACC" w14:textId="44838120" w:rsidR="000813A2" w:rsidRPr="00263EB9" w:rsidRDefault="000813A2" w:rsidP="00F907D6">
      <w:pPr>
        <w:pStyle w:val="Akapitzlist"/>
        <w:numPr>
          <w:ilvl w:val="0"/>
          <w:numId w:val="32"/>
        </w:numPr>
        <w:spacing w:line="360" w:lineRule="auto"/>
        <w:jc w:val="both"/>
        <w:rPr>
          <w:rFonts w:ascii="Arial" w:hAnsi="Arial" w:cs="Arial"/>
          <w:sz w:val="22"/>
          <w:szCs w:val="22"/>
        </w:rPr>
      </w:pPr>
      <w:r w:rsidRPr="00263EB9">
        <w:rPr>
          <w:rFonts w:ascii="Arial" w:hAnsi="Arial" w:cs="Arial"/>
          <w:sz w:val="22"/>
          <w:szCs w:val="22"/>
        </w:rPr>
        <w:t xml:space="preserve">w 2026 r. </w:t>
      </w:r>
      <w:r w:rsidR="00D62681" w:rsidRPr="00D62681">
        <w:rPr>
          <w:rFonts w:ascii="Arial" w:hAnsi="Arial" w:cs="Arial"/>
          <w:sz w:val="22"/>
          <w:szCs w:val="22"/>
        </w:rPr>
        <w:t>–</w:t>
      </w:r>
      <w:r w:rsidR="00D62681">
        <w:rPr>
          <w:rFonts w:ascii="Arial" w:hAnsi="Arial" w:cs="Arial"/>
          <w:sz w:val="22"/>
          <w:szCs w:val="22"/>
        </w:rPr>
        <w:t xml:space="preserve"> </w:t>
      </w:r>
      <w:r w:rsidRPr="00263EB9">
        <w:rPr>
          <w:rFonts w:ascii="Arial" w:hAnsi="Arial" w:cs="Arial"/>
          <w:sz w:val="22"/>
          <w:szCs w:val="22"/>
        </w:rPr>
        <w:t xml:space="preserve">weryfikacja maksymalnie </w:t>
      </w:r>
      <w:r w:rsidR="00C0127C">
        <w:rPr>
          <w:rFonts w:ascii="Arial" w:hAnsi="Arial" w:cs="Arial"/>
          <w:sz w:val="22"/>
          <w:szCs w:val="22"/>
        </w:rPr>
        <w:t>16</w:t>
      </w:r>
      <w:r w:rsidRPr="00263EB9">
        <w:rPr>
          <w:rFonts w:ascii="Arial" w:hAnsi="Arial" w:cs="Arial"/>
          <w:sz w:val="22"/>
          <w:szCs w:val="22"/>
        </w:rPr>
        <w:t xml:space="preserve"> </w:t>
      </w:r>
      <w:r w:rsidR="00D823D9">
        <w:rPr>
          <w:rFonts w:ascii="Arial" w:hAnsi="Arial" w:cs="Arial"/>
          <w:sz w:val="22"/>
          <w:szCs w:val="22"/>
        </w:rPr>
        <w:t>wniosków o płatność</w:t>
      </w:r>
      <w:r w:rsidR="007B0D39">
        <w:rPr>
          <w:rFonts w:ascii="Arial" w:hAnsi="Arial" w:cs="Arial"/>
          <w:sz w:val="22"/>
          <w:szCs w:val="22"/>
        </w:rPr>
        <w:t xml:space="preserve"> pod kątem </w:t>
      </w:r>
      <w:r w:rsidR="007B0D39" w:rsidRPr="00186197">
        <w:rPr>
          <w:rFonts w:ascii="Arial" w:hAnsi="Arial" w:cs="Arial"/>
          <w:sz w:val="22"/>
          <w:szCs w:val="22"/>
        </w:rPr>
        <w:t>sprawdzenia poprawności udzielenia zamówienia publicznego</w:t>
      </w:r>
      <w:r w:rsidR="003548F6">
        <w:rPr>
          <w:rFonts w:ascii="Arial" w:hAnsi="Arial" w:cs="Arial"/>
          <w:sz w:val="22"/>
          <w:szCs w:val="22"/>
        </w:rPr>
        <w:t xml:space="preserve"> </w:t>
      </w:r>
      <w:r w:rsidR="003548F6" w:rsidRPr="003548F6">
        <w:rPr>
          <w:rFonts w:ascii="Arial" w:hAnsi="Arial" w:cs="Arial"/>
          <w:sz w:val="22"/>
          <w:szCs w:val="22"/>
        </w:rPr>
        <w:t>i/lub zasady konkurencyjności,</w:t>
      </w:r>
      <w:r w:rsidRPr="00263EB9">
        <w:rPr>
          <w:rFonts w:ascii="Arial" w:hAnsi="Arial" w:cs="Arial"/>
          <w:sz w:val="22"/>
          <w:szCs w:val="22"/>
        </w:rPr>
        <w:t>.</w:t>
      </w:r>
    </w:p>
    <w:p w14:paraId="524051BC" w14:textId="69237AF3" w:rsidR="00655855" w:rsidRPr="00186197" w:rsidRDefault="00A96F15" w:rsidP="00186197">
      <w:pPr>
        <w:pStyle w:val="Akapitzlist"/>
        <w:numPr>
          <w:ilvl w:val="0"/>
          <w:numId w:val="1"/>
        </w:numPr>
        <w:spacing w:line="360" w:lineRule="auto"/>
        <w:jc w:val="both"/>
        <w:rPr>
          <w:rFonts w:ascii="Arial" w:hAnsi="Arial" w:cs="Arial"/>
          <w:sz w:val="22"/>
          <w:szCs w:val="22"/>
        </w:rPr>
      </w:pPr>
      <w:r w:rsidRPr="00186197">
        <w:rPr>
          <w:rFonts w:ascii="Arial" w:hAnsi="Arial" w:cs="Arial"/>
          <w:sz w:val="22"/>
          <w:szCs w:val="22"/>
        </w:rPr>
        <w:t xml:space="preserve">Liczba </w:t>
      </w:r>
      <w:r w:rsidR="00B87828">
        <w:rPr>
          <w:rFonts w:ascii="Arial" w:hAnsi="Arial" w:cs="Arial"/>
          <w:sz w:val="22"/>
          <w:szCs w:val="22"/>
        </w:rPr>
        <w:t>wniosków o płatność i zamówień wymagających weryfikacji,</w:t>
      </w:r>
      <w:r w:rsidRPr="00186197">
        <w:rPr>
          <w:rFonts w:ascii="Arial" w:hAnsi="Arial" w:cs="Arial"/>
          <w:sz w:val="22"/>
          <w:szCs w:val="22"/>
        </w:rPr>
        <w:t xml:space="preserve"> w poszczególnych latach</w:t>
      </w:r>
      <w:r w:rsidR="00B87828">
        <w:rPr>
          <w:rFonts w:ascii="Arial" w:hAnsi="Arial" w:cs="Arial"/>
          <w:sz w:val="22"/>
          <w:szCs w:val="22"/>
        </w:rPr>
        <w:t>,</w:t>
      </w:r>
      <w:r w:rsidRPr="00186197">
        <w:rPr>
          <w:rFonts w:ascii="Arial" w:hAnsi="Arial" w:cs="Arial"/>
          <w:sz w:val="22"/>
          <w:szCs w:val="22"/>
        </w:rPr>
        <w:t xml:space="preserve"> może ulec </w:t>
      </w:r>
      <w:r w:rsidR="00655855" w:rsidRPr="00186197">
        <w:rPr>
          <w:rFonts w:ascii="Arial" w:hAnsi="Arial" w:cs="Arial"/>
          <w:sz w:val="22"/>
          <w:szCs w:val="22"/>
        </w:rPr>
        <w:t>przesunięciom między latami</w:t>
      </w:r>
      <w:r w:rsidR="000813A2" w:rsidRPr="00186197">
        <w:rPr>
          <w:rFonts w:ascii="Arial" w:hAnsi="Arial" w:cs="Arial"/>
          <w:sz w:val="22"/>
          <w:szCs w:val="22"/>
        </w:rPr>
        <w:t xml:space="preserve"> i pomiędzy konkursami.</w:t>
      </w:r>
    </w:p>
    <w:p w14:paraId="0A360396" w14:textId="463ECE00" w:rsidR="00A96F15" w:rsidRPr="00186197" w:rsidRDefault="00A96F15" w:rsidP="00186197">
      <w:pPr>
        <w:pStyle w:val="Akapitzlist"/>
        <w:numPr>
          <w:ilvl w:val="0"/>
          <w:numId w:val="1"/>
        </w:numPr>
        <w:spacing w:line="360" w:lineRule="auto"/>
        <w:jc w:val="both"/>
        <w:rPr>
          <w:rFonts w:ascii="Arial" w:hAnsi="Arial" w:cs="Arial"/>
          <w:sz w:val="22"/>
          <w:szCs w:val="22"/>
        </w:rPr>
      </w:pPr>
      <w:r w:rsidRPr="00186197">
        <w:rPr>
          <w:rFonts w:ascii="Arial" w:hAnsi="Arial" w:cs="Arial"/>
          <w:sz w:val="22"/>
          <w:szCs w:val="22"/>
        </w:rPr>
        <w:t>Maksymalna liczba postępowań może ulec zmniejszeniu o maksymalnie 20% w końcowym rozliczeniu</w:t>
      </w:r>
      <w:r w:rsidR="00B87828">
        <w:rPr>
          <w:rFonts w:ascii="Arial" w:hAnsi="Arial" w:cs="Arial"/>
          <w:sz w:val="22"/>
          <w:szCs w:val="22"/>
        </w:rPr>
        <w:t>,</w:t>
      </w:r>
      <w:r w:rsidRPr="00186197">
        <w:rPr>
          <w:rFonts w:ascii="Arial" w:hAnsi="Arial" w:cs="Arial"/>
          <w:sz w:val="22"/>
          <w:szCs w:val="22"/>
        </w:rPr>
        <w:t xml:space="preserve"> co spowoduje obniżenie wynagrodzenia </w:t>
      </w:r>
      <w:r w:rsidR="00527C66">
        <w:rPr>
          <w:rFonts w:ascii="Arial" w:hAnsi="Arial" w:cs="Arial"/>
          <w:sz w:val="22"/>
          <w:szCs w:val="22"/>
        </w:rPr>
        <w:t>W</w:t>
      </w:r>
      <w:r w:rsidRPr="00186197">
        <w:rPr>
          <w:rFonts w:ascii="Arial" w:hAnsi="Arial" w:cs="Arial"/>
          <w:sz w:val="22"/>
          <w:szCs w:val="22"/>
        </w:rPr>
        <w:t xml:space="preserve">ykonawcy odpowiednio o </w:t>
      </w:r>
      <w:r w:rsidR="00B87828">
        <w:rPr>
          <w:rFonts w:ascii="Arial" w:hAnsi="Arial" w:cs="Arial"/>
          <w:sz w:val="22"/>
          <w:szCs w:val="22"/>
        </w:rPr>
        <w:t xml:space="preserve">maksymalnie </w:t>
      </w:r>
      <w:r w:rsidRPr="00186197">
        <w:rPr>
          <w:rFonts w:ascii="Arial" w:hAnsi="Arial" w:cs="Arial"/>
          <w:sz w:val="22"/>
          <w:szCs w:val="22"/>
        </w:rPr>
        <w:t>20%.</w:t>
      </w:r>
    </w:p>
    <w:p w14:paraId="739148B4" w14:textId="42583418" w:rsidR="00655855" w:rsidRDefault="00547C65" w:rsidP="00186197">
      <w:pPr>
        <w:numPr>
          <w:ilvl w:val="0"/>
          <w:numId w:val="1"/>
        </w:numPr>
        <w:spacing w:after="0" w:line="360" w:lineRule="auto"/>
        <w:contextualSpacing/>
        <w:jc w:val="both"/>
        <w:rPr>
          <w:rFonts w:ascii="Arial" w:hAnsi="Arial" w:cs="Arial"/>
        </w:rPr>
      </w:pPr>
      <w:r w:rsidRPr="00B87828">
        <w:rPr>
          <w:rFonts w:ascii="Arial" w:hAnsi="Arial" w:cs="Arial"/>
        </w:rPr>
        <w:t xml:space="preserve">Zamawiający, po otrzymaniu od </w:t>
      </w:r>
      <w:r w:rsidR="00B87828" w:rsidRPr="00B87828">
        <w:rPr>
          <w:rFonts w:ascii="Arial" w:hAnsi="Arial" w:cs="Arial"/>
        </w:rPr>
        <w:t>OOW</w:t>
      </w:r>
      <w:r w:rsidRPr="00B87828">
        <w:rPr>
          <w:rFonts w:ascii="Arial" w:hAnsi="Arial" w:cs="Arial"/>
        </w:rPr>
        <w:t xml:space="preserve"> elektronicznej wersji dokumentów potrzebnych do </w:t>
      </w:r>
      <w:r w:rsidR="00655855" w:rsidRPr="00B87828">
        <w:rPr>
          <w:rFonts w:ascii="Arial" w:hAnsi="Arial" w:cs="Arial"/>
        </w:rPr>
        <w:t xml:space="preserve">dokonania weryfikacji poprawności przeprowadzenia </w:t>
      </w:r>
      <w:r w:rsidR="00B87828" w:rsidRPr="00B87828">
        <w:rPr>
          <w:rFonts w:ascii="Arial" w:hAnsi="Arial" w:cs="Arial"/>
        </w:rPr>
        <w:t>zamówienia</w:t>
      </w:r>
      <w:r w:rsidRPr="00B87828">
        <w:rPr>
          <w:rFonts w:ascii="Arial" w:hAnsi="Arial" w:cs="Arial"/>
        </w:rPr>
        <w:t>, udostępni je Wykonawcy</w:t>
      </w:r>
      <w:r w:rsidR="00B87828" w:rsidRPr="00B87828">
        <w:rPr>
          <w:rFonts w:ascii="Arial" w:hAnsi="Arial" w:cs="Arial"/>
        </w:rPr>
        <w:t xml:space="preserve">. </w:t>
      </w:r>
    </w:p>
    <w:p w14:paraId="4F119CE6" w14:textId="6A8BF297" w:rsidR="00655855" w:rsidRDefault="00547C65" w:rsidP="00B87828">
      <w:pPr>
        <w:numPr>
          <w:ilvl w:val="0"/>
          <w:numId w:val="1"/>
        </w:numPr>
        <w:spacing w:after="0" w:line="360" w:lineRule="auto"/>
        <w:contextualSpacing/>
        <w:jc w:val="both"/>
        <w:rPr>
          <w:rFonts w:ascii="Arial" w:hAnsi="Arial" w:cs="Arial"/>
        </w:rPr>
      </w:pPr>
      <w:r w:rsidRPr="00B87828">
        <w:rPr>
          <w:rFonts w:ascii="Arial" w:hAnsi="Arial" w:cs="Arial"/>
        </w:rPr>
        <w:t xml:space="preserve">Udostępnienie </w:t>
      </w:r>
      <w:r w:rsidR="00655855" w:rsidRPr="00B87828">
        <w:rPr>
          <w:rFonts w:ascii="Arial" w:hAnsi="Arial" w:cs="Arial"/>
        </w:rPr>
        <w:t xml:space="preserve">nastąpi </w:t>
      </w:r>
      <w:r w:rsidRPr="00B87828">
        <w:rPr>
          <w:rFonts w:ascii="Arial" w:hAnsi="Arial" w:cs="Arial"/>
        </w:rPr>
        <w:t xml:space="preserve">poprzez wysłanie dokumentów jako załączników do wiadomości e-mailowej na wskazane przez Wykonawcę adresy poczty elektronicznej lub na elektronicznym </w:t>
      </w:r>
      <w:r w:rsidRPr="00B87828">
        <w:rPr>
          <w:rFonts w:ascii="Arial" w:hAnsi="Arial" w:cs="Arial"/>
        </w:rPr>
        <w:lastRenderedPageBreak/>
        <w:t>nośniku danych (</w:t>
      </w:r>
      <w:r w:rsidR="00FC0574">
        <w:rPr>
          <w:rFonts w:ascii="Arial" w:hAnsi="Arial" w:cs="Arial"/>
        </w:rPr>
        <w:t>np.</w:t>
      </w:r>
      <w:r w:rsidRPr="00B87828">
        <w:rPr>
          <w:rFonts w:ascii="Arial" w:hAnsi="Arial" w:cs="Arial"/>
        </w:rPr>
        <w:t> płyta CD, pendrive) lub poprzez dedykowane rozwiązanie chmurowe z</w:t>
      </w:r>
      <w:r w:rsidR="00263EB9" w:rsidRPr="00B87828">
        <w:rPr>
          <w:rFonts w:ascii="Arial" w:hAnsi="Arial" w:cs="Arial"/>
        </w:rPr>
        <w:t> </w:t>
      </w:r>
      <w:r w:rsidRPr="00B87828">
        <w:rPr>
          <w:rFonts w:ascii="Arial" w:hAnsi="Arial" w:cs="Arial"/>
        </w:rPr>
        <w:t>uwzględnieniem szyfrowania danych</w:t>
      </w:r>
      <w:r w:rsidR="0029328F" w:rsidRPr="00B87828">
        <w:rPr>
          <w:rFonts w:ascii="Arial" w:hAnsi="Arial" w:cs="Arial"/>
        </w:rPr>
        <w:t>.</w:t>
      </w:r>
      <w:r w:rsidR="000813A2" w:rsidRPr="00B87828">
        <w:rPr>
          <w:rFonts w:ascii="Arial" w:hAnsi="Arial" w:cs="Arial"/>
        </w:rPr>
        <w:t xml:space="preserve"> </w:t>
      </w:r>
    </w:p>
    <w:p w14:paraId="7595DE51" w14:textId="5B04003C" w:rsidR="00547C65" w:rsidRPr="00B87828" w:rsidRDefault="00547C65" w:rsidP="00B87828">
      <w:pPr>
        <w:numPr>
          <w:ilvl w:val="0"/>
          <w:numId w:val="1"/>
        </w:numPr>
        <w:spacing w:after="0" w:line="360" w:lineRule="auto"/>
        <w:contextualSpacing/>
        <w:jc w:val="both"/>
        <w:rPr>
          <w:rFonts w:ascii="Arial" w:hAnsi="Arial" w:cs="Arial"/>
        </w:rPr>
      </w:pPr>
      <w:r w:rsidRPr="00B87828">
        <w:rPr>
          <w:rFonts w:ascii="Arial" w:hAnsi="Arial" w:cs="Arial"/>
        </w:rPr>
        <w:t>Za moment udostępnienia dokumentów Strony uznają dzień, w którym Zamawiający wy</w:t>
      </w:r>
      <w:r w:rsidR="00B87828">
        <w:rPr>
          <w:rFonts w:ascii="Arial" w:hAnsi="Arial" w:cs="Arial"/>
        </w:rPr>
        <w:t xml:space="preserve">śle </w:t>
      </w:r>
      <w:r w:rsidRPr="00B87828">
        <w:rPr>
          <w:rFonts w:ascii="Arial" w:hAnsi="Arial" w:cs="Arial"/>
        </w:rPr>
        <w:t>ze swojego konta poczty elektronicznej wiadomość e-mailową na adresy poczty elektronicznej Wykonawcy albo dzień, w którym Wykonawca (jego przedstawiciel) osobiście od</w:t>
      </w:r>
      <w:r w:rsidR="00B87828">
        <w:rPr>
          <w:rFonts w:ascii="Arial" w:hAnsi="Arial" w:cs="Arial"/>
        </w:rPr>
        <w:t>bierze</w:t>
      </w:r>
      <w:r w:rsidRPr="00B87828">
        <w:rPr>
          <w:rFonts w:ascii="Arial" w:hAnsi="Arial" w:cs="Arial"/>
        </w:rPr>
        <w:t xml:space="preserve"> od Zamawiającego elektroniczny nośnik danych albo dzień, w którym Wykonawca od</w:t>
      </w:r>
      <w:r w:rsidR="00B87828">
        <w:rPr>
          <w:rFonts w:ascii="Arial" w:hAnsi="Arial" w:cs="Arial"/>
        </w:rPr>
        <w:t xml:space="preserve">bierze </w:t>
      </w:r>
      <w:r w:rsidRPr="00B87828">
        <w:rPr>
          <w:rFonts w:ascii="Arial" w:hAnsi="Arial" w:cs="Arial"/>
        </w:rPr>
        <w:t>wysłaną do niego przez Zamawiającego, na adres Wykonawcy podany w umowie, przesyłkę zawierającą elektroniczny nośnik danych z dokumentami, lub udostępnienia dokumentów w dedykowanym rozwiązaniu chmurowym</w:t>
      </w:r>
      <w:r w:rsidR="0029328F" w:rsidRPr="00B87828">
        <w:rPr>
          <w:rFonts w:ascii="Arial" w:hAnsi="Arial" w:cs="Arial"/>
        </w:rPr>
        <w:t>.</w:t>
      </w:r>
      <w:r w:rsidR="000813A2" w:rsidRPr="00B87828">
        <w:rPr>
          <w:rFonts w:ascii="Arial" w:hAnsi="Arial" w:cs="Arial"/>
        </w:rPr>
        <w:t xml:space="preserve"> </w:t>
      </w:r>
    </w:p>
    <w:p w14:paraId="117EBCE5" w14:textId="77777777" w:rsidR="00547C65" w:rsidRPr="00186197" w:rsidRDefault="00547C65" w:rsidP="00186197">
      <w:pPr>
        <w:numPr>
          <w:ilvl w:val="0"/>
          <w:numId w:val="1"/>
        </w:numPr>
        <w:spacing w:after="0" w:line="360" w:lineRule="auto"/>
        <w:contextualSpacing/>
        <w:jc w:val="both"/>
        <w:rPr>
          <w:rFonts w:ascii="Arial" w:hAnsi="Arial" w:cs="Arial"/>
        </w:rPr>
      </w:pPr>
      <w:r w:rsidRPr="00186197">
        <w:rPr>
          <w:rFonts w:ascii="Arial" w:hAnsi="Arial" w:cs="Arial"/>
        </w:rPr>
        <w:t xml:space="preserve">Dokumentami udostępnianymi Wykonawcy mogą być w szczególności: </w:t>
      </w:r>
    </w:p>
    <w:p w14:paraId="21B57AB8" w14:textId="77777777" w:rsidR="000813A2" w:rsidRPr="00186197" w:rsidRDefault="000813A2" w:rsidP="00186197">
      <w:pPr>
        <w:numPr>
          <w:ilvl w:val="0"/>
          <w:numId w:val="4"/>
        </w:numPr>
        <w:spacing w:after="0" w:line="360" w:lineRule="auto"/>
        <w:contextualSpacing/>
        <w:jc w:val="both"/>
        <w:rPr>
          <w:rFonts w:ascii="Arial" w:hAnsi="Arial" w:cs="Arial"/>
        </w:rPr>
      </w:pPr>
      <w:r w:rsidRPr="00186197">
        <w:rPr>
          <w:rFonts w:ascii="Arial" w:hAnsi="Arial" w:cs="Arial"/>
        </w:rPr>
        <w:t xml:space="preserve">dokumentacja dotycząca stosowania ustawy Prawo Zamówień Publicznych (w szczególności: ogłoszenie o wszczęciu zamówienia, SWZ/zaproszenie do negocjacji, protokół z postępowania, dokumentacja dotycząca ewentualnych środków ochrony prawnej, oferty złożone przez wykonawców, umowa z wykonawcą wraz z aneksami jeżeli były zawarte), </w:t>
      </w:r>
    </w:p>
    <w:p w14:paraId="46214D38" w14:textId="5AF7566D" w:rsidR="00547C65" w:rsidRPr="00186197" w:rsidRDefault="00547C65" w:rsidP="00186197">
      <w:pPr>
        <w:numPr>
          <w:ilvl w:val="0"/>
          <w:numId w:val="4"/>
        </w:numPr>
        <w:spacing w:after="0" w:line="360" w:lineRule="auto"/>
        <w:contextualSpacing/>
        <w:jc w:val="both"/>
        <w:rPr>
          <w:rFonts w:ascii="Arial" w:hAnsi="Arial" w:cs="Arial"/>
        </w:rPr>
      </w:pPr>
      <w:r w:rsidRPr="00186197">
        <w:rPr>
          <w:rFonts w:ascii="Arial" w:hAnsi="Arial" w:cs="Arial"/>
        </w:rPr>
        <w:t xml:space="preserve">dokumentacja dotycząca rozliczeń finansowych (m. in. </w:t>
      </w:r>
      <w:r w:rsidR="00655855" w:rsidRPr="00186197">
        <w:rPr>
          <w:rFonts w:ascii="Arial" w:hAnsi="Arial" w:cs="Arial"/>
        </w:rPr>
        <w:t xml:space="preserve">skany </w:t>
      </w:r>
      <w:r w:rsidRPr="00186197">
        <w:rPr>
          <w:rFonts w:ascii="Arial" w:hAnsi="Arial" w:cs="Arial"/>
        </w:rPr>
        <w:t xml:space="preserve">dowodów księgowych, dowody zapłaty i inne dokumenty potwierdzające fakt zakupu zamówionych towarów i usług, protokoły odbioru), </w:t>
      </w:r>
    </w:p>
    <w:p w14:paraId="00070F95" w14:textId="15DA502B" w:rsidR="00655855" w:rsidRPr="00186197" w:rsidRDefault="00547C65" w:rsidP="00186197">
      <w:pPr>
        <w:numPr>
          <w:ilvl w:val="0"/>
          <w:numId w:val="4"/>
        </w:numPr>
        <w:spacing w:after="0" w:line="360" w:lineRule="auto"/>
        <w:contextualSpacing/>
        <w:jc w:val="both"/>
        <w:rPr>
          <w:rFonts w:ascii="Arial" w:hAnsi="Arial" w:cs="Arial"/>
        </w:rPr>
      </w:pPr>
      <w:r w:rsidRPr="00186197">
        <w:rPr>
          <w:rFonts w:ascii="Arial" w:hAnsi="Arial" w:cs="Arial"/>
        </w:rPr>
        <w:t xml:space="preserve">dokumentacja dotycząca stosowania zasady konkurencyjności (w szczególności zapytanie ofertowe, protokół postępowania o udzielenie zamówienia, informację o wyniku postępowania, umowa z Wykonawcą wraz z aneksami jeżeli były zawarte). </w:t>
      </w:r>
    </w:p>
    <w:p w14:paraId="7E4B319D" w14:textId="4922539E" w:rsidR="00547C65" w:rsidRPr="00186197" w:rsidRDefault="00547C65" w:rsidP="00186197">
      <w:pPr>
        <w:numPr>
          <w:ilvl w:val="0"/>
          <w:numId w:val="1"/>
        </w:numPr>
        <w:spacing w:after="0" w:line="360" w:lineRule="auto"/>
        <w:contextualSpacing/>
        <w:jc w:val="both"/>
        <w:rPr>
          <w:rFonts w:ascii="Arial" w:hAnsi="Arial" w:cs="Arial"/>
        </w:rPr>
      </w:pPr>
      <w:r w:rsidRPr="00186197">
        <w:rPr>
          <w:rFonts w:ascii="Arial" w:hAnsi="Arial" w:cs="Arial"/>
        </w:rPr>
        <w:t xml:space="preserve">Dodatkowo, na potrzeby weryfikacji </w:t>
      </w:r>
      <w:r w:rsidR="000813A2" w:rsidRPr="00186197">
        <w:rPr>
          <w:rFonts w:ascii="Arial" w:hAnsi="Arial" w:cs="Arial"/>
        </w:rPr>
        <w:t xml:space="preserve">poprawności przeprowadzenia przez OOW </w:t>
      </w:r>
      <w:r w:rsidR="00B87828">
        <w:rPr>
          <w:rFonts w:ascii="Arial" w:hAnsi="Arial" w:cs="Arial"/>
        </w:rPr>
        <w:t>zamówienia</w:t>
      </w:r>
      <w:r w:rsidR="000813A2" w:rsidRPr="00186197">
        <w:rPr>
          <w:rFonts w:ascii="Arial" w:hAnsi="Arial" w:cs="Arial"/>
        </w:rPr>
        <w:t xml:space="preserve"> z</w:t>
      </w:r>
      <w:r w:rsidR="00263EB9">
        <w:rPr>
          <w:rFonts w:ascii="Arial" w:hAnsi="Arial" w:cs="Arial"/>
        </w:rPr>
        <w:t> </w:t>
      </w:r>
      <w:r w:rsidR="000813A2" w:rsidRPr="00186197">
        <w:rPr>
          <w:rFonts w:ascii="Arial" w:hAnsi="Arial" w:cs="Arial"/>
        </w:rPr>
        <w:t>zastosowaniem ustawy prawo zamówień publicznych</w:t>
      </w:r>
      <w:r w:rsidR="00B87828">
        <w:rPr>
          <w:rFonts w:ascii="Arial" w:hAnsi="Arial" w:cs="Arial"/>
        </w:rPr>
        <w:t xml:space="preserve"> i/lub zasady konkurencyjności</w:t>
      </w:r>
      <w:r w:rsidR="000813A2" w:rsidRPr="00186197">
        <w:rPr>
          <w:rFonts w:ascii="Arial" w:hAnsi="Arial" w:cs="Arial"/>
        </w:rPr>
        <w:t xml:space="preserve">, </w:t>
      </w:r>
      <w:r w:rsidRPr="00186197">
        <w:rPr>
          <w:rFonts w:ascii="Arial" w:hAnsi="Arial" w:cs="Arial"/>
        </w:rPr>
        <w:t xml:space="preserve">Zamawiający może udostępnić Wykonawcy: </w:t>
      </w:r>
    </w:p>
    <w:p w14:paraId="25BB51D7" w14:textId="77777777" w:rsidR="00547C65" w:rsidRPr="00186197" w:rsidRDefault="00547C65" w:rsidP="00186197">
      <w:pPr>
        <w:numPr>
          <w:ilvl w:val="0"/>
          <w:numId w:val="5"/>
        </w:numPr>
        <w:spacing w:after="0" w:line="360" w:lineRule="auto"/>
        <w:contextualSpacing/>
        <w:jc w:val="both"/>
        <w:rPr>
          <w:rFonts w:ascii="Arial" w:hAnsi="Arial" w:cs="Arial"/>
        </w:rPr>
      </w:pPr>
      <w:r w:rsidRPr="00186197">
        <w:rPr>
          <w:rFonts w:ascii="Arial" w:hAnsi="Arial" w:cs="Arial"/>
        </w:rPr>
        <w:t xml:space="preserve">wniosek o dofinansowanie projektu, </w:t>
      </w:r>
    </w:p>
    <w:p w14:paraId="1E3F7E0C" w14:textId="705F3542" w:rsidR="00547C65" w:rsidRPr="00186197" w:rsidRDefault="00547C65" w:rsidP="00186197">
      <w:pPr>
        <w:numPr>
          <w:ilvl w:val="0"/>
          <w:numId w:val="5"/>
        </w:numPr>
        <w:spacing w:after="0" w:line="360" w:lineRule="auto"/>
        <w:contextualSpacing/>
        <w:jc w:val="both"/>
        <w:rPr>
          <w:rFonts w:ascii="Arial" w:hAnsi="Arial" w:cs="Arial"/>
        </w:rPr>
      </w:pPr>
      <w:r w:rsidRPr="00186197">
        <w:rPr>
          <w:rFonts w:ascii="Arial" w:hAnsi="Arial" w:cs="Arial"/>
        </w:rPr>
        <w:t>umowę o dofinansowanie projektu</w:t>
      </w:r>
      <w:r w:rsidR="00B87828">
        <w:rPr>
          <w:rFonts w:ascii="Arial" w:hAnsi="Arial" w:cs="Arial"/>
        </w:rPr>
        <w:t>,</w:t>
      </w:r>
      <w:r w:rsidRPr="00186197">
        <w:rPr>
          <w:rFonts w:ascii="Arial" w:hAnsi="Arial" w:cs="Arial"/>
        </w:rPr>
        <w:t xml:space="preserve"> </w:t>
      </w:r>
    </w:p>
    <w:p w14:paraId="04D35D24" w14:textId="77777777" w:rsidR="00547C65" w:rsidRPr="00186197" w:rsidRDefault="00547C65" w:rsidP="00186197">
      <w:pPr>
        <w:numPr>
          <w:ilvl w:val="0"/>
          <w:numId w:val="5"/>
        </w:numPr>
        <w:spacing w:after="0" w:line="360" w:lineRule="auto"/>
        <w:contextualSpacing/>
        <w:jc w:val="both"/>
        <w:rPr>
          <w:rFonts w:ascii="Arial" w:hAnsi="Arial" w:cs="Arial"/>
        </w:rPr>
      </w:pPr>
      <w:r w:rsidRPr="00186197">
        <w:rPr>
          <w:rFonts w:ascii="Arial" w:hAnsi="Arial" w:cs="Arial"/>
        </w:rPr>
        <w:t xml:space="preserve">regulamin konkursu, </w:t>
      </w:r>
    </w:p>
    <w:p w14:paraId="3BA8EC32" w14:textId="77777777" w:rsidR="00547C65" w:rsidRPr="00186197" w:rsidRDefault="00547C65" w:rsidP="00186197">
      <w:pPr>
        <w:numPr>
          <w:ilvl w:val="0"/>
          <w:numId w:val="5"/>
        </w:numPr>
        <w:spacing w:after="0" w:line="360" w:lineRule="auto"/>
        <w:contextualSpacing/>
        <w:jc w:val="both"/>
        <w:rPr>
          <w:rFonts w:ascii="Arial" w:hAnsi="Arial" w:cs="Arial"/>
        </w:rPr>
      </w:pPr>
      <w:r w:rsidRPr="00186197">
        <w:rPr>
          <w:rFonts w:ascii="Arial" w:hAnsi="Arial" w:cs="Arial"/>
        </w:rPr>
        <w:t xml:space="preserve">wniosek o płatność projektu. </w:t>
      </w:r>
    </w:p>
    <w:p w14:paraId="1175E606" w14:textId="5876B7C3" w:rsidR="00547C65" w:rsidRPr="0029328F" w:rsidRDefault="00547C65" w:rsidP="00B87828">
      <w:pPr>
        <w:pStyle w:val="Akapitzlist"/>
        <w:numPr>
          <w:ilvl w:val="0"/>
          <w:numId w:val="1"/>
        </w:numPr>
        <w:shd w:val="clear" w:color="auto" w:fill="FFFFFF" w:themeFill="background1"/>
        <w:spacing w:line="360" w:lineRule="auto"/>
        <w:jc w:val="both"/>
        <w:rPr>
          <w:rFonts w:ascii="Arial" w:hAnsi="Arial" w:cs="Arial"/>
        </w:rPr>
      </w:pPr>
      <w:r w:rsidRPr="0029328F">
        <w:rPr>
          <w:rFonts w:ascii="Arial" w:hAnsi="Arial" w:cs="Arial"/>
          <w:sz w:val="22"/>
          <w:szCs w:val="22"/>
        </w:rPr>
        <w:t>Weryfikacja</w:t>
      </w:r>
      <w:r w:rsidRPr="0029328F" w:rsidDel="00CD071F">
        <w:rPr>
          <w:rFonts w:ascii="Arial" w:hAnsi="Arial" w:cs="Arial"/>
          <w:sz w:val="22"/>
          <w:szCs w:val="22"/>
        </w:rPr>
        <w:t xml:space="preserve"> </w:t>
      </w:r>
      <w:r w:rsidR="0025245F" w:rsidRPr="0029328F">
        <w:rPr>
          <w:rFonts w:ascii="Arial" w:hAnsi="Arial" w:cs="Arial"/>
          <w:sz w:val="22"/>
          <w:szCs w:val="22"/>
        </w:rPr>
        <w:t>poprawności</w:t>
      </w:r>
      <w:r w:rsidR="00F907D6">
        <w:rPr>
          <w:rFonts w:ascii="Arial" w:hAnsi="Arial" w:cs="Arial"/>
          <w:sz w:val="22"/>
          <w:szCs w:val="22"/>
        </w:rPr>
        <w:t xml:space="preserve"> </w:t>
      </w:r>
      <w:r w:rsidR="007726E7">
        <w:rPr>
          <w:rFonts w:ascii="Arial" w:hAnsi="Arial" w:cs="Arial"/>
          <w:sz w:val="22"/>
          <w:szCs w:val="22"/>
        </w:rPr>
        <w:t>przeprowadzenia</w:t>
      </w:r>
      <w:r w:rsidR="0025245F" w:rsidRPr="0029328F">
        <w:rPr>
          <w:rFonts w:ascii="Arial" w:hAnsi="Arial" w:cs="Arial"/>
          <w:sz w:val="22"/>
          <w:szCs w:val="22"/>
        </w:rPr>
        <w:t xml:space="preserve"> przez OOW </w:t>
      </w:r>
      <w:r w:rsidR="00B87828">
        <w:rPr>
          <w:rFonts w:ascii="Arial" w:hAnsi="Arial" w:cs="Arial"/>
          <w:sz w:val="22"/>
          <w:szCs w:val="22"/>
        </w:rPr>
        <w:t>zamówienia</w:t>
      </w:r>
      <w:r w:rsidR="0025245F" w:rsidRPr="0029328F">
        <w:rPr>
          <w:rFonts w:ascii="Arial" w:hAnsi="Arial" w:cs="Arial"/>
          <w:sz w:val="22"/>
          <w:szCs w:val="22"/>
        </w:rPr>
        <w:t xml:space="preserve"> będzie dokonywana z</w:t>
      </w:r>
      <w:r w:rsidR="00263EB9">
        <w:rPr>
          <w:rFonts w:ascii="Arial" w:hAnsi="Arial" w:cs="Arial"/>
          <w:sz w:val="22"/>
          <w:szCs w:val="22"/>
        </w:rPr>
        <w:t> </w:t>
      </w:r>
      <w:r w:rsidR="0025245F" w:rsidRPr="0029328F">
        <w:rPr>
          <w:rFonts w:ascii="Arial" w:hAnsi="Arial" w:cs="Arial"/>
          <w:sz w:val="22"/>
          <w:szCs w:val="22"/>
        </w:rPr>
        <w:t>wykorzystaniem</w:t>
      </w:r>
      <w:r w:rsidRPr="0029328F">
        <w:rPr>
          <w:rFonts w:ascii="Arial" w:hAnsi="Arial" w:cs="Arial"/>
          <w:sz w:val="22"/>
          <w:szCs w:val="22"/>
        </w:rPr>
        <w:t xml:space="preserve"> dokumentów źródłowych</w:t>
      </w:r>
      <w:r w:rsidR="00F907D6">
        <w:rPr>
          <w:rFonts w:ascii="Arial" w:hAnsi="Arial" w:cs="Arial"/>
          <w:sz w:val="22"/>
          <w:szCs w:val="22"/>
        </w:rPr>
        <w:t xml:space="preserve"> </w:t>
      </w:r>
      <w:r w:rsidR="0025245F" w:rsidRPr="0029328F">
        <w:rPr>
          <w:rFonts w:ascii="Arial" w:hAnsi="Arial" w:cs="Arial"/>
          <w:sz w:val="22"/>
          <w:szCs w:val="22"/>
        </w:rPr>
        <w:t xml:space="preserve">i </w:t>
      </w:r>
      <w:r w:rsidR="00B87828">
        <w:rPr>
          <w:rFonts w:ascii="Arial" w:hAnsi="Arial" w:cs="Arial"/>
          <w:sz w:val="22"/>
          <w:szCs w:val="22"/>
        </w:rPr>
        <w:t xml:space="preserve">będzie </w:t>
      </w:r>
      <w:r w:rsidR="0025245F" w:rsidRPr="0029328F">
        <w:rPr>
          <w:rFonts w:ascii="Arial" w:hAnsi="Arial" w:cs="Arial"/>
          <w:sz w:val="22"/>
          <w:szCs w:val="22"/>
        </w:rPr>
        <w:t>raportowana</w:t>
      </w:r>
      <w:r w:rsidR="00A105E4">
        <w:rPr>
          <w:rFonts w:ascii="Arial" w:hAnsi="Arial" w:cs="Arial"/>
          <w:sz w:val="22"/>
          <w:szCs w:val="22"/>
        </w:rPr>
        <w:t xml:space="preserve"> </w:t>
      </w:r>
      <w:r w:rsidR="00B87828">
        <w:rPr>
          <w:rFonts w:ascii="Arial" w:hAnsi="Arial" w:cs="Arial"/>
          <w:sz w:val="22"/>
          <w:szCs w:val="22"/>
        </w:rPr>
        <w:t xml:space="preserve">przez Wykonawcę </w:t>
      </w:r>
      <w:r w:rsidR="00A105E4">
        <w:rPr>
          <w:rFonts w:ascii="Arial" w:hAnsi="Arial" w:cs="Arial"/>
          <w:sz w:val="22"/>
          <w:szCs w:val="22"/>
        </w:rPr>
        <w:t>w</w:t>
      </w:r>
      <w:r w:rsidRPr="0029328F">
        <w:rPr>
          <w:rFonts w:ascii="Arial" w:hAnsi="Arial" w:cs="Arial"/>
          <w:sz w:val="22"/>
          <w:szCs w:val="22"/>
        </w:rPr>
        <w:t xml:space="preserve"> </w:t>
      </w:r>
      <w:r w:rsidR="00B87828">
        <w:rPr>
          <w:rFonts w:ascii="Arial" w:hAnsi="Arial" w:cs="Arial"/>
          <w:sz w:val="22"/>
          <w:szCs w:val="22"/>
        </w:rPr>
        <w:t xml:space="preserve">formie  raportu stanowiącego załącznik nr 1 do OPZ oraz w formie Listy sprawdzającej </w:t>
      </w:r>
      <w:r w:rsidR="00775689">
        <w:rPr>
          <w:rFonts w:ascii="Arial" w:hAnsi="Arial" w:cs="Arial"/>
          <w:sz w:val="22"/>
          <w:szCs w:val="22"/>
        </w:rPr>
        <w:t>stanowiącej</w:t>
      </w:r>
      <w:r w:rsidR="00B87828">
        <w:rPr>
          <w:rFonts w:ascii="Arial" w:hAnsi="Arial" w:cs="Arial"/>
          <w:sz w:val="22"/>
          <w:szCs w:val="22"/>
        </w:rPr>
        <w:t xml:space="preserve"> załącznik nr 2 do OPZ. </w:t>
      </w:r>
    </w:p>
    <w:p w14:paraId="052AB201" w14:textId="7A023741" w:rsidR="00547C65" w:rsidRPr="00F907D6" w:rsidRDefault="00547C65" w:rsidP="00186197">
      <w:pPr>
        <w:numPr>
          <w:ilvl w:val="0"/>
          <w:numId w:val="1"/>
        </w:numPr>
        <w:spacing w:after="0" w:line="360" w:lineRule="auto"/>
        <w:contextualSpacing/>
        <w:jc w:val="both"/>
        <w:rPr>
          <w:rFonts w:ascii="Arial" w:hAnsi="Arial" w:cs="Arial"/>
        </w:rPr>
      </w:pPr>
      <w:r w:rsidRPr="00186197">
        <w:rPr>
          <w:rFonts w:ascii="Arial" w:hAnsi="Arial" w:cs="Arial"/>
        </w:rPr>
        <w:lastRenderedPageBreak/>
        <w:t xml:space="preserve">Maksymalny termin dla Wykonawcy na sporządzenie </w:t>
      </w:r>
      <w:r w:rsidR="00B87828">
        <w:rPr>
          <w:rFonts w:ascii="Arial" w:hAnsi="Arial" w:cs="Arial"/>
        </w:rPr>
        <w:t>sprawdzenia poprawności przeprowadzenia zamówienia</w:t>
      </w:r>
      <w:r w:rsidRPr="00186197">
        <w:rPr>
          <w:rFonts w:ascii="Arial" w:hAnsi="Arial" w:cs="Arial"/>
        </w:rPr>
        <w:t>,</w:t>
      </w:r>
      <w:r w:rsidR="0025245F" w:rsidRPr="00186197">
        <w:rPr>
          <w:rFonts w:ascii="Arial" w:hAnsi="Arial" w:cs="Arial"/>
        </w:rPr>
        <w:t xml:space="preserve"> </w:t>
      </w:r>
      <w:r w:rsidR="00B87828">
        <w:rPr>
          <w:rFonts w:ascii="Arial" w:hAnsi="Arial" w:cs="Arial"/>
        </w:rPr>
        <w:t xml:space="preserve">będzie </w:t>
      </w:r>
      <w:r w:rsidRPr="00186197">
        <w:rPr>
          <w:rFonts w:ascii="Arial" w:hAnsi="Arial" w:cs="Arial"/>
        </w:rPr>
        <w:t>wynosi</w:t>
      </w:r>
      <w:r w:rsidR="00B87828">
        <w:rPr>
          <w:rFonts w:ascii="Arial" w:hAnsi="Arial" w:cs="Arial"/>
        </w:rPr>
        <w:t>ł</w:t>
      </w:r>
      <w:r w:rsidRPr="00186197">
        <w:rPr>
          <w:rFonts w:ascii="Arial" w:hAnsi="Arial" w:cs="Arial"/>
        </w:rPr>
        <w:t xml:space="preserve"> </w:t>
      </w:r>
      <w:r w:rsidR="0025245F" w:rsidRPr="00186197">
        <w:rPr>
          <w:rFonts w:ascii="Arial" w:hAnsi="Arial" w:cs="Arial"/>
        </w:rPr>
        <w:t xml:space="preserve">10 </w:t>
      </w:r>
      <w:r w:rsidRPr="00186197">
        <w:rPr>
          <w:rFonts w:ascii="Arial" w:hAnsi="Arial" w:cs="Arial"/>
        </w:rPr>
        <w:t xml:space="preserve">dni roboczych od momentu udostępnienia Wykonawcy dokumentów, w sposób wskazany </w:t>
      </w:r>
      <w:r w:rsidRPr="00F907D6">
        <w:rPr>
          <w:rFonts w:ascii="Arial" w:hAnsi="Arial" w:cs="Arial"/>
        </w:rPr>
        <w:t>w pkt</w:t>
      </w:r>
      <w:r w:rsidR="00F907D6" w:rsidRPr="00F907D6">
        <w:rPr>
          <w:rFonts w:ascii="Arial" w:hAnsi="Arial" w:cs="Arial"/>
        </w:rPr>
        <w:t>. 1</w:t>
      </w:r>
      <w:r w:rsidR="00B87828">
        <w:rPr>
          <w:rFonts w:ascii="Arial" w:hAnsi="Arial" w:cs="Arial"/>
        </w:rPr>
        <w:t>6-17</w:t>
      </w:r>
      <w:r w:rsidR="00F907D6" w:rsidRPr="00F907D6">
        <w:rPr>
          <w:rFonts w:ascii="Arial" w:hAnsi="Arial" w:cs="Arial"/>
        </w:rPr>
        <w:t>.</w:t>
      </w:r>
    </w:p>
    <w:p w14:paraId="3AAFAD40" w14:textId="025DB4F1" w:rsidR="00547C65" w:rsidRPr="00186197" w:rsidRDefault="00547C65" w:rsidP="00186197">
      <w:pPr>
        <w:numPr>
          <w:ilvl w:val="0"/>
          <w:numId w:val="1"/>
        </w:numPr>
        <w:spacing w:after="0" w:line="360" w:lineRule="auto"/>
        <w:contextualSpacing/>
        <w:jc w:val="both"/>
        <w:rPr>
          <w:rFonts w:ascii="Arial" w:hAnsi="Arial" w:cs="Arial"/>
        </w:rPr>
      </w:pPr>
      <w:r w:rsidRPr="00186197">
        <w:rPr>
          <w:rFonts w:ascii="Arial" w:hAnsi="Arial" w:cs="Arial"/>
        </w:rPr>
        <w:t xml:space="preserve">Jeżeli Wykonawca w trakcie wykonywania weryfikacji stwierdzi, że dokumenty przekazane mu przez Zamawiającego są niekompletne, zwróci się do Zamawiającego o ich uzupełnienie i wskaże brakujące dokumenty. Jeżeli w trakcie wykonywania weryfikacji zaistnieje konieczność uzyskania wyjaśnień od </w:t>
      </w:r>
      <w:r w:rsidR="00F06969" w:rsidRPr="00186197">
        <w:rPr>
          <w:rFonts w:ascii="Arial" w:hAnsi="Arial" w:cs="Arial"/>
        </w:rPr>
        <w:t>OOW</w:t>
      </w:r>
      <w:r w:rsidRPr="00186197">
        <w:rPr>
          <w:rFonts w:ascii="Arial" w:hAnsi="Arial" w:cs="Arial"/>
        </w:rPr>
        <w:t xml:space="preserve">, Wykonawca wystąpi za pośrednictwem Zamawiającego do </w:t>
      </w:r>
      <w:r w:rsidR="00F06969" w:rsidRPr="00186197">
        <w:rPr>
          <w:rFonts w:ascii="Arial" w:hAnsi="Arial" w:cs="Arial"/>
        </w:rPr>
        <w:t xml:space="preserve">OOW </w:t>
      </w:r>
      <w:r w:rsidRPr="00186197">
        <w:rPr>
          <w:rFonts w:ascii="Arial" w:hAnsi="Arial" w:cs="Arial"/>
        </w:rPr>
        <w:t xml:space="preserve">o złożenie wyjaśnień. Do czasu uzupełnienia przez Zamawiającego dokumentów/przekazania wyjaśnień terminy, o których mowa w pkt </w:t>
      </w:r>
      <w:r w:rsidR="00B87828">
        <w:rPr>
          <w:rFonts w:ascii="Arial" w:hAnsi="Arial" w:cs="Arial"/>
        </w:rPr>
        <w:t>16-17</w:t>
      </w:r>
      <w:r w:rsidRPr="00186197">
        <w:rPr>
          <w:rFonts w:ascii="Arial" w:hAnsi="Arial" w:cs="Arial"/>
        </w:rPr>
        <w:t xml:space="preserve">, ulegają zawieszeniu. </w:t>
      </w:r>
    </w:p>
    <w:p w14:paraId="0096412D" w14:textId="6F0A0FCF" w:rsidR="00547C65" w:rsidRPr="00186197" w:rsidRDefault="00547C65" w:rsidP="00186197">
      <w:pPr>
        <w:numPr>
          <w:ilvl w:val="0"/>
          <w:numId w:val="1"/>
        </w:numPr>
        <w:spacing w:after="0" w:line="360" w:lineRule="auto"/>
        <w:contextualSpacing/>
        <w:jc w:val="both"/>
        <w:rPr>
          <w:rFonts w:ascii="Arial" w:hAnsi="Arial" w:cs="Arial"/>
        </w:rPr>
      </w:pPr>
      <w:r w:rsidRPr="00186197">
        <w:rPr>
          <w:rFonts w:ascii="Arial" w:hAnsi="Arial" w:cs="Arial"/>
        </w:rPr>
        <w:t>Zamawiający</w:t>
      </w:r>
      <w:r w:rsidR="00F907D6">
        <w:rPr>
          <w:rFonts w:ascii="Arial" w:hAnsi="Arial" w:cs="Arial"/>
        </w:rPr>
        <w:t xml:space="preserve"> </w:t>
      </w:r>
      <w:r w:rsidRPr="00186197">
        <w:rPr>
          <w:rFonts w:ascii="Arial" w:hAnsi="Arial" w:cs="Arial"/>
        </w:rPr>
        <w:t xml:space="preserve">dopuszcza jednokrotną możliwość zwrócenia się przez Wykonawcę o uzupełnienie dokumentacji oraz jedną prośbę Wykonawcy o złożenie wyjaśnień przez </w:t>
      </w:r>
      <w:r w:rsidR="00A105E4">
        <w:rPr>
          <w:rFonts w:ascii="Arial" w:hAnsi="Arial" w:cs="Arial"/>
        </w:rPr>
        <w:t>OOW</w:t>
      </w:r>
      <w:r w:rsidRPr="00186197">
        <w:rPr>
          <w:rFonts w:ascii="Arial" w:hAnsi="Arial" w:cs="Arial"/>
        </w:rPr>
        <w:t>, w związku ze sporządzaną weryfikacją</w:t>
      </w:r>
      <w:r w:rsidRPr="00186197" w:rsidDel="00CD071F">
        <w:rPr>
          <w:rFonts w:ascii="Arial" w:hAnsi="Arial" w:cs="Arial"/>
        </w:rPr>
        <w:t xml:space="preserve"> </w:t>
      </w:r>
      <w:r w:rsidR="00794793">
        <w:rPr>
          <w:rFonts w:ascii="Arial" w:hAnsi="Arial" w:cs="Arial"/>
        </w:rPr>
        <w:t>poprawności zastosowania właściwych przepisów z</w:t>
      </w:r>
      <w:r w:rsidR="00BE7137">
        <w:rPr>
          <w:rFonts w:ascii="Arial" w:hAnsi="Arial" w:cs="Arial"/>
        </w:rPr>
        <w:t> </w:t>
      </w:r>
      <w:r w:rsidR="00794793">
        <w:rPr>
          <w:rFonts w:ascii="Arial" w:hAnsi="Arial" w:cs="Arial"/>
        </w:rPr>
        <w:t>zakresu zamówień publicznych</w:t>
      </w:r>
      <w:r w:rsidR="00794793" w:rsidRPr="00186197">
        <w:rPr>
          <w:rFonts w:ascii="Arial" w:hAnsi="Arial" w:cs="Arial"/>
        </w:rPr>
        <w:t xml:space="preserve"> </w:t>
      </w:r>
      <w:r w:rsidRPr="00186197">
        <w:rPr>
          <w:rFonts w:ascii="Arial" w:hAnsi="Arial" w:cs="Arial"/>
        </w:rPr>
        <w:t>(ponowne zwrócenie się o uzupełnienie dokumentacji lub o</w:t>
      </w:r>
      <w:r w:rsidR="00BE7137">
        <w:rPr>
          <w:rFonts w:ascii="Arial" w:hAnsi="Arial" w:cs="Arial"/>
        </w:rPr>
        <w:t> </w:t>
      </w:r>
      <w:r w:rsidRPr="00186197">
        <w:rPr>
          <w:rFonts w:ascii="Arial" w:hAnsi="Arial" w:cs="Arial"/>
        </w:rPr>
        <w:t xml:space="preserve">złożenie wyjaśnień nie powoduje zawieszenia terminów o których mowa w pkt </w:t>
      </w:r>
      <w:r w:rsidR="00B87828">
        <w:rPr>
          <w:rFonts w:ascii="Arial" w:hAnsi="Arial" w:cs="Arial"/>
        </w:rPr>
        <w:t>16-17</w:t>
      </w:r>
      <w:r w:rsidRPr="00186197">
        <w:rPr>
          <w:rFonts w:ascii="Arial" w:hAnsi="Arial" w:cs="Arial"/>
        </w:rPr>
        <w:t>).</w:t>
      </w:r>
    </w:p>
    <w:p w14:paraId="4D399812" w14:textId="39834387" w:rsidR="00CA1198" w:rsidRPr="00186197" w:rsidRDefault="00CA1198" w:rsidP="00186197">
      <w:pPr>
        <w:numPr>
          <w:ilvl w:val="0"/>
          <w:numId w:val="1"/>
        </w:numPr>
        <w:spacing w:after="0" w:line="360" w:lineRule="auto"/>
        <w:contextualSpacing/>
        <w:jc w:val="both"/>
        <w:rPr>
          <w:rFonts w:ascii="Arial" w:hAnsi="Arial" w:cs="Arial"/>
        </w:rPr>
      </w:pPr>
      <w:r w:rsidRPr="00186197">
        <w:rPr>
          <w:rFonts w:ascii="Arial" w:hAnsi="Arial" w:cs="Arial"/>
        </w:rPr>
        <w:t xml:space="preserve">Zamawiający zastrzega sobie prawo zgłoszenia Wykonawcy, w trybie roboczym, uwag lub zastrzeżeń do treści raportów, </w:t>
      </w:r>
      <w:r w:rsidRPr="00B87828">
        <w:rPr>
          <w:rFonts w:ascii="Arial" w:hAnsi="Arial" w:cs="Arial"/>
          <w:shd w:val="clear" w:color="auto" w:fill="FFFFFF" w:themeFill="background1"/>
        </w:rPr>
        <w:t>list sprawdzających</w:t>
      </w:r>
      <w:r w:rsidRPr="00186197">
        <w:rPr>
          <w:rFonts w:ascii="Arial" w:hAnsi="Arial" w:cs="Arial"/>
        </w:rPr>
        <w:t xml:space="preserve"> do weryfikacji poprawności przeprowadzenia analizy </w:t>
      </w:r>
      <w:r w:rsidR="00B87828">
        <w:rPr>
          <w:rFonts w:ascii="Arial" w:hAnsi="Arial" w:cs="Arial"/>
        </w:rPr>
        <w:t>zamówienia</w:t>
      </w:r>
      <w:r w:rsidRPr="00186197">
        <w:rPr>
          <w:rFonts w:ascii="Arial" w:hAnsi="Arial" w:cs="Arial"/>
        </w:rPr>
        <w:t xml:space="preserve"> w terminie 5 dni roboczych od dnia otrzymania ich elektronicznych wersji.</w:t>
      </w:r>
    </w:p>
    <w:p w14:paraId="358BC5DE" w14:textId="6C78115C" w:rsidR="00CA1198" w:rsidRPr="00B87828" w:rsidRDefault="00CA1198" w:rsidP="00186197">
      <w:pPr>
        <w:numPr>
          <w:ilvl w:val="0"/>
          <w:numId w:val="1"/>
        </w:numPr>
        <w:spacing w:after="0" w:line="360" w:lineRule="auto"/>
        <w:contextualSpacing/>
        <w:jc w:val="both"/>
        <w:rPr>
          <w:rFonts w:ascii="Arial" w:hAnsi="Arial" w:cs="Arial"/>
        </w:rPr>
      </w:pPr>
      <w:r w:rsidRPr="00186197">
        <w:rPr>
          <w:rFonts w:ascii="Arial" w:hAnsi="Arial" w:cs="Arial"/>
        </w:rPr>
        <w:t xml:space="preserve">Wykonawca przekaże Zamawiającemu poprawione wersje elektroniczne raportów, </w:t>
      </w:r>
      <w:r w:rsidRPr="00B87828">
        <w:rPr>
          <w:rFonts w:ascii="Arial" w:hAnsi="Arial" w:cs="Arial"/>
        </w:rPr>
        <w:t>list sprawdzających</w:t>
      </w:r>
      <w:r w:rsidRPr="00186197">
        <w:rPr>
          <w:rFonts w:ascii="Arial" w:hAnsi="Arial" w:cs="Arial"/>
        </w:rPr>
        <w:t xml:space="preserve"> do weryfikacji w terminie 2 dni roboczych od otrzymania uwag lub zastrzeżeń, o których mowa w pkt 2</w:t>
      </w:r>
      <w:r w:rsidR="00B87828">
        <w:rPr>
          <w:rFonts w:ascii="Arial" w:hAnsi="Arial" w:cs="Arial"/>
        </w:rPr>
        <w:t>4</w:t>
      </w:r>
      <w:r w:rsidRPr="00186197">
        <w:rPr>
          <w:rFonts w:ascii="Arial" w:hAnsi="Arial" w:cs="Arial"/>
        </w:rPr>
        <w:t xml:space="preserve"> OPZ. Procedura zgłaszania uwag lub zastrzeżeń przez Zamawiającego będzie trwała do momentu ostatecznego zaakceptowania przez Zamawiającego raportów </w:t>
      </w:r>
      <w:r w:rsidRPr="00B87828">
        <w:rPr>
          <w:rFonts w:ascii="Arial" w:hAnsi="Arial" w:cs="Arial"/>
        </w:rPr>
        <w:t>i list sprawdzających do weryfikacji wniosków o płatność.</w:t>
      </w:r>
    </w:p>
    <w:p w14:paraId="4E32B050" w14:textId="31CE803D" w:rsidR="00CA1198" w:rsidRPr="00186197" w:rsidRDefault="00CA1198" w:rsidP="00186197">
      <w:pPr>
        <w:numPr>
          <w:ilvl w:val="0"/>
          <w:numId w:val="1"/>
        </w:numPr>
        <w:spacing w:after="0" w:line="360" w:lineRule="auto"/>
        <w:contextualSpacing/>
        <w:jc w:val="both"/>
        <w:rPr>
          <w:rFonts w:ascii="Arial" w:hAnsi="Arial" w:cs="Arial"/>
        </w:rPr>
      </w:pPr>
      <w:r w:rsidRPr="00186197">
        <w:rPr>
          <w:rFonts w:ascii="Arial" w:hAnsi="Arial" w:cs="Arial"/>
        </w:rPr>
        <w:t xml:space="preserve">Wykonawca przekaże w formie pisemnej </w:t>
      </w:r>
      <w:r w:rsidRPr="00B87828">
        <w:rPr>
          <w:rFonts w:ascii="Arial" w:hAnsi="Arial" w:cs="Arial"/>
        </w:rPr>
        <w:t>raport z badania postępowania o udzielenie zamówienia publicznego oraz listy sprawdzające do weryfikacji, podpisane</w:t>
      </w:r>
      <w:r w:rsidRPr="00186197">
        <w:rPr>
          <w:rFonts w:ascii="Arial" w:hAnsi="Arial" w:cs="Arial"/>
        </w:rPr>
        <w:t xml:space="preserve"> przez osobę weryfikującą:</w:t>
      </w:r>
    </w:p>
    <w:p w14:paraId="09A2BEAA" w14:textId="77777777" w:rsidR="00CA1198" w:rsidRPr="00186197" w:rsidRDefault="00CA1198" w:rsidP="00186197">
      <w:pPr>
        <w:spacing w:after="0" w:line="360" w:lineRule="auto"/>
        <w:contextualSpacing/>
        <w:jc w:val="both"/>
        <w:rPr>
          <w:rFonts w:ascii="Arial" w:hAnsi="Arial" w:cs="Arial"/>
        </w:rPr>
      </w:pPr>
      <w:r w:rsidRPr="00186197">
        <w:rPr>
          <w:rFonts w:ascii="Arial" w:hAnsi="Arial" w:cs="Arial"/>
        </w:rPr>
        <w:t xml:space="preserve">a) kwalifikowanym podpisem elektronicznym, </w:t>
      </w:r>
    </w:p>
    <w:p w14:paraId="1A92C346" w14:textId="0D04B68D" w:rsidR="00CA1198" w:rsidRPr="00186197" w:rsidRDefault="00CA1198" w:rsidP="00186197">
      <w:pPr>
        <w:spacing w:after="0" w:line="360" w:lineRule="auto"/>
        <w:contextualSpacing/>
        <w:jc w:val="both"/>
        <w:rPr>
          <w:rFonts w:ascii="Arial" w:hAnsi="Arial" w:cs="Arial"/>
        </w:rPr>
      </w:pPr>
      <w:r w:rsidRPr="00186197">
        <w:rPr>
          <w:rFonts w:ascii="Arial" w:hAnsi="Arial" w:cs="Arial"/>
        </w:rPr>
        <w:t>b) podpisane podpisem odręcznym w terminie 5 dni roboczych od dnia zakończenia każdej weryfikacji.</w:t>
      </w:r>
    </w:p>
    <w:p w14:paraId="0B5A1FD0" w14:textId="2567FA03" w:rsidR="00CA1198" w:rsidRPr="00186197" w:rsidRDefault="00CA1198" w:rsidP="00186197">
      <w:pPr>
        <w:numPr>
          <w:ilvl w:val="0"/>
          <w:numId w:val="1"/>
        </w:numPr>
        <w:spacing w:after="0" w:line="360" w:lineRule="auto"/>
        <w:contextualSpacing/>
        <w:jc w:val="both"/>
        <w:rPr>
          <w:rFonts w:ascii="Arial" w:hAnsi="Arial" w:cs="Arial"/>
        </w:rPr>
      </w:pPr>
      <w:r w:rsidRPr="00186197">
        <w:rPr>
          <w:rFonts w:ascii="Arial" w:hAnsi="Arial" w:cs="Arial"/>
        </w:rPr>
        <w:t xml:space="preserve">W przypadku dokumentów podpisanych odręcznie Wykonawca jest zobowiązany przekazać </w:t>
      </w:r>
      <w:r w:rsidR="00A105E4">
        <w:rPr>
          <w:rFonts w:ascii="Arial" w:hAnsi="Arial" w:cs="Arial"/>
        </w:rPr>
        <w:t xml:space="preserve">je </w:t>
      </w:r>
      <w:r w:rsidRPr="00186197">
        <w:rPr>
          <w:rFonts w:ascii="Arial" w:hAnsi="Arial" w:cs="Arial"/>
        </w:rPr>
        <w:t>w formie pisemnej</w:t>
      </w:r>
      <w:r w:rsidR="00A105E4">
        <w:rPr>
          <w:rFonts w:ascii="Arial" w:hAnsi="Arial" w:cs="Arial"/>
        </w:rPr>
        <w:t>. Dokumenty</w:t>
      </w:r>
      <w:r w:rsidRPr="00186197">
        <w:rPr>
          <w:rFonts w:ascii="Arial" w:hAnsi="Arial" w:cs="Arial"/>
        </w:rPr>
        <w:t xml:space="preserve"> muszą być nadane przed upływem terminu w placówce pocztowej lub podmiotowi świadczącemu usługi pocztowe (za potwierdzeniem nadania przesyłki) lub doręczone do Recepcji Głównej Fundacji Rozwoju Systemu Edukacji (FRSE) </w:t>
      </w:r>
      <w:r w:rsidRPr="00186197">
        <w:rPr>
          <w:rFonts w:ascii="Arial" w:hAnsi="Arial" w:cs="Arial"/>
        </w:rPr>
        <w:lastRenderedPageBreak/>
        <w:t>mieszczącej się w budynku przy al. Jerozolimskie 142a w Warszawie od poniedziałku do piątku w godzinach 8:00-16:00.</w:t>
      </w:r>
    </w:p>
    <w:p w14:paraId="1B8317B3" w14:textId="77777777" w:rsidR="00CA1198" w:rsidRPr="00186197" w:rsidRDefault="00CA1198" w:rsidP="00186197">
      <w:pPr>
        <w:numPr>
          <w:ilvl w:val="0"/>
          <w:numId w:val="1"/>
        </w:numPr>
        <w:spacing w:after="0" w:line="360" w:lineRule="auto"/>
        <w:contextualSpacing/>
        <w:jc w:val="both"/>
        <w:rPr>
          <w:rFonts w:ascii="Arial" w:hAnsi="Arial" w:cs="Arial"/>
        </w:rPr>
      </w:pPr>
      <w:r w:rsidRPr="00186197">
        <w:rPr>
          <w:rFonts w:ascii="Arial" w:hAnsi="Arial" w:cs="Arial"/>
        </w:rPr>
        <w:t xml:space="preserve">W celu usprawnienia współpracy Zamawiający dopuszcza roboczą komunikację pomiędzy Wykonawcą a Zamawiającym za pośrednictwem poczty elektronicznej. </w:t>
      </w:r>
    </w:p>
    <w:p w14:paraId="4671919E" w14:textId="7242BB6E" w:rsidR="00CA1198" w:rsidRPr="00186197" w:rsidRDefault="00CA1198" w:rsidP="00186197">
      <w:pPr>
        <w:numPr>
          <w:ilvl w:val="0"/>
          <w:numId w:val="1"/>
        </w:numPr>
        <w:spacing w:after="0" w:line="360" w:lineRule="auto"/>
        <w:contextualSpacing/>
        <w:jc w:val="both"/>
        <w:rPr>
          <w:rFonts w:ascii="Arial" w:hAnsi="Arial" w:cs="Arial"/>
        </w:rPr>
      </w:pPr>
      <w:r w:rsidRPr="00186197">
        <w:rPr>
          <w:rFonts w:ascii="Arial" w:hAnsi="Arial" w:cs="Arial"/>
        </w:rPr>
        <w:t>Zamawiający zastrzega sobie prawo do kontroli realizacji zamówienia przez upoważnionego przedstawiciela Zamawiającego na każdym jego etapie</w:t>
      </w:r>
      <w:r w:rsidR="000501F3">
        <w:rPr>
          <w:rFonts w:ascii="Arial" w:hAnsi="Arial" w:cs="Arial"/>
        </w:rPr>
        <w:t>,</w:t>
      </w:r>
      <w:r w:rsidRPr="00186197">
        <w:rPr>
          <w:rFonts w:ascii="Arial" w:hAnsi="Arial" w:cs="Arial"/>
        </w:rPr>
        <w:t xml:space="preserve"> a Wykonawca zobowiązuje się umożliwić przeprowadzenie kontroli i współpracować przy jej wykonaniu. Celem kontroli będzie potwierdzenie realizacji usługi zgodnie ze złożoną Ofertą oraz podpisaną umową. </w:t>
      </w:r>
    </w:p>
    <w:p w14:paraId="2EB7B427" w14:textId="77777777" w:rsidR="00F06969" w:rsidRPr="00186197" w:rsidRDefault="00F06969" w:rsidP="00186197">
      <w:pPr>
        <w:spacing w:after="0" w:line="360" w:lineRule="auto"/>
        <w:contextualSpacing/>
        <w:jc w:val="both"/>
        <w:rPr>
          <w:rFonts w:ascii="Arial" w:hAnsi="Arial" w:cs="Arial"/>
        </w:rPr>
      </w:pPr>
    </w:p>
    <w:p w14:paraId="4186A937" w14:textId="34FED17F" w:rsidR="00F06969" w:rsidRPr="00186197" w:rsidRDefault="00F06969" w:rsidP="00186197">
      <w:pPr>
        <w:spacing w:after="0" w:line="360" w:lineRule="auto"/>
        <w:contextualSpacing/>
        <w:jc w:val="both"/>
        <w:rPr>
          <w:rFonts w:ascii="Arial" w:hAnsi="Arial" w:cs="Arial"/>
          <w:b/>
          <w:bCs/>
        </w:rPr>
      </w:pPr>
      <w:r w:rsidRPr="00186197">
        <w:rPr>
          <w:rFonts w:ascii="Arial" w:hAnsi="Arial" w:cs="Arial"/>
          <w:b/>
          <w:bCs/>
        </w:rPr>
        <w:t>Zobowiązania Wykonawcy</w:t>
      </w:r>
    </w:p>
    <w:p w14:paraId="713A4495" w14:textId="3FFDB0B3" w:rsidR="00547C65" w:rsidRPr="00186197" w:rsidRDefault="00547C65" w:rsidP="00186197">
      <w:pPr>
        <w:pStyle w:val="Akapitzlist"/>
        <w:numPr>
          <w:ilvl w:val="0"/>
          <w:numId w:val="31"/>
        </w:numPr>
        <w:spacing w:line="360" w:lineRule="auto"/>
        <w:jc w:val="both"/>
        <w:rPr>
          <w:rFonts w:ascii="Arial" w:hAnsi="Arial" w:cs="Arial"/>
          <w:sz w:val="22"/>
          <w:szCs w:val="22"/>
        </w:rPr>
      </w:pPr>
      <w:r w:rsidRPr="00186197">
        <w:rPr>
          <w:rFonts w:ascii="Arial" w:hAnsi="Arial" w:cs="Arial"/>
          <w:sz w:val="22"/>
          <w:szCs w:val="22"/>
        </w:rPr>
        <w:t xml:space="preserve">Wykonawca zobowiązuje się do zachowania w tajemnicy wszelkich informacji i danych otrzymanych i uzyskanych od Zamawiającego w związku z wykonaniem zobowiązań wynikających z zamówienia. </w:t>
      </w:r>
    </w:p>
    <w:p w14:paraId="6365EE41" w14:textId="77777777" w:rsidR="00547C65" w:rsidRPr="00186197" w:rsidRDefault="00547C65" w:rsidP="00186197">
      <w:pPr>
        <w:numPr>
          <w:ilvl w:val="0"/>
          <w:numId w:val="31"/>
        </w:numPr>
        <w:spacing w:after="0" w:line="360" w:lineRule="auto"/>
        <w:contextualSpacing/>
        <w:jc w:val="both"/>
        <w:rPr>
          <w:rFonts w:ascii="Arial" w:hAnsi="Arial" w:cs="Arial"/>
        </w:rPr>
      </w:pPr>
      <w:r w:rsidRPr="00186197">
        <w:rPr>
          <w:rFonts w:ascii="Arial" w:hAnsi="Arial" w:cs="Arial"/>
        </w:rPr>
        <w:t>Przekazywanie, ujawnianie oraz wykorzystywanie informacji otrzymanych przez Wykonawcę od Zamawiającego będących przedmiotem niniejszego Szczegółowego Opisu Przedmiotu Zamówienia, może nastąpić wyłącznie wobec podmiotów uprawnionych w zakresie określonym przez Zamawiającego.</w:t>
      </w:r>
    </w:p>
    <w:p w14:paraId="587223A1" w14:textId="77777777" w:rsidR="00547C65" w:rsidRPr="00186197" w:rsidRDefault="00547C65" w:rsidP="00186197">
      <w:pPr>
        <w:numPr>
          <w:ilvl w:val="0"/>
          <w:numId w:val="31"/>
        </w:numPr>
        <w:spacing w:after="0" w:line="360" w:lineRule="auto"/>
        <w:contextualSpacing/>
        <w:jc w:val="both"/>
        <w:rPr>
          <w:rFonts w:ascii="Arial" w:hAnsi="Arial" w:cs="Arial"/>
        </w:rPr>
      </w:pPr>
      <w:r w:rsidRPr="00186197">
        <w:rPr>
          <w:rFonts w:ascii="Arial" w:hAnsi="Arial" w:cs="Arial"/>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lub jej rozwiązaniu, bez względu na przyczynę.</w:t>
      </w:r>
    </w:p>
    <w:p w14:paraId="2DCDC689" w14:textId="51B6BD43" w:rsidR="00547C65" w:rsidRDefault="00547C65" w:rsidP="00186197">
      <w:pPr>
        <w:numPr>
          <w:ilvl w:val="0"/>
          <w:numId w:val="31"/>
        </w:numPr>
        <w:spacing w:after="0" w:line="360" w:lineRule="auto"/>
        <w:contextualSpacing/>
        <w:jc w:val="both"/>
        <w:rPr>
          <w:rFonts w:ascii="Arial" w:hAnsi="Arial" w:cs="Arial"/>
        </w:rPr>
      </w:pPr>
      <w:r w:rsidRPr="00186197">
        <w:rPr>
          <w:rFonts w:ascii="Arial" w:hAnsi="Arial" w:cs="Arial"/>
        </w:rPr>
        <w:t xml:space="preserve">Wykonawca, na 1 dzień przed rozpoczęciem weryfikacji dostarczy każdorazowo w formie elektronicznej, tj. na wskazany przez Zamawiającego adres poczty elektronicznej, skan </w:t>
      </w:r>
      <w:r w:rsidR="00794793" w:rsidRPr="00186197">
        <w:rPr>
          <w:rFonts w:ascii="Arial" w:hAnsi="Arial" w:cs="Arial"/>
        </w:rPr>
        <w:t>podpisan</w:t>
      </w:r>
      <w:r w:rsidR="00794793">
        <w:rPr>
          <w:rFonts w:ascii="Arial" w:hAnsi="Arial" w:cs="Arial"/>
        </w:rPr>
        <w:t xml:space="preserve">ej </w:t>
      </w:r>
      <w:r w:rsidRPr="00186197">
        <w:rPr>
          <w:rFonts w:ascii="Arial" w:hAnsi="Arial" w:cs="Arial"/>
        </w:rPr>
        <w:t xml:space="preserve">przez </w:t>
      </w:r>
      <w:r w:rsidR="00794793">
        <w:rPr>
          <w:rFonts w:ascii="Arial" w:hAnsi="Arial" w:cs="Arial"/>
        </w:rPr>
        <w:t xml:space="preserve">osobę </w:t>
      </w:r>
      <w:r w:rsidR="00794793" w:rsidRPr="00FC0574">
        <w:rPr>
          <w:rFonts w:ascii="Arial" w:hAnsi="Arial" w:cs="Arial"/>
        </w:rPr>
        <w:t>weryfikującą</w:t>
      </w:r>
      <w:r w:rsidRPr="00FC0574">
        <w:rPr>
          <w:rFonts w:ascii="Arial" w:hAnsi="Arial" w:cs="Arial"/>
        </w:rPr>
        <w:t xml:space="preserve"> deklaracji bezstronności podpisan</w:t>
      </w:r>
      <w:r w:rsidR="00FC0574" w:rsidRPr="00FC0574">
        <w:rPr>
          <w:rFonts w:ascii="Arial" w:hAnsi="Arial" w:cs="Arial"/>
        </w:rPr>
        <w:t>y</w:t>
      </w:r>
      <w:r w:rsidRPr="00FC0574">
        <w:rPr>
          <w:rFonts w:ascii="Arial" w:hAnsi="Arial" w:cs="Arial"/>
        </w:rPr>
        <w:t xml:space="preserve"> kwalifikowanym podpisem elektronicznym, zgodnie ze wzorem stanowiącym Załącznik nr </w:t>
      </w:r>
      <w:r w:rsidR="00CE28A2" w:rsidRPr="00FC0574">
        <w:rPr>
          <w:rFonts w:ascii="Arial" w:hAnsi="Arial" w:cs="Arial"/>
        </w:rPr>
        <w:t>4</w:t>
      </w:r>
      <w:r w:rsidRPr="00FC0574">
        <w:rPr>
          <w:rFonts w:ascii="Arial" w:hAnsi="Arial" w:cs="Arial"/>
        </w:rPr>
        <w:t xml:space="preserve"> do OPZ.</w:t>
      </w:r>
      <w:r w:rsidRPr="00186197">
        <w:rPr>
          <w:rFonts w:ascii="Arial" w:hAnsi="Arial" w:cs="Arial"/>
        </w:rPr>
        <w:t xml:space="preserve"> W przypadku deklaracji podpisanych odręcznie, podpisane oryginały Deklaracji bezstronności, muszą być dostarczone do siedziby Zamawiającego wraz z</w:t>
      </w:r>
      <w:r w:rsidR="00CE28A2">
        <w:rPr>
          <w:rFonts w:ascii="Arial" w:hAnsi="Arial" w:cs="Arial"/>
        </w:rPr>
        <w:t> </w:t>
      </w:r>
      <w:r w:rsidRPr="00186197">
        <w:rPr>
          <w:rFonts w:ascii="Arial" w:hAnsi="Arial" w:cs="Arial"/>
        </w:rPr>
        <w:t>dokumentami, o których mowa w pkt 2</w:t>
      </w:r>
      <w:r w:rsidR="00775689">
        <w:rPr>
          <w:rFonts w:ascii="Arial" w:hAnsi="Arial" w:cs="Arial"/>
        </w:rPr>
        <w:t>6</w:t>
      </w:r>
      <w:r w:rsidR="00860AB0">
        <w:rPr>
          <w:rFonts w:ascii="Arial" w:hAnsi="Arial" w:cs="Arial"/>
        </w:rPr>
        <w:t>-27</w:t>
      </w:r>
      <w:r w:rsidRPr="00186197">
        <w:rPr>
          <w:rFonts w:ascii="Arial" w:hAnsi="Arial" w:cs="Arial"/>
        </w:rPr>
        <w:t xml:space="preserve"> OPZ.</w:t>
      </w:r>
    </w:p>
    <w:p w14:paraId="26069584" w14:textId="77777777" w:rsidR="00775689" w:rsidRDefault="00775689" w:rsidP="00775689">
      <w:pPr>
        <w:spacing w:after="0" w:line="360" w:lineRule="auto"/>
        <w:contextualSpacing/>
        <w:jc w:val="both"/>
        <w:rPr>
          <w:rFonts w:ascii="Arial" w:hAnsi="Arial" w:cs="Arial"/>
        </w:rPr>
      </w:pPr>
    </w:p>
    <w:p w14:paraId="2654C3D2" w14:textId="7AD705CD" w:rsidR="00775689" w:rsidRPr="00775689" w:rsidRDefault="00775689" w:rsidP="00775689">
      <w:pPr>
        <w:spacing w:after="0" w:line="360" w:lineRule="auto"/>
        <w:contextualSpacing/>
        <w:jc w:val="both"/>
        <w:rPr>
          <w:rFonts w:ascii="Arial" w:hAnsi="Arial" w:cs="Arial"/>
          <w:b/>
          <w:bCs/>
        </w:rPr>
      </w:pPr>
      <w:r w:rsidRPr="00775689">
        <w:rPr>
          <w:rFonts w:ascii="Arial" w:hAnsi="Arial" w:cs="Arial"/>
          <w:b/>
          <w:bCs/>
        </w:rPr>
        <w:t>Wymagania wobec Wykonawcy</w:t>
      </w:r>
    </w:p>
    <w:p w14:paraId="4A463097" w14:textId="2BC08C71" w:rsidR="00547C65" w:rsidRPr="00775689" w:rsidRDefault="00783863" w:rsidP="00775689">
      <w:pPr>
        <w:pStyle w:val="Akapitzlist"/>
        <w:numPr>
          <w:ilvl w:val="0"/>
          <w:numId w:val="33"/>
        </w:numPr>
        <w:spacing w:line="360" w:lineRule="auto"/>
        <w:jc w:val="both"/>
        <w:rPr>
          <w:rFonts w:ascii="Arial" w:hAnsi="Arial" w:cs="Arial"/>
          <w:sz w:val="22"/>
          <w:szCs w:val="22"/>
        </w:rPr>
      </w:pPr>
      <w:r w:rsidRPr="00775689">
        <w:rPr>
          <w:rFonts w:ascii="Arial" w:hAnsi="Arial" w:cs="Arial"/>
          <w:sz w:val="22"/>
          <w:szCs w:val="22"/>
        </w:rPr>
        <w:t>Wykonawca musi posiadać</w:t>
      </w:r>
      <w:r w:rsidR="00547C65" w:rsidRPr="00775689">
        <w:rPr>
          <w:rFonts w:ascii="Arial" w:hAnsi="Arial" w:cs="Arial"/>
          <w:sz w:val="22"/>
          <w:szCs w:val="22"/>
        </w:rPr>
        <w:t xml:space="preserve">: </w:t>
      </w:r>
    </w:p>
    <w:p w14:paraId="442CD574" w14:textId="295009D4" w:rsidR="00775689" w:rsidRPr="00775689" w:rsidRDefault="007B0D39" w:rsidP="00775689">
      <w:pPr>
        <w:numPr>
          <w:ilvl w:val="1"/>
          <w:numId w:val="33"/>
        </w:numPr>
        <w:spacing w:after="0" w:line="360" w:lineRule="auto"/>
        <w:contextualSpacing/>
        <w:jc w:val="both"/>
        <w:rPr>
          <w:rFonts w:ascii="Arial" w:hAnsi="Arial" w:cs="Arial"/>
        </w:rPr>
      </w:pPr>
      <w:r>
        <w:rPr>
          <w:rFonts w:ascii="Arial" w:hAnsi="Arial" w:cs="Arial"/>
          <w:bCs/>
        </w:rPr>
        <w:t>Wykształcenie wyższe magisterskie</w:t>
      </w:r>
      <w:r w:rsidR="00775689">
        <w:rPr>
          <w:rFonts w:ascii="Arial" w:hAnsi="Arial" w:cs="Arial"/>
          <w:bCs/>
        </w:rPr>
        <w:t>,</w:t>
      </w:r>
      <w:r w:rsidR="00547C65" w:rsidRPr="00186197">
        <w:rPr>
          <w:rFonts w:ascii="Arial" w:hAnsi="Arial" w:cs="Arial"/>
          <w:bCs/>
        </w:rPr>
        <w:t xml:space="preserve"> </w:t>
      </w:r>
    </w:p>
    <w:p w14:paraId="01C2DAE4" w14:textId="37990B69" w:rsidR="00547C65" w:rsidRPr="00186197" w:rsidRDefault="00547C65" w:rsidP="00775689">
      <w:pPr>
        <w:numPr>
          <w:ilvl w:val="1"/>
          <w:numId w:val="33"/>
        </w:numPr>
        <w:spacing w:after="0" w:line="360" w:lineRule="auto"/>
        <w:contextualSpacing/>
        <w:jc w:val="both"/>
        <w:rPr>
          <w:rFonts w:ascii="Arial" w:hAnsi="Arial" w:cs="Arial"/>
        </w:rPr>
      </w:pPr>
      <w:r w:rsidRPr="00186197">
        <w:rPr>
          <w:rFonts w:ascii="Arial" w:hAnsi="Arial" w:cs="Arial"/>
          <w:bCs/>
        </w:rPr>
        <w:lastRenderedPageBreak/>
        <w:t xml:space="preserve">co najmniej </w:t>
      </w:r>
      <w:r w:rsidR="007B0D39">
        <w:rPr>
          <w:rFonts w:ascii="Arial" w:hAnsi="Arial" w:cs="Arial"/>
          <w:bCs/>
        </w:rPr>
        <w:t>2</w:t>
      </w:r>
      <w:r w:rsidRPr="00186197">
        <w:rPr>
          <w:rFonts w:ascii="Arial" w:hAnsi="Arial" w:cs="Arial"/>
          <w:bCs/>
        </w:rPr>
        <w:t>-letnie doświadczenie w</w:t>
      </w:r>
      <w:r w:rsidR="00783863">
        <w:rPr>
          <w:rFonts w:ascii="Arial" w:hAnsi="Arial" w:cs="Arial"/>
          <w:bCs/>
        </w:rPr>
        <w:t> </w:t>
      </w:r>
      <w:r w:rsidRPr="00186197">
        <w:rPr>
          <w:rFonts w:ascii="Arial" w:hAnsi="Arial" w:cs="Arial"/>
          <w:bCs/>
        </w:rPr>
        <w:t xml:space="preserve">okresie ostatnich </w:t>
      </w:r>
      <w:r w:rsidR="007B0D39">
        <w:rPr>
          <w:rFonts w:ascii="Arial" w:hAnsi="Arial" w:cs="Arial"/>
          <w:bCs/>
        </w:rPr>
        <w:t>5</w:t>
      </w:r>
      <w:r w:rsidRPr="00186197">
        <w:rPr>
          <w:rFonts w:ascii="Arial" w:hAnsi="Arial" w:cs="Arial"/>
          <w:bCs/>
        </w:rPr>
        <w:t xml:space="preserve"> lat przed upływem terminu składania ofert, w doradztwie prawnym w zakresie stosowania ustawy Prawo zamówień publicznych</w:t>
      </w:r>
      <w:r w:rsidR="00775689">
        <w:rPr>
          <w:rFonts w:ascii="Arial" w:hAnsi="Arial" w:cs="Arial"/>
          <w:bCs/>
        </w:rPr>
        <w:t xml:space="preserve"> i zasady konkurencyjności,</w:t>
      </w:r>
    </w:p>
    <w:p w14:paraId="6C4DCAF7" w14:textId="0D430A7B" w:rsidR="00547C65" w:rsidRPr="00186197" w:rsidRDefault="00547C65" w:rsidP="00775689">
      <w:pPr>
        <w:numPr>
          <w:ilvl w:val="1"/>
          <w:numId w:val="33"/>
        </w:numPr>
        <w:spacing w:after="0" w:line="360" w:lineRule="auto"/>
        <w:contextualSpacing/>
        <w:jc w:val="both"/>
        <w:rPr>
          <w:rFonts w:ascii="Arial" w:hAnsi="Arial" w:cs="Arial"/>
        </w:rPr>
      </w:pPr>
      <w:r w:rsidRPr="00186197">
        <w:rPr>
          <w:rFonts w:ascii="Arial" w:hAnsi="Arial" w:cs="Arial"/>
          <w:bCs/>
        </w:rPr>
        <w:t xml:space="preserve">doświadczenie polegające na przeprowadzeniu w okresie </w:t>
      </w:r>
      <w:r w:rsidR="007B0D39">
        <w:rPr>
          <w:rFonts w:ascii="Arial" w:hAnsi="Arial" w:cs="Arial"/>
          <w:bCs/>
        </w:rPr>
        <w:t>2</w:t>
      </w:r>
      <w:r w:rsidRPr="00186197">
        <w:rPr>
          <w:rFonts w:ascii="Arial" w:hAnsi="Arial" w:cs="Arial"/>
          <w:bCs/>
        </w:rPr>
        <w:t xml:space="preserve"> lat </w:t>
      </w:r>
      <w:r w:rsidRPr="00186197">
        <w:rPr>
          <w:rFonts w:ascii="Arial" w:hAnsi="Arial" w:cs="Arial"/>
          <w:kern w:val="1"/>
        </w:rPr>
        <w:t>przed upływem terminu składania ofert</w:t>
      </w:r>
      <w:r w:rsidRPr="00186197">
        <w:rPr>
          <w:rFonts w:ascii="Arial" w:hAnsi="Arial" w:cs="Arial"/>
          <w:bCs/>
        </w:rPr>
        <w:t xml:space="preserve">, co najmniej 5-ciu </w:t>
      </w:r>
      <w:r w:rsidR="00E12E5A">
        <w:rPr>
          <w:rFonts w:ascii="Arial" w:hAnsi="Arial" w:cs="Arial"/>
          <w:bCs/>
        </w:rPr>
        <w:t>weryfikacji poprawności zastosowania ustawy Prawo zamówień publicznych</w:t>
      </w:r>
      <w:r w:rsidR="00775689">
        <w:rPr>
          <w:rFonts w:ascii="Arial" w:hAnsi="Arial" w:cs="Arial"/>
          <w:bCs/>
        </w:rPr>
        <w:t xml:space="preserve"> i zasady konkurencyjności</w:t>
      </w:r>
      <w:r w:rsidR="00E12E5A">
        <w:rPr>
          <w:rFonts w:ascii="Arial" w:hAnsi="Arial" w:cs="Arial"/>
          <w:bCs/>
        </w:rPr>
        <w:t>,</w:t>
      </w:r>
      <w:r w:rsidRPr="00186197">
        <w:rPr>
          <w:rFonts w:ascii="Arial" w:hAnsi="Arial" w:cs="Arial"/>
          <w:bCs/>
        </w:rPr>
        <w:t xml:space="preserve"> </w:t>
      </w:r>
      <w:r w:rsidR="00775689">
        <w:rPr>
          <w:rFonts w:ascii="Arial" w:hAnsi="Arial" w:cs="Arial"/>
          <w:bCs/>
        </w:rPr>
        <w:t xml:space="preserve">projektów </w:t>
      </w:r>
      <w:r w:rsidRPr="00186197">
        <w:rPr>
          <w:rFonts w:ascii="Arial" w:hAnsi="Arial" w:cs="Arial"/>
          <w:bCs/>
        </w:rPr>
        <w:t xml:space="preserve">współfinansowanych z funduszy Unii Europejskiej, z których co najmniej 2 </w:t>
      </w:r>
      <w:r w:rsidR="00E12E5A">
        <w:rPr>
          <w:rFonts w:ascii="Arial" w:hAnsi="Arial" w:cs="Arial"/>
          <w:bCs/>
        </w:rPr>
        <w:t>postępowania</w:t>
      </w:r>
      <w:r w:rsidR="00E12E5A" w:rsidRPr="00186197">
        <w:rPr>
          <w:rFonts w:ascii="Arial" w:hAnsi="Arial" w:cs="Arial"/>
          <w:bCs/>
        </w:rPr>
        <w:t xml:space="preserve"> </w:t>
      </w:r>
      <w:r w:rsidRPr="00186197">
        <w:rPr>
          <w:rFonts w:ascii="Arial" w:hAnsi="Arial" w:cs="Arial"/>
          <w:bCs/>
        </w:rPr>
        <w:t xml:space="preserve">były </w:t>
      </w:r>
      <w:r w:rsidR="00F907D6">
        <w:rPr>
          <w:rFonts w:ascii="Arial" w:hAnsi="Arial" w:cs="Arial"/>
          <w:bCs/>
        </w:rPr>
        <w:t xml:space="preserve">o </w:t>
      </w:r>
      <w:r w:rsidRPr="00186197">
        <w:rPr>
          <w:rFonts w:ascii="Arial" w:hAnsi="Arial" w:cs="Arial"/>
          <w:bCs/>
        </w:rPr>
        <w:t xml:space="preserve">wartości nie mniejszej niż </w:t>
      </w:r>
      <w:r w:rsidR="00E12E5A">
        <w:rPr>
          <w:rFonts w:ascii="Arial" w:hAnsi="Arial" w:cs="Arial"/>
          <w:bCs/>
        </w:rPr>
        <w:t>1</w:t>
      </w:r>
      <w:r w:rsidR="00E12E5A" w:rsidRPr="00186197">
        <w:rPr>
          <w:rFonts w:ascii="Arial" w:hAnsi="Arial" w:cs="Arial"/>
          <w:bCs/>
        </w:rPr>
        <w:t> </w:t>
      </w:r>
      <w:r w:rsidRPr="00186197">
        <w:rPr>
          <w:rFonts w:ascii="Arial" w:hAnsi="Arial" w:cs="Arial"/>
          <w:bCs/>
        </w:rPr>
        <w:t xml:space="preserve">000 000,00 zł (słownie złotych: </w:t>
      </w:r>
      <w:r w:rsidR="00E12E5A">
        <w:rPr>
          <w:rFonts w:ascii="Arial" w:hAnsi="Arial" w:cs="Arial"/>
          <w:bCs/>
        </w:rPr>
        <w:t>jeden</w:t>
      </w:r>
      <w:r w:rsidR="00E12E5A" w:rsidRPr="00186197">
        <w:rPr>
          <w:rFonts w:ascii="Arial" w:hAnsi="Arial" w:cs="Arial"/>
          <w:bCs/>
        </w:rPr>
        <w:t xml:space="preserve"> </w:t>
      </w:r>
      <w:r w:rsidRPr="00186197">
        <w:rPr>
          <w:rFonts w:ascii="Arial" w:hAnsi="Arial" w:cs="Arial"/>
          <w:bCs/>
        </w:rPr>
        <w:t xml:space="preserve">milion) brutto każdy. </w:t>
      </w:r>
    </w:p>
    <w:p w14:paraId="6388D9FC" w14:textId="77777777" w:rsidR="00775689" w:rsidRDefault="00547C65" w:rsidP="00775689">
      <w:pPr>
        <w:numPr>
          <w:ilvl w:val="0"/>
          <w:numId w:val="33"/>
        </w:numPr>
        <w:spacing w:after="0" w:line="360" w:lineRule="auto"/>
        <w:contextualSpacing/>
        <w:jc w:val="both"/>
        <w:rPr>
          <w:rFonts w:ascii="Arial" w:hAnsi="Arial" w:cs="Arial"/>
        </w:rPr>
      </w:pPr>
      <w:r w:rsidRPr="00186197">
        <w:rPr>
          <w:rFonts w:ascii="Arial" w:hAnsi="Arial" w:cs="Arial"/>
        </w:rPr>
        <w:t>Wykonawca, po wykonaniu każdej weryfikacji</w:t>
      </w:r>
      <w:r w:rsidRPr="00186197" w:rsidDel="00CD071F">
        <w:rPr>
          <w:rFonts w:ascii="Arial" w:hAnsi="Arial" w:cs="Arial"/>
        </w:rPr>
        <w:t xml:space="preserve"> </w:t>
      </w:r>
      <w:r w:rsidR="00E12E5A" w:rsidRPr="00E12E5A">
        <w:rPr>
          <w:rFonts w:ascii="Arial" w:hAnsi="Arial" w:cs="Arial"/>
        </w:rPr>
        <w:t>poprawności zastosowania ustawy Prawo zamówień publicznych</w:t>
      </w:r>
      <w:r w:rsidR="00775689">
        <w:rPr>
          <w:rFonts w:ascii="Arial" w:hAnsi="Arial" w:cs="Arial"/>
        </w:rPr>
        <w:t xml:space="preserve"> i/lub zasady konkurencyjności</w:t>
      </w:r>
      <w:r w:rsidRPr="00186197">
        <w:rPr>
          <w:rFonts w:ascii="Arial" w:hAnsi="Arial" w:cs="Arial"/>
        </w:rPr>
        <w:t xml:space="preserve">, sporządzi raport z badania postępowania o udzielenie zamówienia publicznego, </w:t>
      </w:r>
      <w:r w:rsidRPr="00775689">
        <w:rPr>
          <w:rFonts w:ascii="Arial" w:hAnsi="Arial" w:cs="Arial"/>
        </w:rPr>
        <w:t>listę sprawdzającą</w:t>
      </w:r>
      <w:r w:rsidRPr="00186197">
        <w:rPr>
          <w:rFonts w:ascii="Arial" w:hAnsi="Arial" w:cs="Arial"/>
        </w:rPr>
        <w:t xml:space="preserve"> do weryfikacji zgodnie z obowiązującymi wzorami</w:t>
      </w:r>
      <w:r w:rsidR="00775689">
        <w:rPr>
          <w:rFonts w:ascii="Arial" w:hAnsi="Arial" w:cs="Arial"/>
        </w:rPr>
        <w:t>, które zostaną przekazane Wykonawcy</w:t>
      </w:r>
      <w:r w:rsidRPr="00186197">
        <w:rPr>
          <w:rFonts w:ascii="Arial" w:hAnsi="Arial" w:cs="Arial"/>
        </w:rPr>
        <w:t xml:space="preserve">. </w:t>
      </w:r>
    </w:p>
    <w:p w14:paraId="1A33FAEF" w14:textId="77777777" w:rsidR="00775689" w:rsidRDefault="00547C65" w:rsidP="00775689">
      <w:pPr>
        <w:numPr>
          <w:ilvl w:val="0"/>
          <w:numId w:val="33"/>
        </w:numPr>
        <w:spacing w:after="0" w:line="360" w:lineRule="auto"/>
        <w:contextualSpacing/>
        <w:jc w:val="both"/>
        <w:rPr>
          <w:rFonts w:ascii="Arial" w:hAnsi="Arial" w:cs="Arial"/>
        </w:rPr>
      </w:pPr>
      <w:r w:rsidRPr="00186197">
        <w:rPr>
          <w:rFonts w:ascii="Arial" w:hAnsi="Arial" w:cs="Arial"/>
        </w:rPr>
        <w:t xml:space="preserve">Wzory obowiązujące na dzień zawarcia umowy stanowią załączniki do niniejszego OPZ. </w:t>
      </w:r>
    </w:p>
    <w:p w14:paraId="15511B98" w14:textId="2AD9554E" w:rsidR="00547C65" w:rsidRPr="00186197" w:rsidRDefault="00547C65" w:rsidP="00775689">
      <w:pPr>
        <w:numPr>
          <w:ilvl w:val="0"/>
          <w:numId w:val="33"/>
        </w:numPr>
        <w:spacing w:after="0" w:line="360" w:lineRule="auto"/>
        <w:contextualSpacing/>
        <w:jc w:val="both"/>
        <w:rPr>
          <w:rFonts w:ascii="Arial" w:hAnsi="Arial" w:cs="Arial"/>
        </w:rPr>
      </w:pPr>
      <w:r w:rsidRPr="00186197">
        <w:rPr>
          <w:rFonts w:ascii="Arial" w:hAnsi="Arial" w:cs="Arial"/>
        </w:rPr>
        <w:t xml:space="preserve">Zmiana wzorów nie wymaga aneksu do umowy, </w:t>
      </w:r>
      <w:r w:rsidR="00775689">
        <w:rPr>
          <w:rFonts w:ascii="Arial" w:hAnsi="Arial" w:cs="Arial"/>
        </w:rPr>
        <w:t xml:space="preserve">a </w:t>
      </w:r>
      <w:r w:rsidRPr="00186197">
        <w:rPr>
          <w:rFonts w:ascii="Arial" w:hAnsi="Arial" w:cs="Arial"/>
        </w:rPr>
        <w:t>w przypadku zmiany wzorów Zamawiający niezwłocznie przekaże Wykonawcy ich aktualne wersje. Wykonawca zobowiązuje się stosować aktualne wzory przekazane przez Zamawiającego od dnia ich otrzymania (dotyczy to Zleceń które będą zlecane od dnia otrzymania, a te które są w toku będą na wzorach z</w:t>
      </w:r>
      <w:r w:rsidR="00032529">
        <w:rPr>
          <w:rFonts w:ascii="Arial" w:hAnsi="Arial" w:cs="Arial"/>
        </w:rPr>
        <w:t> </w:t>
      </w:r>
      <w:r w:rsidRPr="00186197">
        <w:rPr>
          <w:rFonts w:ascii="Arial" w:hAnsi="Arial" w:cs="Arial"/>
        </w:rPr>
        <w:t>dnia podpisania Zlecenia).</w:t>
      </w:r>
      <w:r w:rsidR="00E12E5A">
        <w:rPr>
          <w:rFonts w:ascii="Arial" w:hAnsi="Arial" w:cs="Arial"/>
        </w:rPr>
        <w:t xml:space="preserve"> </w:t>
      </w:r>
    </w:p>
    <w:p w14:paraId="639C4340" w14:textId="2B70B7F4" w:rsidR="00547C65" w:rsidRPr="00186197" w:rsidRDefault="00547C65" w:rsidP="00775689">
      <w:pPr>
        <w:numPr>
          <w:ilvl w:val="0"/>
          <w:numId w:val="33"/>
        </w:numPr>
        <w:spacing w:after="0" w:line="360" w:lineRule="auto"/>
        <w:contextualSpacing/>
        <w:jc w:val="both"/>
        <w:rPr>
          <w:rFonts w:ascii="Arial" w:hAnsi="Arial" w:cs="Arial"/>
        </w:rPr>
      </w:pPr>
      <w:r w:rsidRPr="00186197">
        <w:rPr>
          <w:rFonts w:ascii="Arial" w:hAnsi="Arial" w:cs="Arial"/>
        </w:rPr>
        <w:t>Wykonawca przekaże Zamawiającemu pocztą elektroniczną, każdorazowo po wykonaniu każdej weryfikacji</w:t>
      </w:r>
      <w:r w:rsidRPr="00186197" w:rsidDel="00CD071F">
        <w:rPr>
          <w:rFonts w:ascii="Arial" w:hAnsi="Arial" w:cs="Arial"/>
        </w:rPr>
        <w:t xml:space="preserve"> </w:t>
      </w:r>
      <w:r w:rsidR="00E12E5A" w:rsidRPr="00E12E5A">
        <w:rPr>
          <w:rFonts w:ascii="Arial" w:hAnsi="Arial" w:cs="Arial"/>
        </w:rPr>
        <w:t>poprawności zastosowania ustawy Prawo zamówień publicznych</w:t>
      </w:r>
      <w:r w:rsidR="00775689">
        <w:rPr>
          <w:rFonts w:ascii="Arial" w:hAnsi="Arial" w:cs="Arial"/>
        </w:rPr>
        <w:t xml:space="preserve"> i/lub zasady konkurencyjności</w:t>
      </w:r>
      <w:r w:rsidRPr="00186197">
        <w:rPr>
          <w:rFonts w:ascii="Arial" w:hAnsi="Arial" w:cs="Arial"/>
        </w:rPr>
        <w:t xml:space="preserve">, elektroniczną wersję dokumentów, o których mowa w pkt </w:t>
      </w:r>
      <w:r w:rsidR="00775689">
        <w:rPr>
          <w:rFonts w:ascii="Arial" w:hAnsi="Arial" w:cs="Arial"/>
        </w:rPr>
        <w:t>25-26</w:t>
      </w:r>
      <w:r w:rsidR="00E12E5A" w:rsidRPr="00186197">
        <w:rPr>
          <w:rFonts w:ascii="Arial" w:hAnsi="Arial" w:cs="Arial"/>
        </w:rPr>
        <w:t xml:space="preserve"> </w:t>
      </w:r>
      <w:r w:rsidRPr="00186197">
        <w:rPr>
          <w:rFonts w:ascii="Arial" w:hAnsi="Arial" w:cs="Arial"/>
        </w:rPr>
        <w:t>OPZ, najpóźniej w terminach</w:t>
      </w:r>
      <w:r w:rsidR="00775689">
        <w:rPr>
          <w:rFonts w:ascii="Arial" w:hAnsi="Arial" w:cs="Arial"/>
        </w:rPr>
        <w:t xml:space="preserve"> wskazanych w </w:t>
      </w:r>
      <w:r w:rsidR="00E12E5A">
        <w:rPr>
          <w:rFonts w:ascii="Arial" w:hAnsi="Arial" w:cs="Arial"/>
        </w:rPr>
        <w:t>OPZ</w:t>
      </w:r>
      <w:r w:rsidRPr="00186197">
        <w:rPr>
          <w:rFonts w:ascii="Arial" w:hAnsi="Arial" w:cs="Arial"/>
        </w:rPr>
        <w:t>.</w:t>
      </w:r>
    </w:p>
    <w:sectPr w:rsidR="00547C65" w:rsidRPr="00186197" w:rsidSect="00996240">
      <w:headerReference w:type="default" r:id="rId7"/>
      <w:pgSz w:w="11906" w:h="16838"/>
      <w:pgMar w:top="2268" w:right="1134" w:bottom="1985" w:left="1134" w:header="425"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AF253" w14:textId="77777777" w:rsidR="00D829C1" w:rsidRDefault="00D829C1" w:rsidP="002F7548">
      <w:pPr>
        <w:spacing w:after="0" w:line="240" w:lineRule="auto"/>
      </w:pPr>
      <w:r>
        <w:separator/>
      </w:r>
    </w:p>
  </w:endnote>
  <w:endnote w:type="continuationSeparator" w:id="0">
    <w:p w14:paraId="456727A7" w14:textId="77777777" w:rsidR="00D829C1" w:rsidRDefault="00D829C1" w:rsidP="002F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E3900" w14:textId="77777777" w:rsidR="00D829C1" w:rsidRDefault="00D829C1" w:rsidP="002F7548">
      <w:pPr>
        <w:spacing w:after="0" w:line="240" w:lineRule="auto"/>
      </w:pPr>
      <w:r>
        <w:separator/>
      </w:r>
    </w:p>
  </w:footnote>
  <w:footnote w:type="continuationSeparator" w:id="0">
    <w:p w14:paraId="50E42490" w14:textId="77777777" w:rsidR="00D829C1" w:rsidRDefault="00D829C1" w:rsidP="002F7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CD196" w14:textId="77777777" w:rsidR="002F7548" w:rsidRDefault="00996240" w:rsidP="009B40C0">
    <w:pPr>
      <w:pStyle w:val="Nagwek"/>
      <w:tabs>
        <w:tab w:val="clear" w:pos="4536"/>
        <w:tab w:val="clear" w:pos="9072"/>
        <w:tab w:val="left" w:pos="965"/>
        <w:tab w:val="left" w:pos="3825"/>
        <w:tab w:val="center" w:pos="4819"/>
      </w:tabs>
    </w:pPr>
    <w:r>
      <w:rPr>
        <w:noProof/>
        <w:lang w:eastAsia="ko-KR"/>
      </w:rPr>
      <w:drawing>
        <wp:anchor distT="0" distB="0" distL="114300" distR="114300" simplePos="0" relativeHeight="251658240" behindDoc="1" locked="0" layoutInCell="1" allowOverlap="1" wp14:anchorId="6852FD98" wp14:editId="2A0C6E06">
          <wp:simplePos x="0" y="0"/>
          <wp:positionH relativeFrom="column">
            <wp:posOffset>-720090</wp:posOffset>
          </wp:positionH>
          <wp:positionV relativeFrom="paragraph">
            <wp:posOffset>-269875</wp:posOffset>
          </wp:positionV>
          <wp:extent cx="7557235" cy="10687046"/>
          <wp:effectExtent l="0" t="0" r="5715" b="635"/>
          <wp:wrapNone/>
          <wp:docPr id="1" name="Obraz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pic:cNvPicPr/>
                </pic:nvPicPr>
                <pic:blipFill>
                  <a:blip r:embed="rId1">
                    <a:extLst>
                      <a:ext uri="{28A0092B-C50C-407E-A947-70E740481C1C}">
                        <a14:useLocalDpi xmlns:a14="http://schemas.microsoft.com/office/drawing/2010/main" val="0"/>
                      </a:ext>
                    </a:extLst>
                  </a:blip>
                  <a:stretch>
                    <a:fillRect/>
                  </a:stretch>
                </pic:blipFill>
                <pic:spPr>
                  <a:xfrm>
                    <a:off x="0" y="0"/>
                    <a:ext cx="7557235" cy="10687046"/>
                  </a:xfrm>
                  <a:prstGeom prst="rect">
                    <a:avLst/>
                  </a:prstGeom>
                </pic:spPr>
              </pic:pic>
            </a:graphicData>
          </a:graphic>
        </wp:anchor>
      </w:drawing>
    </w:r>
    <w:r w:rsidR="006565C7">
      <w:tab/>
    </w:r>
    <w:r>
      <w:tab/>
    </w:r>
    <w:r w:rsidR="009B40C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4036"/>
    <w:multiLevelType w:val="hybridMultilevel"/>
    <w:tmpl w:val="41B66472"/>
    <w:lvl w:ilvl="0" w:tplc="0415000F">
      <w:start w:val="1"/>
      <w:numFmt w:val="decimal"/>
      <w:lvlText w:val="%1."/>
      <w:lvlJc w:val="left"/>
      <w:pPr>
        <w:ind w:left="360" w:hanging="360"/>
      </w:pPr>
    </w:lvl>
    <w:lvl w:ilvl="1" w:tplc="D6F8A364">
      <w:start w:val="1"/>
      <w:numFmt w:val="lowerLetter"/>
      <w:lvlText w:val="%2."/>
      <w:lvlJc w:val="left"/>
      <w:pPr>
        <w:tabs>
          <w:tab w:val="num" w:pos="720"/>
        </w:tabs>
        <w:ind w:left="720" w:hanging="363"/>
      </w:pPr>
      <w:rPr>
        <w:rFonts w:hint="default"/>
      </w:rPr>
    </w:lvl>
    <w:lvl w:ilvl="2" w:tplc="0415001B">
      <w:start w:val="1"/>
      <w:numFmt w:val="lowerRoman"/>
      <w:lvlText w:val="%3."/>
      <w:lvlJc w:val="right"/>
      <w:pPr>
        <w:tabs>
          <w:tab w:val="num" w:pos="1083"/>
        </w:tabs>
        <w:ind w:left="1083" w:hanging="363"/>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9D627E"/>
    <w:multiLevelType w:val="hybridMultilevel"/>
    <w:tmpl w:val="AF64297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EF3519"/>
    <w:multiLevelType w:val="hybridMultilevel"/>
    <w:tmpl w:val="D03E8A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84B4D"/>
    <w:multiLevelType w:val="hybridMultilevel"/>
    <w:tmpl w:val="75AA76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1B36AB"/>
    <w:multiLevelType w:val="hybridMultilevel"/>
    <w:tmpl w:val="F8EAE9F2"/>
    <w:lvl w:ilvl="0" w:tplc="E76248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A3436B"/>
    <w:multiLevelType w:val="hybridMultilevel"/>
    <w:tmpl w:val="38C66FD2"/>
    <w:lvl w:ilvl="0" w:tplc="CCB82A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D06FA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7A5AE0"/>
    <w:multiLevelType w:val="hybridMultilevel"/>
    <w:tmpl w:val="4BE03F1C"/>
    <w:lvl w:ilvl="0" w:tplc="5AACEB6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8371F82"/>
    <w:multiLevelType w:val="hybridMultilevel"/>
    <w:tmpl w:val="DF3A6972"/>
    <w:lvl w:ilvl="0" w:tplc="E7624808">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9" w15:restartNumberingAfterBreak="0">
    <w:nsid w:val="18D431C9"/>
    <w:multiLevelType w:val="hybridMultilevel"/>
    <w:tmpl w:val="A268FA26"/>
    <w:lvl w:ilvl="0" w:tplc="E76248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E227AD"/>
    <w:multiLevelType w:val="hybridMultilevel"/>
    <w:tmpl w:val="952A0CB4"/>
    <w:lvl w:ilvl="0" w:tplc="E7624808">
      <w:start w:val="1"/>
      <w:numFmt w:val="bullet"/>
      <w:lvlText w:val=""/>
      <w:lvlJc w:val="left"/>
      <w:pPr>
        <w:ind w:left="720" w:hanging="360"/>
      </w:pPr>
      <w:rPr>
        <w:rFonts w:ascii="Symbol" w:hAnsi="Symbol" w:hint="default"/>
      </w:rPr>
    </w:lvl>
    <w:lvl w:ilvl="1" w:tplc="E762480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0B367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4E0E92"/>
    <w:multiLevelType w:val="hybridMultilevel"/>
    <w:tmpl w:val="6068EF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2C6CA8"/>
    <w:multiLevelType w:val="hybridMultilevel"/>
    <w:tmpl w:val="49E2B4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A93DCF"/>
    <w:multiLevelType w:val="hybridMultilevel"/>
    <w:tmpl w:val="C840F1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F41E9F"/>
    <w:multiLevelType w:val="hybridMultilevel"/>
    <w:tmpl w:val="EB8C14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25818A9"/>
    <w:multiLevelType w:val="hybridMultilevel"/>
    <w:tmpl w:val="A044E726"/>
    <w:lvl w:ilvl="0" w:tplc="E76248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8E7BD0"/>
    <w:multiLevelType w:val="hybridMultilevel"/>
    <w:tmpl w:val="145A1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AC7B67"/>
    <w:multiLevelType w:val="multilevel"/>
    <w:tmpl w:val="824E6F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024B88"/>
    <w:multiLevelType w:val="hybridMultilevel"/>
    <w:tmpl w:val="BBD2E2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44570771"/>
    <w:multiLevelType w:val="hybridMultilevel"/>
    <w:tmpl w:val="2F5EAC04"/>
    <w:lvl w:ilvl="0" w:tplc="E76248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C37D01"/>
    <w:multiLevelType w:val="hybridMultilevel"/>
    <w:tmpl w:val="A5D0C3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345BF3"/>
    <w:multiLevelType w:val="hybridMultilevel"/>
    <w:tmpl w:val="82A2E74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53164321"/>
    <w:multiLevelType w:val="hybridMultilevel"/>
    <w:tmpl w:val="10EC99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DC340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E095024"/>
    <w:multiLevelType w:val="hybridMultilevel"/>
    <w:tmpl w:val="63EA90C2"/>
    <w:lvl w:ilvl="0" w:tplc="E76248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02D7710"/>
    <w:multiLevelType w:val="hybridMultilevel"/>
    <w:tmpl w:val="10EC99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5D0EF7"/>
    <w:multiLevelType w:val="hybridMultilevel"/>
    <w:tmpl w:val="30F23D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AF4BEE"/>
    <w:multiLevelType w:val="hybridMultilevel"/>
    <w:tmpl w:val="039CCFEE"/>
    <w:lvl w:ilvl="0" w:tplc="782E1F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B044C2"/>
    <w:multiLevelType w:val="hybridMultilevel"/>
    <w:tmpl w:val="EE46A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100F04"/>
    <w:multiLevelType w:val="hybridMultilevel"/>
    <w:tmpl w:val="8EA82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26A2333"/>
    <w:multiLevelType w:val="hybridMultilevel"/>
    <w:tmpl w:val="5A7E157A"/>
    <w:lvl w:ilvl="0" w:tplc="654214BC">
      <w:start w:val="1"/>
      <w:numFmt w:val="decimal"/>
      <w:lvlText w:val="%1."/>
      <w:lvlJc w:val="left"/>
      <w:pPr>
        <w:ind w:left="360" w:hanging="360"/>
      </w:pPr>
      <w:rPr>
        <w:color w:val="auto"/>
        <w:sz w:val="22"/>
        <w:szCs w:val="22"/>
      </w:rPr>
    </w:lvl>
    <w:lvl w:ilvl="1" w:tplc="D6F8A364">
      <w:start w:val="1"/>
      <w:numFmt w:val="lowerLetter"/>
      <w:lvlText w:val="%2."/>
      <w:lvlJc w:val="left"/>
      <w:pPr>
        <w:tabs>
          <w:tab w:val="num" w:pos="720"/>
        </w:tabs>
        <w:ind w:left="720" w:hanging="363"/>
      </w:pPr>
      <w:rPr>
        <w:rFonts w:hint="default"/>
      </w:rPr>
    </w:lvl>
    <w:lvl w:ilvl="2" w:tplc="CCB82A3C">
      <w:start w:val="1"/>
      <w:numFmt w:val="bullet"/>
      <w:lvlText w:val=""/>
      <w:lvlJc w:val="left"/>
      <w:pPr>
        <w:tabs>
          <w:tab w:val="num" w:pos="1083"/>
        </w:tabs>
        <w:ind w:left="1083" w:hanging="363"/>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B2D3AFF"/>
    <w:multiLevelType w:val="hybridMultilevel"/>
    <w:tmpl w:val="1B8078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5977831">
    <w:abstractNumId w:val="31"/>
  </w:num>
  <w:num w:numId="2" w16cid:durableId="509216952">
    <w:abstractNumId w:val="29"/>
  </w:num>
  <w:num w:numId="3" w16cid:durableId="2053336753">
    <w:abstractNumId w:val="23"/>
  </w:num>
  <w:num w:numId="4" w16cid:durableId="27730134">
    <w:abstractNumId w:val="21"/>
  </w:num>
  <w:num w:numId="5" w16cid:durableId="217518327">
    <w:abstractNumId w:val="32"/>
  </w:num>
  <w:num w:numId="6" w16cid:durableId="1015498230">
    <w:abstractNumId w:val="12"/>
  </w:num>
  <w:num w:numId="7" w16cid:durableId="1405563988">
    <w:abstractNumId w:val="26"/>
  </w:num>
  <w:num w:numId="8" w16cid:durableId="753237024">
    <w:abstractNumId w:val="0"/>
  </w:num>
  <w:num w:numId="9" w16cid:durableId="1450777516">
    <w:abstractNumId w:val="4"/>
  </w:num>
  <w:num w:numId="10" w16cid:durableId="665862490">
    <w:abstractNumId w:val="8"/>
  </w:num>
  <w:num w:numId="11" w16cid:durableId="657196827">
    <w:abstractNumId w:val="20"/>
  </w:num>
  <w:num w:numId="12" w16cid:durableId="342629944">
    <w:abstractNumId w:val="25"/>
  </w:num>
  <w:num w:numId="13" w16cid:durableId="745229216">
    <w:abstractNumId w:val="16"/>
  </w:num>
  <w:num w:numId="14" w16cid:durableId="797530770">
    <w:abstractNumId w:val="18"/>
  </w:num>
  <w:num w:numId="15" w16cid:durableId="350106292">
    <w:abstractNumId w:val="9"/>
  </w:num>
  <w:num w:numId="16" w16cid:durableId="751245286">
    <w:abstractNumId w:val="10"/>
  </w:num>
  <w:num w:numId="17" w16cid:durableId="1255895552">
    <w:abstractNumId w:val="1"/>
  </w:num>
  <w:num w:numId="18" w16cid:durableId="375084879">
    <w:abstractNumId w:val="28"/>
  </w:num>
  <w:num w:numId="19" w16cid:durableId="1350835015">
    <w:abstractNumId w:val="2"/>
  </w:num>
  <w:num w:numId="20" w16cid:durableId="214194893">
    <w:abstractNumId w:val="7"/>
  </w:num>
  <w:num w:numId="21" w16cid:durableId="700319701">
    <w:abstractNumId w:val="14"/>
  </w:num>
  <w:num w:numId="22" w16cid:durableId="1812939959">
    <w:abstractNumId w:val="24"/>
  </w:num>
  <w:num w:numId="23" w16cid:durableId="612904960">
    <w:abstractNumId w:val="17"/>
  </w:num>
  <w:num w:numId="24" w16cid:durableId="347567349">
    <w:abstractNumId w:val="30"/>
  </w:num>
  <w:num w:numId="25" w16cid:durableId="109328014">
    <w:abstractNumId w:val="11"/>
  </w:num>
  <w:num w:numId="26" w16cid:durableId="237175323">
    <w:abstractNumId w:val="6"/>
  </w:num>
  <w:num w:numId="27" w16cid:durableId="883447871">
    <w:abstractNumId w:val="19"/>
  </w:num>
  <w:num w:numId="28" w16cid:durableId="1791820483">
    <w:abstractNumId w:val="15"/>
  </w:num>
  <w:num w:numId="29" w16cid:durableId="1842770783">
    <w:abstractNumId w:val="22"/>
  </w:num>
  <w:num w:numId="30" w16cid:durableId="1261377995">
    <w:abstractNumId w:val="13"/>
  </w:num>
  <w:num w:numId="31" w16cid:durableId="617298745">
    <w:abstractNumId w:val="3"/>
  </w:num>
  <w:num w:numId="32" w16cid:durableId="1775905144">
    <w:abstractNumId w:val="5"/>
  </w:num>
  <w:num w:numId="33" w16cid:durableId="11461611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48"/>
    <w:rsid w:val="00032529"/>
    <w:rsid w:val="000501F3"/>
    <w:rsid w:val="000813A2"/>
    <w:rsid w:val="000D25B9"/>
    <w:rsid w:val="000F15EA"/>
    <w:rsid w:val="00107C1A"/>
    <w:rsid w:val="00135296"/>
    <w:rsid w:val="00147C9D"/>
    <w:rsid w:val="00186197"/>
    <w:rsid w:val="00190C60"/>
    <w:rsid w:val="00194781"/>
    <w:rsid w:val="001B4873"/>
    <w:rsid w:val="001D4740"/>
    <w:rsid w:val="001E4B3A"/>
    <w:rsid w:val="001F317E"/>
    <w:rsid w:val="0025245F"/>
    <w:rsid w:val="00263EB9"/>
    <w:rsid w:val="00291DDE"/>
    <w:rsid w:val="0029328F"/>
    <w:rsid w:val="002C499C"/>
    <w:rsid w:val="002E226F"/>
    <w:rsid w:val="002E4DD4"/>
    <w:rsid w:val="002E53F3"/>
    <w:rsid w:val="002F7548"/>
    <w:rsid w:val="0030276F"/>
    <w:rsid w:val="003157F7"/>
    <w:rsid w:val="003548F6"/>
    <w:rsid w:val="0035533A"/>
    <w:rsid w:val="0038313F"/>
    <w:rsid w:val="003A14E3"/>
    <w:rsid w:val="003A4141"/>
    <w:rsid w:val="003B617D"/>
    <w:rsid w:val="003C2AB5"/>
    <w:rsid w:val="003F3697"/>
    <w:rsid w:val="00422E1C"/>
    <w:rsid w:val="00437B72"/>
    <w:rsid w:val="0045682F"/>
    <w:rsid w:val="004670FE"/>
    <w:rsid w:val="004F3986"/>
    <w:rsid w:val="004F79BA"/>
    <w:rsid w:val="00527C66"/>
    <w:rsid w:val="00535774"/>
    <w:rsid w:val="00545BBE"/>
    <w:rsid w:val="00547C65"/>
    <w:rsid w:val="00562FB3"/>
    <w:rsid w:val="00567B29"/>
    <w:rsid w:val="0059125E"/>
    <w:rsid w:val="005B266B"/>
    <w:rsid w:val="005D359F"/>
    <w:rsid w:val="005F1A51"/>
    <w:rsid w:val="00646EA5"/>
    <w:rsid w:val="00655855"/>
    <w:rsid w:val="006565C7"/>
    <w:rsid w:val="00656B55"/>
    <w:rsid w:val="00673896"/>
    <w:rsid w:val="00680421"/>
    <w:rsid w:val="006D0D27"/>
    <w:rsid w:val="006F1C0E"/>
    <w:rsid w:val="006F57B8"/>
    <w:rsid w:val="00701475"/>
    <w:rsid w:val="00722F22"/>
    <w:rsid w:val="00746FEF"/>
    <w:rsid w:val="007726E7"/>
    <w:rsid w:val="00775689"/>
    <w:rsid w:val="00777F82"/>
    <w:rsid w:val="00783863"/>
    <w:rsid w:val="00794793"/>
    <w:rsid w:val="007B0D39"/>
    <w:rsid w:val="007B19D6"/>
    <w:rsid w:val="007C1C37"/>
    <w:rsid w:val="007D6657"/>
    <w:rsid w:val="007D7C4A"/>
    <w:rsid w:val="007E0766"/>
    <w:rsid w:val="007E27F3"/>
    <w:rsid w:val="0080697A"/>
    <w:rsid w:val="00816DA7"/>
    <w:rsid w:val="00846585"/>
    <w:rsid w:val="00846C0D"/>
    <w:rsid w:val="00860AB0"/>
    <w:rsid w:val="00895716"/>
    <w:rsid w:val="00895D57"/>
    <w:rsid w:val="008F512B"/>
    <w:rsid w:val="00902B4B"/>
    <w:rsid w:val="009525BE"/>
    <w:rsid w:val="0098255E"/>
    <w:rsid w:val="00996240"/>
    <w:rsid w:val="009B40C0"/>
    <w:rsid w:val="009E5F91"/>
    <w:rsid w:val="00A105E4"/>
    <w:rsid w:val="00A11C79"/>
    <w:rsid w:val="00A23824"/>
    <w:rsid w:val="00A317EE"/>
    <w:rsid w:val="00A87515"/>
    <w:rsid w:val="00A96F15"/>
    <w:rsid w:val="00AB22BD"/>
    <w:rsid w:val="00AB7E98"/>
    <w:rsid w:val="00AC7C2C"/>
    <w:rsid w:val="00AD29EE"/>
    <w:rsid w:val="00B26CD0"/>
    <w:rsid w:val="00B32FE8"/>
    <w:rsid w:val="00B74E11"/>
    <w:rsid w:val="00B802A1"/>
    <w:rsid w:val="00B87828"/>
    <w:rsid w:val="00BD55B8"/>
    <w:rsid w:val="00BE3AC8"/>
    <w:rsid w:val="00BE7137"/>
    <w:rsid w:val="00BF4383"/>
    <w:rsid w:val="00C0127C"/>
    <w:rsid w:val="00C0642A"/>
    <w:rsid w:val="00C332B1"/>
    <w:rsid w:val="00C361B5"/>
    <w:rsid w:val="00C36C60"/>
    <w:rsid w:val="00C57F60"/>
    <w:rsid w:val="00C646CA"/>
    <w:rsid w:val="00CA1119"/>
    <w:rsid w:val="00CA1198"/>
    <w:rsid w:val="00CB4D1B"/>
    <w:rsid w:val="00CB6147"/>
    <w:rsid w:val="00CC6510"/>
    <w:rsid w:val="00CD6C19"/>
    <w:rsid w:val="00CE28A2"/>
    <w:rsid w:val="00D031CD"/>
    <w:rsid w:val="00D10140"/>
    <w:rsid w:val="00D109E7"/>
    <w:rsid w:val="00D256DC"/>
    <w:rsid w:val="00D55282"/>
    <w:rsid w:val="00D62681"/>
    <w:rsid w:val="00D823D9"/>
    <w:rsid w:val="00D829C1"/>
    <w:rsid w:val="00DA2314"/>
    <w:rsid w:val="00DB707E"/>
    <w:rsid w:val="00DC474D"/>
    <w:rsid w:val="00DD78AB"/>
    <w:rsid w:val="00DF452E"/>
    <w:rsid w:val="00E07FC7"/>
    <w:rsid w:val="00E12E5A"/>
    <w:rsid w:val="00E45124"/>
    <w:rsid w:val="00E458ED"/>
    <w:rsid w:val="00E45EFC"/>
    <w:rsid w:val="00E50267"/>
    <w:rsid w:val="00E936B0"/>
    <w:rsid w:val="00EA139A"/>
    <w:rsid w:val="00EB7631"/>
    <w:rsid w:val="00EC737F"/>
    <w:rsid w:val="00ED5F81"/>
    <w:rsid w:val="00EE135A"/>
    <w:rsid w:val="00F031CC"/>
    <w:rsid w:val="00F06969"/>
    <w:rsid w:val="00F55485"/>
    <w:rsid w:val="00F907D6"/>
    <w:rsid w:val="00F91B03"/>
    <w:rsid w:val="00FB286F"/>
    <w:rsid w:val="00FC0574"/>
    <w:rsid w:val="00FD170F"/>
    <w:rsid w:val="00FD7031"/>
  </w:rsids>
  <m:mathPr>
    <m:mathFont m:val="Cambria Math"/>
    <m:brkBin m:val="before"/>
    <m:brkBinSub m:val="--"/>
    <m:smallFrac/>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E698474"/>
  <w15:docId w15:val="{6710D2AA-4DF2-442A-AFFD-3175A786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512B"/>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7548"/>
    <w:pPr>
      <w:tabs>
        <w:tab w:val="center" w:pos="4536"/>
        <w:tab w:val="right" w:pos="9072"/>
      </w:tabs>
    </w:pPr>
  </w:style>
  <w:style w:type="character" w:customStyle="1" w:styleId="NagwekZnak">
    <w:name w:val="Nagłówek Znak"/>
    <w:link w:val="Nagwek"/>
    <w:uiPriority w:val="99"/>
    <w:rsid w:val="002F7548"/>
    <w:rPr>
      <w:sz w:val="22"/>
      <w:szCs w:val="22"/>
      <w:lang w:eastAsia="en-US"/>
    </w:rPr>
  </w:style>
  <w:style w:type="paragraph" w:styleId="Stopka">
    <w:name w:val="footer"/>
    <w:basedOn w:val="Normalny"/>
    <w:link w:val="StopkaZnak"/>
    <w:uiPriority w:val="99"/>
    <w:unhideWhenUsed/>
    <w:rsid w:val="002F7548"/>
    <w:pPr>
      <w:tabs>
        <w:tab w:val="center" w:pos="4536"/>
        <w:tab w:val="right" w:pos="9072"/>
      </w:tabs>
    </w:pPr>
  </w:style>
  <w:style w:type="character" w:customStyle="1" w:styleId="StopkaZnak">
    <w:name w:val="Stopka Znak"/>
    <w:link w:val="Stopka"/>
    <w:uiPriority w:val="99"/>
    <w:rsid w:val="002F7548"/>
    <w:rPr>
      <w:sz w:val="22"/>
      <w:szCs w:val="22"/>
      <w:lang w:eastAsia="en-US"/>
    </w:rPr>
  </w:style>
  <w:style w:type="paragraph" w:styleId="Tekstdymka">
    <w:name w:val="Balloon Text"/>
    <w:basedOn w:val="Normalny"/>
    <w:link w:val="TekstdymkaZnak"/>
    <w:uiPriority w:val="99"/>
    <w:semiHidden/>
    <w:unhideWhenUsed/>
    <w:rsid w:val="009962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6240"/>
    <w:rPr>
      <w:rFonts w:ascii="Tahoma" w:hAnsi="Tahoma" w:cs="Tahoma"/>
      <w:sz w:val="16"/>
      <w:szCs w:val="16"/>
      <w:lang w:eastAsia="en-US"/>
    </w:rPr>
  </w:style>
  <w:style w:type="table" w:styleId="Tabela-Siatka">
    <w:name w:val="Table Grid"/>
    <w:basedOn w:val="Standardowy"/>
    <w:uiPriority w:val="59"/>
    <w:rsid w:val="00EC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547C65"/>
    <w:rPr>
      <w:b/>
      <w:bCs/>
    </w:rPr>
  </w:style>
  <w:style w:type="paragraph" w:styleId="Akapitzlist">
    <w:name w:val="List Paragraph"/>
    <w:aliases w:val="Akapit z listą BS,CW_Lista"/>
    <w:basedOn w:val="Normalny"/>
    <w:link w:val="AkapitzlistZnak"/>
    <w:uiPriority w:val="34"/>
    <w:qFormat/>
    <w:rsid w:val="00547C65"/>
    <w:pPr>
      <w:spacing w:after="0" w:line="240" w:lineRule="auto"/>
      <w:ind w:left="720"/>
      <w:contextualSpacing/>
    </w:pPr>
    <w:rPr>
      <w:rFonts w:ascii="Times New Roman" w:eastAsia="Times New Roman" w:hAnsi="Times New Roman"/>
      <w:sz w:val="24"/>
      <w:szCs w:val="24"/>
      <w:lang w:eastAsia="pl-PL"/>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 text,o,fn"/>
    <w:basedOn w:val="Normalny"/>
    <w:link w:val="TekstprzypisudolnegoZnak"/>
    <w:rsid w:val="00547C65"/>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basedOn w:val="Domylnaczcionkaakapitu"/>
    <w:link w:val="Tekstprzypisudolnego"/>
    <w:rsid w:val="00547C65"/>
    <w:rPr>
      <w:rFonts w:ascii="Times New Roman" w:eastAsia="Times New Roman" w:hAnsi="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 Exposant 3 Point,number,16 Poi"/>
    <w:rsid w:val="00547C65"/>
    <w:rPr>
      <w:vertAlign w:val="superscript"/>
    </w:rPr>
  </w:style>
  <w:style w:type="character" w:customStyle="1" w:styleId="AkapitzlistZnak">
    <w:name w:val="Akapit z listą Znak"/>
    <w:aliases w:val="Akapit z listą BS Znak,CW_Lista Znak"/>
    <w:link w:val="Akapitzlist"/>
    <w:uiPriority w:val="34"/>
    <w:qFormat/>
    <w:rsid w:val="00547C65"/>
    <w:rPr>
      <w:rFonts w:ascii="Times New Roman" w:eastAsia="Times New Roman" w:hAnsi="Times New Roman"/>
      <w:sz w:val="24"/>
      <w:szCs w:val="24"/>
    </w:rPr>
  </w:style>
  <w:style w:type="paragraph" w:styleId="Poprawka">
    <w:name w:val="Revision"/>
    <w:hidden/>
    <w:uiPriority w:val="99"/>
    <w:semiHidden/>
    <w:rsid w:val="00CC6510"/>
    <w:rPr>
      <w:sz w:val="22"/>
      <w:szCs w:val="22"/>
      <w:lang w:eastAsia="en-US"/>
    </w:rPr>
  </w:style>
  <w:style w:type="character" w:styleId="Odwoaniedokomentarza">
    <w:name w:val="annotation reference"/>
    <w:basedOn w:val="Domylnaczcionkaakapitu"/>
    <w:uiPriority w:val="99"/>
    <w:semiHidden/>
    <w:unhideWhenUsed/>
    <w:rsid w:val="003A14E3"/>
    <w:rPr>
      <w:sz w:val="16"/>
      <w:szCs w:val="16"/>
    </w:rPr>
  </w:style>
  <w:style w:type="paragraph" w:styleId="Tekstkomentarza">
    <w:name w:val="annotation text"/>
    <w:basedOn w:val="Normalny"/>
    <w:link w:val="TekstkomentarzaZnak"/>
    <w:uiPriority w:val="99"/>
    <w:unhideWhenUsed/>
    <w:rsid w:val="003A14E3"/>
    <w:pPr>
      <w:spacing w:line="240" w:lineRule="auto"/>
    </w:pPr>
    <w:rPr>
      <w:sz w:val="20"/>
      <w:szCs w:val="20"/>
    </w:rPr>
  </w:style>
  <w:style w:type="character" w:customStyle="1" w:styleId="TekstkomentarzaZnak">
    <w:name w:val="Tekst komentarza Znak"/>
    <w:basedOn w:val="Domylnaczcionkaakapitu"/>
    <w:link w:val="Tekstkomentarza"/>
    <w:uiPriority w:val="99"/>
    <w:rsid w:val="003A14E3"/>
    <w:rPr>
      <w:lang w:eastAsia="en-US"/>
    </w:rPr>
  </w:style>
  <w:style w:type="paragraph" w:styleId="Tematkomentarza">
    <w:name w:val="annotation subject"/>
    <w:basedOn w:val="Tekstkomentarza"/>
    <w:next w:val="Tekstkomentarza"/>
    <w:link w:val="TematkomentarzaZnak"/>
    <w:uiPriority w:val="99"/>
    <w:semiHidden/>
    <w:unhideWhenUsed/>
    <w:rsid w:val="003A14E3"/>
    <w:rPr>
      <w:b/>
      <w:bCs/>
    </w:rPr>
  </w:style>
  <w:style w:type="character" w:customStyle="1" w:styleId="TematkomentarzaZnak">
    <w:name w:val="Temat komentarza Znak"/>
    <w:basedOn w:val="TekstkomentarzaZnak"/>
    <w:link w:val="Tematkomentarza"/>
    <w:uiPriority w:val="99"/>
    <w:semiHidden/>
    <w:rsid w:val="003A14E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7</Pages>
  <Words>2162</Words>
  <Characters>12975</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pkonopka</dc:creator>
  <cp:keywords/>
  <cp:lastModifiedBy>Anna Debska</cp:lastModifiedBy>
  <cp:revision>8</cp:revision>
  <cp:lastPrinted>2024-06-20T10:41:00Z</cp:lastPrinted>
  <dcterms:created xsi:type="dcterms:W3CDTF">2024-06-12T04:52:00Z</dcterms:created>
  <dcterms:modified xsi:type="dcterms:W3CDTF">2024-06-21T05:49:00Z</dcterms:modified>
</cp:coreProperties>
</file>