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CD" w:rsidRDefault="00BE5DCD" w:rsidP="00BD71F8">
      <w:pPr>
        <w:tabs>
          <w:tab w:val="left" w:leader="dot" w:pos="6061"/>
        </w:tabs>
        <w:jc w:val="center"/>
        <w:rPr>
          <w:b/>
          <w:sz w:val="22"/>
          <w:szCs w:val="22"/>
        </w:rPr>
      </w:pPr>
    </w:p>
    <w:p w:rsidR="001644DC" w:rsidRPr="00353907" w:rsidRDefault="00F51023" w:rsidP="00BD71F8">
      <w:pPr>
        <w:tabs>
          <w:tab w:val="left" w:leader="dot" w:pos="606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Istotne postanowienia umowy</w:t>
      </w:r>
      <w:r w:rsidR="00945E06">
        <w:rPr>
          <w:b/>
          <w:sz w:val="22"/>
          <w:szCs w:val="22"/>
        </w:rPr>
        <w:t xml:space="preserve"> </w:t>
      </w:r>
      <w:r w:rsidR="00CC01D4">
        <w:rPr>
          <w:b/>
          <w:sz w:val="22"/>
          <w:szCs w:val="22"/>
        </w:rPr>
        <w:t xml:space="preserve">– </w:t>
      </w:r>
      <w:r w:rsidR="00CC01D4">
        <w:rPr>
          <w:b/>
          <w:sz w:val="22"/>
          <w:szCs w:val="22"/>
        </w:rPr>
        <w:t xml:space="preserve">część </w:t>
      </w:r>
      <w:r w:rsidR="00EA7B07">
        <w:rPr>
          <w:b/>
          <w:sz w:val="22"/>
          <w:szCs w:val="22"/>
        </w:rPr>
        <w:t>I</w:t>
      </w:r>
      <w:r w:rsidR="00CC01D4">
        <w:rPr>
          <w:b/>
          <w:sz w:val="22"/>
          <w:szCs w:val="22"/>
        </w:rPr>
        <w:t xml:space="preserve"> </w:t>
      </w:r>
    </w:p>
    <w:p w:rsidR="00945E06" w:rsidRDefault="00945E06" w:rsidP="00945E06">
      <w:pPr>
        <w:tabs>
          <w:tab w:val="left" w:leader="dot" w:pos="3885"/>
        </w:tabs>
        <w:jc w:val="center"/>
        <w:rPr>
          <w:sz w:val="22"/>
          <w:szCs w:val="22"/>
        </w:rPr>
      </w:pPr>
      <w:r w:rsidRPr="00945E06">
        <w:rPr>
          <w:sz w:val="22"/>
          <w:szCs w:val="22"/>
        </w:rPr>
        <w:t xml:space="preserve">zawarta w dniu </w:t>
      </w:r>
      <w:r>
        <w:rPr>
          <w:sz w:val="22"/>
          <w:szCs w:val="22"/>
        </w:rPr>
        <w:t>…….</w:t>
      </w:r>
      <w:r w:rsidRPr="00945E06">
        <w:rPr>
          <w:sz w:val="22"/>
          <w:szCs w:val="22"/>
        </w:rPr>
        <w:t xml:space="preserve"> w Warszawie, </w:t>
      </w:r>
      <w:r w:rsidRPr="00945E06">
        <w:rPr>
          <w:sz w:val="22"/>
          <w:szCs w:val="22"/>
        </w:rPr>
        <w:br/>
        <w:t xml:space="preserve">w wyniku przeprowadzonego </w:t>
      </w:r>
      <w:r w:rsidR="00C9440E">
        <w:rPr>
          <w:sz w:val="22"/>
          <w:szCs w:val="22"/>
        </w:rPr>
        <w:t>przetargu nieograniczonego</w:t>
      </w:r>
    </w:p>
    <w:p w:rsidR="00FC5819" w:rsidRPr="00FC5819" w:rsidRDefault="00FC5819" w:rsidP="00945E06">
      <w:pPr>
        <w:tabs>
          <w:tab w:val="left" w:leader="dot" w:pos="388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(zwana dalej </w:t>
      </w:r>
      <w:r>
        <w:rPr>
          <w:b/>
          <w:sz w:val="22"/>
          <w:szCs w:val="22"/>
        </w:rPr>
        <w:t>Umową</w:t>
      </w:r>
      <w:r>
        <w:rPr>
          <w:sz w:val="22"/>
          <w:szCs w:val="22"/>
        </w:rPr>
        <w:t>)</w:t>
      </w:r>
    </w:p>
    <w:p w:rsidR="00945E06" w:rsidRPr="00945E06" w:rsidRDefault="00945E06" w:rsidP="00945E06">
      <w:pPr>
        <w:tabs>
          <w:tab w:val="left" w:leader="dot" w:pos="3885"/>
        </w:tabs>
        <w:jc w:val="center"/>
        <w:rPr>
          <w:sz w:val="22"/>
          <w:szCs w:val="22"/>
        </w:rPr>
      </w:pPr>
      <w:r w:rsidRPr="00945E06">
        <w:rPr>
          <w:sz w:val="22"/>
          <w:szCs w:val="22"/>
        </w:rPr>
        <w:t>pomiędzy:</w:t>
      </w:r>
    </w:p>
    <w:p w:rsidR="00077DB5" w:rsidRPr="00353907" w:rsidRDefault="00077DB5" w:rsidP="00BD71F8">
      <w:pPr>
        <w:tabs>
          <w:tab w:val="left" w:leader="dot" w:pos="3885"/>
        </w:tabs>
        <w:jc w:val="both"/>
        <w:rPr>
          <w:sz w:val="22"/>
          <w:szCs w:val="22"/>
        </w:rPr>
      </w:pPr>
    </w:p>
    <w:p w:rsidR="00077DB5" w:rsidRPr="00353907" w:rsidRDefault="00077DB5" w:rsidP="00BD71F8">
      <w:pPr>
        <w:tabs>
          <w:tab w:val="left" w:leader="dot" w:pos="3885"/>
        </w:tabs>
        <w:jc w:val="both"/>
        <w:rPr>
          <w:sz w:val="22"/>
          <w:szCs w:val="22"/>
        </w:rPr>
      </w:pPr>
    </w:p>
    <w:p w:rsidR="00BD71F8" w:rsidRPr="00353907" w:rsidRDefault="001644DC" w:rsidP="00BD71F8">
      <w:pPr>
        <w:tabs>
          <w:tab w:val="left" w:pos="5068"/>
        </w:tabs>
        <w:jc w:val="both"/>
        <w:rPr>
          <w:sz w:val="22"/>
          <w:szCs w:val="22"/>
        </w:rPr>
      </w:pPr>
      <w:r w:rsidRPr="00353907">
        <w:rPr>
          <w:b/>
          <w:bCs/>
          <w:sz w:val="22"/>
          <w:szCs w:val="22"/>
        </w:rPr>
        <w:t>Fundacj</w:t>
      </w:r>
      <w:r w:rsidR="007961E5" w:rsidRPr="00353907">
        <w:rPr>
          <w:b/>
          <w:bCs/>
          <w:sz w:val="22"/>
          <w:szCs w:val="22"/>
        </w:rPr>
        <w:t>ą</w:t>
      </w:r>
      <w:r w:rsidRPr="00353907">
        <w:rPr>
          <w:b/>
          <w:bCs/>
          <w:sz w:val="22"/>
          <w:szCs w:val="22"/>
        </w:rPr>
        <w:t xml:space="preserve"> Rozwoju Systemu Edukacji</w:t>
      </w:r>
      <w:r w:rsidRPr="00353907">
        <w:rPr>
          <w:sz w:val="22"/>
          <w:szCs w:val="22"/>
        </w:rPr>
        <w:t xml:space="preserve"> z siedzibą w Warszawie, </w:t>
      </w:r>
      <w:r w:rsidR="002F056E" w:rsidRPr="00353907">
        <w:rPr>
          <w:sz w:val="22"/>
          <w:szCs w:val="22"/>
        </w:rPr>
        <w:t xml:space="preserve">02-305 Aleje Jerozolimskie 142a, </w:t>
      </w:r>
      <w:r w:rsidRPr="00353907">
        <w:rPr>
          <w:sz w:val="22"/>
          <w:szCs w:val="22"/>
        </w:rPr>
        <w:t>posiadającą NIP:</w:t>
      </w:r>
      <w:r w:rsidR="00E0594A" w:rsidRPr="00353907">
        <w:rPr>
          <w:sz w:val="22"/>
          <w:szCs w:val="22"/>
        </w:rPr>
        <w:t xml:space="preserve"> </w:t>
      </w:r>
      <w:r w:rsidRPr="00353907">
        <w:rPr>
          <w:sz w:val="22"/>
          <w:szCs w:val="22"/>
        </w:rPr>
        <w:t xml:space="preserve">525-000-97-37, </w:t>
      </w:r>
      <w:r w:rsidR="00E0594A" w:rsidRPr="00353907">
        <w:rPr>
          <w:sz w:val="22"/>
          <w:szCs w:val="22"/>
        </w:rPr>
        <w:t xml:space="preserve">Regon: 010393032, </w:t>
      </w:r>
      <w:r w:rsidR="003419B5" w:rsidRPr="00353907">
        <w:rPr>
          <w:sz w:val="22"/>
          <w:szCs w:val="22"/>
        </w:rPr>
        <w:t xml:space="preserve">zarejestrowana w Sądzie Rejonowym dla miasta stołecznego Warszawy, </w:t>
      </w:r>
      <w:r w:rsidR="007E1461" w:rsidRPr="00353907">
        <w:rPr>
          <w:sz w:val="22"/>
          <w:szCs w:val="22"/>
        </w:rPr>
        <w:t xml:space="preserve">XII </w:t>
      </w:r>
      <w:r w:rsidR="003419B5" w:rsidRPr="00353907">
        <w:rPr>
          <w:sz w:val="22"/>
          <w:szCs w:val="22"/>
        </w:rPr>
        <w:t>Wydział Gospodarczy Krajowego Rejestru Sądowego</w:t>
      </w:r>
      <w:r w:rsidR="00E0594A" w:rsidRPr="00353907">
        <w:rPr>
          <w:sz w:val="22"/>
          <w:szCs w:val="22"/>
        </w:rPr>
        <w:t xml:space="preserve"> pod nr </w:t>
      </w:r>
      <w:r w:rsidR="003419B5" w:rsidRPr="00353907">
        <w:rPr>
          <w:sz w:val="22"/>
          <w:szCs w:val="22"/>
        </w:rPr>
        <w:t>24777</w:t>
      </w:r>
      <w:r w:rsidR="00E0594A" w:rsidRPr="00353907">
        <w:rPr>
          <w:sz w:val="22"/>
          <w:szCs w:val="22"/>
        </w:rPr>
        <w:t>,</w:t>
      </w:r>
      <w:r w:rsidR="003419B5" w:rsidRPr="00353907">
        <w:rPr>
          <w:sz w:val="22"/>
          <w:szCs w:val="22"/>
        </w:rPr>
        <w:t xml:space="preserve"> </w:t>
      </w:r>
    </w:p>
    <w:p w:rsidR="0037083B" w:rsidRDefault="001644DC" w:rsidP="00BD71F8">
      <w:pPr>
        <w:tabs>
          <w:tab w:val="left" w:pos="5068"/>
        </w:tabs>
        <w:jc w:val="both"/>
        <w:rPr>
          <w:sz w:val="22"/>
          <w:szCs w:val="22"/>
        </w:rPr>
      </w:pPr>
      <w:r w:rsidRPr="00353907">
        <w:rPr>
          <w:sz w:val="22"/>
          <w:szCs w:val="22"/>
        </w:rPr>
        <w:t xml:space="preserve">reprezentowaną </w:t>
      </w:r>
      <w:r w:rsidR="00FC5819">
        <w:rPr>
          <w:sz w:val="22"/>
          <w:szCs w:val="22"/>
        </w:rPr>
        <w:t>zgodnie ze swoją reprezentacją,</w:t>
      </w:r>
    </w:p>
    <w:p w:rsidR="001644DC" w:rsidRPr="00353907" w:rsidRDefault="001644DC" w:rsidP="00BD71F8">
      <w:pPr>
        <w:tabs>
          <w:tab w:val="left" w:pos="5068"/>
        </w:tabs>
        <w:jc w:val="both"/>
        <w:rPr>
          <w:sz w:val="22"/>
          <w:szCs w:val="22"/>
        </w:rPr>
      </w:pPr>
      <w:r w:rsidRPr="00353907">
        <w:rPr>
          <w:sz w:val="22"/>
          <w:szCs w:val="22"/>
        </w:rPr>
        <w:t>zwan</w:t>
      </w:r>
      <w:r w:rsidR="00E0594A" w:rsidRPr="00353907">
        <w:rPr>
          <w:sz w:val="22"/>
          <w:szCs w:val="22"/>
        </w:rPr>
        <w:t>ą</w:t>
      </w:r>
      <w:r w:rsidRPr="00353907">
        <w:rPr>
          <w:sz w:val="22"/>
          <w:szCs w:val="22"/>
        </w:rPr>
        <w:t xml:space="preserve"> dalej „</w:t>
      </w:r>
      <w:r w:rsidRPr="00040F04">
        <w:rPr>
          <w:b/>
          <w:sz w:val="22"/>
          <w:szCs w:val="22"/>
        </w:rPr>
        <w:t>Zamawiającym</w:t>
      </w:r>
      <w:r w:rsidRPr="00353907">
        <w:rPr>
          <w:sz w:val="22"/>
          <w:szCs w:val="22"/>
        </w:rPr>
        <w:t>”</w:t>
      </w:r>
    </w:p>
    <w:p w:rsidR="00BE5DCD" w:rsidRDefault="00BE5DCD" w:rsidP="00BD71F8">
      <w:pPr>
        <w:jc w:val="both"/>
        <w:rPr>
          <w:sz w:val="22"/>
          <w:szCs w:val="22"/>
        </w:rPr>
      </w:pPr>
    </w:p>
    <w:p w:rsidR="001644DC" w:rsidRPr="00353907" w:rsidRDefault="00BD71F8" w:rsidP="00BD71F8">
      <w:pPr>
        <w:jc w:val="both"/>
        <w:rPr>
          <w:sz w:val="22"/>
          <w:szCs w:val="22"/>
        </w:rPr>
      </w:pPr>
      <w:r w:rsidRPr="00353907">
        <w:rPr>
          <w:sz w:val="22"/>
          <w:szCs w:val="22"/>
        </w:rPr>
        <w:t>a</w:t>
      </w:r>
      <w:bookmarkStart w:id="0" w:name="_GoBack"/>
      <w:bookmarkEnd w:id="0"/>
    </w:p>
    <w:p w:rsidR="001644DC" w:rsidRDefault="001644DC" w:rsidP="00BD71F8">
      <w:pPr>
        <w:jc w:val="both"/>
        <w:rPr>
          <w:b/>
          <w:bCs/>
          <w:sz w:val="22"/>
          <w:szCs w:val="22"/>
        </w:rPr>
      </w:pPr>
    </w:p>
    <w:p w:rsidR="00BE5DCD" w:rsidRDefault="00BE5DCD" w:rsidP="00BD71F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A51726" w:rsidRDefault="00A51726" w:rsidP="00BD71F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zwanym dalej „</w:t>
      </w:r>
      <w:r w:rsidRPr="00040F04">
        <w:rPr>
          <w:b/>
          <w:bCs/>
          <w:sz w:val="22"/>
          <w:szCs w:val="22"/>
        </w:rPr>
        <w:t>Wykonawcą</w:t>
      </w:r>
      <w:r>
        <w:rPr>
          <w:bCs/>
          <w:sz w:val="22"/>
          <w:szCs w:val="22"/>
        </w:rPr>
        <w:t>”</w:t>
      </w:r>
      <w:r w:rsidR="00491912">
        <w:rPr>
          <w:bCs/>
          <w:sz w:val="22"/>
          <w:szCs w:val="22"/>
        </w:rPr>
        <w:t>,</w:t>
      </w:r>
    </w:p>
    <w:p w:rsidR="00491912" w:rsidRPr="00491912" w:rsidRDefault="00491912" w:rsidP="006079FB">
      <w:p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dalej zwane razem „</w:t>
      </w:r>
      <w:r>
        <w:rPr>
          <w:b/>
          <w:bCs/>
          <w:sz w:val="22"/>
          <w:szCs w:val="22"/>
        </w:rPr>
        <w:t>Stronami</w:t>
      </w:r>
      <w:r>
        <w:rPr>
          <w:bCs/>
          <w:sz w:val="22"/>
          <w:szCs w:val="22"/>
        </w:rPr>
        <w:t>”</w:t>
      </w:r>
    </w:p>
    <w:p w:rsidR="00BE5DCD" w:rsidRDefault="00BE5DCD" w:rsidP="00BD71F8">
      <w:pPr>
        <w:jc w:val="center"/>
        <w:rPr>
          <w:b/>
          <w:bCs/>
          <w:sz w:val="22"/>
          <w:szCs w:val="22"/>
        </w:rPr>
      </w:pPr>
    </w:p>
    <w:p w:rsidR="00EA7B07" w:rsidRPr="00353907" w:rsidRDefault="00EA7B07" w:rsidP="00EA7B07">
      <w:pPr>
        <w:jc w:val="center"/>
        <w:rPr>
          <w:b/>
          <w:bCs/>
          <w:sz w:val="22"/>
          <w:szCs w:val="22"/>
        </w:rPr>
      </w:pPr>
      <w:r w:rsidRPr="00353907">
        <w:rPr>
          <w:b/>
          <w:bCs/>
          <w:sz w:val="22"/>
          <w:szCs w:val="22"/>
        </w:rPr>
        <w:t xml:space="preserve">§ 1 </w:t>
      </w:r>
    </w:p>
    <w:p w:rsidR="00EA7B07" w:rsidRPr="00353907" w:rsidRDefault="00EA7B07" w:rsidP="00EA7B07">
      <w:pPr>
        <w:jc w:val="center"/>
        <w:rPr>
          <w:b/>
          <w:bCs/>
          <w:sz w:val="22"/>
          <w:szCs w:val="22"/>
        </w:rPr>
      </w:pPr>
      <w:r w:rsidRPr="00353907">
        <w:rPr>
          <w:b/>
          <w:bCs/>
          <w:sz w:val="22"/>
          <w:szCs w:val="22"/>
        </w:rPr>
        <w:t>Przedmiot Umowy</w:t>
      </w:r>
    </w:p>
    <w:p w:rsidR="00EA7B07" w:rsidRPr="00353907" w:rsidRDefault="00EA7B07" w:rsidP="00EA7B07">
      <w:pPr>
        <w:jc w:val="center"/>
        <w:rPr>
          <w:b/>
          <w:bCs/>
          <w:sz w:val="22"/>
          <w:szCs w:val="22"/>
        </w:rPr>
      </w:pPr>
    </w:p>
    <w:p w:rsidR="00EA7B07" w:rsidRDefault="00EA7B07" w:rsidP="00EA7B07">
      <w:pPr>
        <w:pStyle w:val="Akapitzlist1"/>
        <w:numPr>
          <w:ilvl w:val="0"/>
          <w:numId w:val="16"/>
        </w:numPr>
        <w:ind w:left="567" w:right="142" w:hanging="567"/>
        <w:jc w:val="both"/>
        <w:rPr>
          <w:sz w:val="22"/>
          <w:szCs w:val="22"/>
        </w:rPr>
      </w:pPr>
      <w:r w:rsidRPr="00353907">
        <w:rPr>
          <w:sz w:val="22"/>
          <w:szCs w:val="22"/>
        </w:rPr>
        <w:t>Przedmiotem Umowy jest wykonanie projektów graficznych zleconych i zaakceptowanych do realizacji przez Zamawiającego (</w:t>
      </w:r>
      <w:r w:rsidR="001F07D0">
        <w:rPr>
          <w:sz w:val="22"/>
          <w:szCs w:val="22"/>
        </w:rPr>
        <w:t xml:space="preserve">dalej: </w:t>
      </w:r>
      <w:r w:rsidRPr="00353907">
        <w:rPr>
          <w:b/>
          <w:sz w:val="22"/>
          <w:szCs w:val="22"/>
        </w:rPr>
        <w:t>Projekty</w:t>
      </w:r>
      <w:r w:rsidR="001F07D0">
        <w:rPr>
          <w:sz w:val="22"/>
          <w:szCs w:val="22"/>
        </w:rPr>
        <w:t xml:space="preserve"> lub </w:t>
      </w:r>
      <w:r w:rsidR="001F07D0">
        <w:rPr>
          <w:b/>
          <w:sz w:val="22"/>
          <w:szCs w:val="22"/>
        </w:rPr>
        <w:t>Utwór</w:t>
      </w:r>
      <w:r w:rsidRPr="00353907">
        <w:rPr>
          <w:sz w:val="22"/>
          <w:szCs w:val="22"/>
        </w:rPr>
        <w:t xml:space="preserve">) – zgodnie z </w:t>
      </w:r>
      <w:r w:rsidR="005E0247">
        <w:rPr>
          <w:sz w:val="22"/>
          <w:szCs w:val="22"/>
        </w:rPr>
        <w:t>O</w:t>
      </w:r>
      <w:r w:rsidR="005E0247" w:rsidRPr="00353907">
        <w:rPr>
          <w:sz w:val="22"/>
          <w:szCs w:val="22"/>
        </w:rPr>
        <w:t xml:space="preserve">pisem </w:t>
      </w:r>
      <w:r w:rsidRPr="00353907">
        <w:rPr>
          <w:sz w:val="22"/>
          <w:szCs w:val="22"/>
        </w:rPr>
        <w:t xml:space="preserve">przedmiotu zamówienia stanowiącym załącznik nr 1 do </w:t>
      </w:r>
      <w:r w:rsidR="00FC5819">
        <w:rPr>
          <w:sz w:val="22"/>
          <w:szCs w:val="22"/>
        </w:rPr>
        <w:t>U</w:t>
      </w:r>
      <w:r w:rsidR="00FC5819" w:rsidRPr="00353907">
        <w:rPr>
          <w:sz w:val="22"/>
          <w:szCs w:val="22"/>
        </w:rPr>
        <w:t>mowy</w:t>
      </w:r>
      <w:r w:rsidRPr="00353907">
        <w:rPr>
          <w:sz w:val="22"/>
          <w:szCs w:val="22"/>
        </w:rPr>
        <w:t>.</w:t>
      </w:r>
    </w:p>
    <w:p w:rsidR="00C10189" w:rsidRPr="00353907" w:rsidRDefault="00C10189" w:rsidP="006079FB">
      <w:pPr>
        <w:pStyle w:val="Akapitzlist1"/>
        <w:numPr>
          <w:ilvl w:val="0"/>
          <w:numId w:val="16"/>
        </w:numPr>
        <w:spacing w:before="120"/>
        <w:ind w:left="567" w:right="142" w:hanging="567"/>
        <w:jc w:val="both"/>
        <w:rPr>
          <w:sz w:val="22"/>
          <w:szCs w:val="22"/>
        </w:rPr>
      </w:pPr>
      <w:r>
        <w:rPr>
          <w:sz w:val="22"/>
          <w:szCs w:val="22"/>
        </w:rPr>
        <w:t>Zamówienie będzie realizowane zgodnie z zasadami określonymi w załącznik</w:t>
      </w:r>
      <w:r w:rsidR="005E0247">
        <w:rPr>
          <w:sz w:val="22"/>
          <w:szCs w:val="22"/>
        </w:rPr>
        <w:t>u nr 1</w:t>
      </w:r>
      <w:r>
        <w:rPr>
          <w:sz w:val="22"/>
          <w:szCs w:val="22"/>
        </w:rPr>
        <w:t xml:space="preserve"> do </w:t>
      </w:r>
      <w:r w:rsidR="00FC5819">
        <w:rPr>
          <w:sz w:val="22"/>
          <w:szCs w:val="22"/>
        </w:rPr>
        <w:t>Umowy</w:t>
      </w:r>
      <w:r>
        <w:rPr>
          <w:sz w:val="22"/>
          <w:szCs w:val="22"/>
        </w:rPr>
        <w:t>.</w:t>
      </w:r>
    </w:p>
    <w:p w:rsidR="00EA7B07" w:rsidRPr="00353907" w:rsidRDefault="00EA7B07" w:rsidP="00EA7B07">
      <w:pPr>
        <w:jc w:val="center"/>
        <w:rPr>
          <w:b/>
          <w:bCs/>
          <w:sz w:val="22"/>
          <w:szCs w:val="22"/>
        </w:rPr>
      </w:pPr>
    </w:p>
    <w:p w:rsidR="00EA7B07" w:rsidRPr="00353907" w:rsidRDefault="00EA7B07" w:rsidP="00EA7B07">
      <w:pPr>
        <w:jc w:val="center"/>
        <w:rPr>
          <w:b/>
          <w:bCs/>
          <w:sz w:val="22"/>
          <w:szCs w:val="22"/>
        </w:rPr>
      </w:pPr>
      <w:r w:rsidRPr="00353907">
        <w:rPr>
          <w:b/>
          <w:bCs/>
          <w:sz w:val="22"/>
          <w:szCs w:val="22"/>
        </w:rPr>
        <w:t xml:space="preserve">§ 2 </w:t>
      </w:r>
    </w:p>
    <w:p w:rsidR="00EA7B07" w:rsidRPr="00353907" w:rsidRDefault="00EA7B07" w:rsidP="00EA7B07">
      <w:pPr>
        <w:jc w:val="center"/>
        <w:rPr>
          <w:b/>
          <w:bCs/>
          <w:sz w:val="22"/>
          <w:szCs w:val="22"/>
        </w:rPr>
      </w:pPr>
      <w:r w:rsidRPr="00353907">
        <w:rPr>
          <w:b/>
          <w:bCs/>
          <w:sz w:val="22"/>
          <w:szCs w:val="22"/>
        </w:rPr>
        <w:t>Termin realizacji</w:t>
      </w:r>
    </w:p>
    <w:p w:rsidR="00EA7B07" w:rsidRPr="00353907" w:rsidRDefault="00EA7B07" w:rsidP="00EA7B07">
      <w:pPr>
        <w:jc w:val="center"/>
        <w:rPr>
          <w:b/>
          <w:bCs/>
          <w:sz w:val="22"/>
          <w:szCs w:val="22"/>
        </w:rPr>
      </w:pPr>
    </w:p>
    <w:p w:rsidR="00EA7B07" w:rsidRPr="00353907" w:rsidRDefault="00EA7B07" w:rsidP="00EA7B07">
      <w:pPr>
        <w:numPr>
          <w:ilvl w:val="0"/>
          <w:numId w:val="15"/>
        </w:numPr>
        <w:ind w:left="567" w:hanging="567"/>
        <w:jc w:val="both"/>
        <w:rPr>
          <w:bCs/>
          <w:sz w:val="22"/>
          <w:szCs w:val="22"/>
        </w:rPr>
      </w:pPr>
      <w:r w:rsidRPr="00353907">
        <w:rPr>
          <w:bCs/>
          <w:sz w:val="22"/>
          <w:szCs w:val="22"/>
        </w:rPr>
        <w:t>Umowa będzie wykonywana od dnia zawarcia</w:t>
      </w:r>
      <w:r w:rsidR="00C9440E">
        <w:rPr>
          <w:bCs/>
          <w:sz w:val="22"/>
          <w:szCs w:val="22"/>
        </w:rPr>
        <w:t xml:space="preserve"> do 31</w:t>
      </w:r>
      <w:r w:rsidRPr="00353907">
        <w:rPr>
          <w:bCs/>
          <w:sz w:val="22"/>
          <w:szCs w:val="22"/>
        </w:rPr>
        <w:t>.</w:t>
      </w:r>
      <w:r w:rsidR="00C9440E">
        <w:rPr>
          <w:bCs/>
          <w:sz w:val="22"/>
          <w:szCs w:val="22"/>
        </w:rPr>
        <w:t>05.2021</w:t>
      </w:r>
      <w:r w:rsidRPr="00353907">
        <w:rPr>
          <w:bCs/>
          <w:sz w:val="22"/>
          <w:szCs w:val="22"/>
        </w:rPr>
        <w:t xml:space="preserve"> r. lub do wyczerpania środków Zamawiającego przeznaczonych na jej realizację.</w:t>
      </w:r>
    </w:p>
    <w:p w:rsidR="00EA7B07" w:rsidRPr="00353907" w:rsidRDefault="00EA7B07" w:rsidP="00EA7B07">
      <w:pPr>
        <w:jc w:val="center"/>
        <w:rPr>
          <w:b/>
          <w:bCs/>
          <w:sz w:val="22"/>
          <w:szCs w:val="22"/>
        </w:rPr>
      </w:pPr>
    </w:p>
    <w:p w:rsidR="00EA7B07" w:rsidRPr="00353907" w:rsidRDefault="00EA7B07" w:rsidP="00EA7B07">
      <w:pPr>
        <w:jc w:val="center"/>
        <w:rPr>
          <w:b/>
          <w:bCs/>
          <w:sz w:val="22"/>
          <w:szCs w:val="22"/>
        </w:rPr>
      </w:pPr>
      <w:r w:rsidRPr="00353907">
        <w:rPr>
          <w:b/>
          <w:bCs/>
          <w:sz w:val="22"/>
          <w:szCs w:val="22"/>
        </w:rPr>
        <w:t xml:space="preserve">§ 3 </w:t>
      </w:r>
    </w:p>
    <w:p w:rsidR="00EA7B07" w:rsidRPr="00353907" w:rsidRDefault="00EA7B07" w:rsidP="00EA7B07">
      <w:pPr>
        <w:jc w:val="center"/>
        <w:rPr>
          <w:b/>
          <w:bCs/>
          <w:sz w:val="22"/>
          <w:szCs w:val="22"/>
        </w:rPr>
      </w:pPr>
      <w:r w:rsidRPr="00353907">
        <w:rPr>
          <w:b/>
          <w:bCs/>
          <w:sz w:val="22"/>
          <w:szCs w:val="22"/>
        </w:rPr>
        <w:t xml:space="preserve">Wartość </w:t>
      </w:r>
      <w:r w:rsidR="009166CA">
        <w:rPr>
          <w:b/>
          <w:bCs/>
          <w:sz w:val="22"/>
          <w:szCs w:val="22"/>
        </w:rPr>
        <w:t>U</w:t>
      </w:r>
      <w:r w:rsidR="009166CA" w:rsidRPr="00353907">
        <w:rPr>
          <w:b/>
          <w:bCs/>
          <w:sz w:val="22"/>
          <w:szCs w:val="22"/>
        </w:rPr>
        <w:t>mowy</w:t>
      </w:r>
      <w:r w:rsidRPr="00353907">
        <w:rPr>
          <w:b/>
          <w:bCs/>
          <w:sz w:val="22"/>
          <w:szCs w:val="22"/>
        </w:rPr>
        <w:t>, Wynagrodzenie</w:t>
      </w:r>
    </w:p>
    <w:p w:rsidR="00EA7B07" w:rsidRPr="00353907" w:rsidRDefault="00EA7B07" w:rsidP="00EA7B07">
      <w:pPr>
        <w:jc w:val="center"/>
        <w:rPr>
          <w:b/>
          <w:bCs/>
          <w:sz w:val="22"/>
          <w:szCs w:val="22"/>
        </w:rPr>
      </w:pPr>
    </w:p>
    <w:p w:rsidR="00EA7B07" w:rsidRPr="00353907" w:rsidRDefault="00EA7B07" w:rsidP="00EA7B07">
      <w:pPr>
        <w:numPr>
          <w:ilvl w:val="0"/>
          <w:numId w:val="10"/>
        </w:numPr>
        <w:ind w:left="709" w:hanging="709"/>
        <w:jc w:val="both"/>
        <w:rPr>
          <w:bCs/>
          <w:sz w:val="22"/>
          <w:szCs w:val="22"/>
        </w:rPr>
      </w:pPr>
      <w:r w:rsidRPr="00353907">
        <w:rPr>
          <w:bCs/>
          <w:sz w:val="22"/>
          <w:szCs w:val="22"/>
        </w:rPr>
        <w:t xml:space="preserve">Wartość Umowy została ustalona na </w:t>
      </w:r>
      <w:r>
        <w:rPr>
          <w:b/>
          <w:bCs/>
          <w:sz w:val="22"/>
          <w:szCs w:val="22"/>
        </w:rPr>
        <w:t>……………</w:t>
      </w:r>
      <w:r w:rsidRPr="00353907">
        <w:rPr>
          <w:b/>
          <w:bCs/>
          <w:sz w:val="22"/>
          <w:szCs w:val="22"/>
        </w:rPr>
        <w:t xml:space="preserve"> zł brutto</w:t>
      </w:r>
      <w:r w:rsidR="001F07D0">
        <w:rPr>
          <w:b/>
          <w:bCs/>
          <w:sz w:val="22"/>
          <w:szCs w:val="22"/>
        </w:rPr>
        <w:t xml:space="preserve"> </w:t>
      </w:r>
      <w:r w:rsidR="001F07D0">
        <w:rPr>
          <w:bCs/>
          <w:sz w:val="22"/>
          <w:szCs w:val="22"/>
        </w:rPr>
        <w:t xml:space="preserve">(dalej: </w:t>
      </w:r>
      <w:r w:rsidR="001F07D0" w:rsidRPr="00207ECB">
        <w:rPr>
          <w:b/>
          <w:bCs/>
          <w:sz w:val="22"/>
          <w:szCs w:val="22"/>
        </w:rPr>
        <w:t>Wynagrodzenie</w:t>
      </w:r>
      <w:r w:rsidR="001F07D0">
        <w:rPr>
          <w:bCs/>
          <w:sz w:val="22"/>
          <w:szCs w:val="22"/>
        </w:rPr>
        <w:t>)</w:t>
      </w:r>
      <w:r w:rsidRPr="001F07D0">
        <w:rPr>
          <w:bCs/>
          <w:sz w:val="22"/>
          <w:szCs w:val="22"/>
        </w:rPr>
        <w:t>.</w:t>
      </w:r>
      <w:r w:rsidRPr="00353907">
        <w:rPr>
          <w:bCs/>
          <w:sz w:val="22"/>
          <w:szCs w:val="22"/>
        </w:rPr>
        <w:t xml:space="preserve"> </w:t>
      </w:r>
    </w:p>
    <w:p w:rsidR="00EA7B07" w:rsidRPr="00353907" w:rsidRDefault="00EA7B07" w:rsidP="006079FB">
      <w:pPr>
        <w:numPr>
          <w:ilvl w:val="0"/>
          <w:numId w:val="10"/>
        </w:numPr>
        <w:spacing w:before="120"/>
        <w:ind w:left="709"/>
        <w:jc w:val="both"/>
        <w:rPr>
          <w:bCs/>
          <w:sz w:val="22"/>
          <w:szCs w:val="22"/>
        </w:rPr>
      </w:pPr>
      <w:r w:rsidRPr="00353907">
        <w:rPr>
          <w:bCs/>
          <w:sz w:val="22"/>
          <w:szCs w:val="22"/>
        </w:rPr>
        <w:t>Zamawiający będzie rozliczał się z Wykonawcą na podstawie cen jednostkowych brutto, określonych w formularzu oferty – stanowiącym załącznik</w:t>
      </w:r>
      <w:r w:rsidR="005E0247">
        <w:rPr>
          <w:bCs/>
          <w:sz w:val="22"/>
          <w:szCs w:val="22"/>
        </w:rPr>
        <w:t xml:space="preserve"> nr 2</w:t>
      </w:r>
      <w:r w:rsidRPr="00353907">
        <w:rPr>
          <w:bCs/>
          <w:sz w:val="22"/>
          <w:szCs w:val="22"/>
        </w:rPr>
        <w:t xml:space="preserve"> do </w:t>
      </w:r>
      <w:r w:rsidR="009166CA">
        <w:rPr>
          <w:bCs/>
          <w:sz w:val="22"/>
          <w:szCs w:val="22"/>
        </w:rPr>
        <w:t>U</w:t>
      </w:r>
      <w:r w:rsidR="009166CA" w:rsidRPr="00353907">
        <w:rPr>
          <w:bCs/>
          <w:sz w:val="22"/>
          <w:szCs w:val="22"/>
        </w:rPr>
        <w:t>mowy</w:t>
      </w:r>
      <w:r w:rsidRPr="00353907">
        <w:rPr>
          <w:bCs/>
          <w:sz w:val="22"/>
          <w:szCs w:val="22"/>
        </w:rPr>
        <w:t xml:space="preserve">. </w:t>
      </w:r>
    </w:p>
    <w:p w:rsidR="00EA7B07" w:rsidRPr="00353907" w:rsidRDefault="00EA7B07" w:rsidP="006079FB">
      <w:pPr>
        <w:numPr>
          <w:ilvl w:val="0"/>
          <w:numId w:val="10"/>
        </w:numPr>
        <w:spacing w:before="120"/>
        <w:ind w:left="709"/>
        <w:jc w:val="both"/>
        <w:rPr>
          <w:bCs/>
          <w:sz w:val="22"/>
          <w:szCs w:val="22"/>
        </w:rPr>
      </w:pPr>
      <w:r w:rsidRPr="00353907">
        <w:rPr>
          <w:bCs/>
          <w:sz w:val="22"/>
          <w:szCs w:val="22"/>
        </w:rPr>
        <w:t>Zamawiający dopuszcza zwiększenie/zmniejszenie ceny jednostkowej brutto o maksymalnie 30% - jeżeli wymagany nakład pracy przy danym projekcie będzie większy lub mniejszy w stosunku do standardów określonych w opisie przedmiotu zamówienia.</w:t>
      </w:r>
    </w:p>
    <w:p w:rsidR="00EA7B07" w:rsidRPr="00353907" w:rsidRDefault="00EA7B07" w:rsidP="006079FB">
      <w:pPr>
        <w:numPr>
          <w:ilvl w:val="0"/>
          <w:numId w:val="10"/>
        </w:numPr>
        <w:spacing w:before="120"/>
        <w:ind w:left="709"/>
        <w:jc w:val="both"/>
        <w:rPr>
          <w:bCs/>
          <w:sz w:val="22"/>
          <w:szCs w:val="22"/>
        </w:rPr>
      </w:pPr>
      <w:r w:rsidRPr="00353907">
        <w:rPr>
          <w:bCs/>
          <w:sz w:val="22"/>
          <w:szCs w:val="22"/>
        </w:rPr>
        <w:t xml:space="preserve">Wynagrodzenie należne będzie wyłącznie, jeżeli dany Projekt zostanie przyjęty przez Zamawiającego bez zastrzeżeń. Wynagrodzenie płatne będzie w terminie 30 dni od dnia otrzymania właściwej faktury VAT od Wykonawcy, która nie może być wystawiona wcześniej niż dzień akceptacji danego Projektu bez zastrzeżeń. </w:t>
      </w:r>
    </w:p>
    <w:p w:rsidR="00EA7B07" w:rsidRPr="00353907" w:rsidRDefault="00EA7B07" w:rsidP="006079FB">
      <w:pPr>
        <w:numPr>
          <w:ilvl w:val="0"/>
          <w:numId w:val="10"/>
        </w:numPr>
        <w:spacing w:before="120"/>
        <w:ind w:left="709"/>
        <w:jc w:val="both"/>
        <w:rPr>
          <w:bCs/>
          <w:sz w:val="22"/>
          <w:szCs w:val="22"/>
        </w:rPr>
      </w:pPr>
      <w:r w:rsidRPr="00353907">
        <w:rPr>
          <w:bCs/>
          <w:sz w:val="22"/>
          <w:szCs w:val="22"/>
        </w:rPr>
        <w:t xml:space="preserve">Wynagrodzenie za dany Projekt obejmuje wynagrodzenie z tytułu przeniesienia praw autorskich majątkowych oraz autorskich praw zależnych, o których mowa w § </w:t>
      </w:r>
      <w:r w:rsidR="00C10189">
        <w:rPr>
          <w:bCs/>
          <w:sz w:val="22"/>
          <w:szCs w:val="22"/>
        </w:rPr>
        <w:t>4</w:t>
      </w:r>
      <w:r w:rsidRPr="00353907">
        <w:rPr>
          <w:bCs/>
          <w:sz w:val="22"/>
          <w:szCs w:val="22"/>
        </w:rPr>
        <w:t xml:space="preserve"> Umowy.</w:t>
      </w:r>
    </w:p>
    <w:p w:rsidR="000E6824" w:rsidRPr="00353907" w:rsidRDefault="000E6824" w:rsidP="000E6824">
      <w:pPr>
        <w:jc w:val="both"/>
        <w:rPr>
          <w:bCs/>
          <w:sz w:val="22"/>
          <w:szCs w:val="22"/>
        </w:rPr>
      </w:pPr>
    </w:p>
    <w:p w:rsidR="00163E12" w:rsidRPr="00353907" w:rsidRDefault="00163E12" w:rsidP="00EA7B07">
      <w:pPr>
        <w:rPr>
          <w:rFonts w:eastAsia="Calibri"/>
          <w:b/>
          <w:bCs/>
          <w:color w:val="000000"/>
          <w:kern w:val="1"/>
          <w:sz w:val="22"/>
          <w:szCs w:val="22"/>
        </w:rPr>
      </w:pPr>
    </w:p>
    <w:p w:rsidR="00163E12" w:rsidRPr="00353907" w:rsidRDefault="001644DC" w:rsidP="00BD71F8">
      <w:pPr>
        <w:jc w:val="center"/>
        <w:rPr>
          <w:rFonts w:eastAsia="Calibri"/>
          <w:b/>
          <w:bCs/>
          <w:color w:val="000000"/>
          <w:kern w:val="1"/>
          <w:sz w:val="22"/>
          <w:szCs w:val="22"/>
        </w:rPr>
      </w:pPr>
      <w:r w:rsidRPr="00353907">
        <w:rPr>
          <w:rFonts w:eastAsia="Calibri"/>
          <w:b/>
          <w:bCs/>
          <w:color w:val="000000"/>
          <w:kern w:val="1"/>
          <w:sz w:val="22"/>
          <w:szCs w:val="22"/>
        </w:rPr>
        <w:lastRenderedPageBreak/>
        <w:t xml:space="preserve">§ </w:t>
      </w:r>
      <w:r w:rsidR="00C10189">
        <w:rPr>
          <w:rFonts w:eastAsia="Calibri"/>
          <w:b/>
          <w:bCs/>
          <w:color w:val="000000"/>
          <w:kern w:val="1"/>
          <w:sz w:val="22"/>
          <w:szCs w:val="22"/>
        </w:rPr>
        <w:t>4</w:t>
      </w:r>
    </w:p>
    <w:p w:rsidR="001644DC" w:rsidRPr="00353907" w:rsidRDefault="001644DC" w:rsidP="00BD71F8">
      <w:pPr>
        <w:jc w:val="center"/>
        <w:rPr>
          <w:rFonts w:eastAsia="Calibri"/>
          <w:b/>
          <w:bCs/>
          <w:color w:val="000000"/>
          <w:kern w:val="1"/>
          <w:sz w:val="22"/>
          <w:szCs w:val="22"/>
        </w:rPr>
      </w:pPr>
      <w:r w:rsidRPr="00353907">
        <w:rPr>
          <w:rFonts w:eastAsia="Calibri"/>
          <w:b/>
          <w:bCs/>
          <w:color w:val="000000"/>
          <w:kern w:val="1"/>
          <w:sz w:val="22"/>
          <w:szCs w:val="22"/>
        </w:rPr>
        <w:t>Prawa autorskie</w:t>
      </w:r>
    </w:p>
    <w:p w:rsidR="00163E12" w:rsidRPr="00353907" w:rsidRDefault="00163E12" w:rsidP="00BD71F8">
      <w:pPr>
        <w:jc w:val="center"/>
        <w:rPr>
          <w:sz w:val="22"/>
          <w:szCs w:val="22"/>
        </w:rPr>
      </w:pPr>
    </w:p>
    <w:p w:rsidR="001644DC" w:rsidRPr="00353907" w:rsidRDefault="00163E12" w:rsidP="00BD71F8">
      <w:pPr>
        <w:widowControl/>
        <w:numPr>
          <w:ilvl w:val="0"/>
          <w:numId w:val="5"/>
        </w:numPr>
        <w:autoSpaceDE/>
        <w:jc w:val="both"/>
        <w:rPr>
          <w:sz w:val="22"/>
          <w:szCs w:val="22"/>
        </w:rPr>
      </w:pPr>
      <w:r w:rsidRPr="00353907">
        <w:rPr>
          <w:sz w:val="22"/>
          <w:szCs w:val="22"/>
        </w:rPr>
        <w:t>Wykonawca</w:t>
      </w:r>
      <w:r w:rsidR="001644DC" w:rsidRPr="00353907">
        <w:rPr>
          <w:sz w:val="22"/>
          <w:szCs w:val="22"/>
        </w:rPr>
        <w:t xml:space="preserve"> przenosi</w:t>
      </w:r>
      <w:r w:rsidRPr="00353907">
        <w:rPr>
          <w:sz w:val="22"/>
          <w:szCs w:val="22"/>
        </w:rPr>
        <w:t xml:space="preserve"> na podstawie Umowy</w:t>
      </w:r>
      <w:r w:rsidR="001644DC" w:rsidRPr="00353907">
        <w:rPr>
          <w:sz w:val="22"/>
          <w:szCs w:val="22"/>
        </w:rPr>
        <w:t xml:space="preserve"> na Zamawiającego wszelkie przysługujące mu autorskie prawa majątkowe do </w:t>
      </w:r>
      <w:r w:rsidR="00122002" w:rsidRPr="00353907">
        <w:rPr>
          <w:sz w:val="22"/>
          <w:szCs w:val="22"/>
        </w:rPr>
        <w:t>P</w:t>
      </w:r>
      <w:r w:rsidR="001644DC" w:rsidRPr="00353907">
        <w:rPr>
          <w:sz w:val="22"/>
          <w:szCs w:val="22"/>
        </w:rPr>
        <w:t>rojektów</w:t>
      </w:r>
      <w:r w:rsidR="00122002" w:rsidRPr="00353907">
        <w:rPr>
          <w:sz w:val="22"/>
          <w:szCs w:val="22"/>
        </w:rPr>
        <w:t xml:space="preserve"> oraz przenosi wyłączne prawo zezwalania na wykonywanie i wykonywanie autorskich praw zależnych do Projektów, na nas</w:t>
      </w:r>
      <w:r w:rsidR="00725541" w:rsidRPr="00353907">
        <w:rPr>
          <w:sz w:val="22"/>
          <w:szCs w:val="22"/>
        </w:rPr>
        <w:t>tępujących polach eksploatacji:</w:t>
      </w:r>
    </w:p>
    <w:p w:rsidR="001644DC" w:rsidRPr="00353907" w:rsidRDefault="009166CA" w:rsidP="006079FB">
      <w:pPr>
        <w:widowControl/>
        <w:numPr>
          <w:ilvl w:val="1"/>
          <w:numId w:val="5"/>
        </w:numPr>
        <w:autoSpaceDE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utrwalania i zwielokrotniania </w:t>
      </w:r>
      <w:r w:rsidR="001F07D0">
        <w:rPr>
          <w:sz w:val="22"/>
          <w:szCs w:val="22"/>
        </w:rPr>
        <w:t>U</w:t>
      </w:r>
      <w:r>
        <w:rPr>
          <w:sz w:val="22"/>
          <w:szCs w:val="22"/>
        </w:rPr>
        <w:t>tworu: wytwarzanie określoną techniką egzemplarzy utworu, w tym techniką drukarską, reprograficzną, zapisu magnetycznego oraz techniką cyfrową</w:t>
      </w:r>
      <w:r w:rsidR="00653BCB">
        <w:rPr>
          <w:sz w:val="22"/>
          <w:szCs w:val="22"/>
        </w:rPr>
        <w:t xml:space="preserve"> – w części lub w całości, samodzielnie lub łącznie z innymi utworami, w oryginalnym języku lub w tłumaczeniu na język obcy, w oryginalnym układzie lub zmodyfikowanym</w:t>
      </w:r>
      <w:r>
        <w:rPr>
          <w:sz w:val="22"/>
          <w:szCs w:val="22"/>
        </w:rPr>
        <w:t>;</w:t>
      </w:r>
      <w:r w:rsidR="001644DC" w:rsidRPr="00353907">
        <w:rPr>
          <w:sz w:val="22"/>
          <w:szCs w:val="22"/>
        </w:rPr>
        <w:t>;</w:t>
      </w:r>
    </w:p>
    <w:p w:rsidR="001644DC" w:rsidRPr="00353907" w:rsidRDefault="009166CA" w:rsidP="006079FB">
      <w:pPr>
        <w:widowControl/>
        <w:numPr>
          <w:ilvl w:val="1"/>
          <w:numId w:val="5"/>
        </w:numPr>
        <w:autoSpaceDE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obrotu i oryginałem albo egzemplarzami, na których </w:t>
      </w:r>
      <w:r w:rsidR="001F07D0">
        <w:rPr>
          <w:sz w:val="22"/>
          <w:szCs w:val="22"/>
        </w:rPr>
        <w:t>U</w:t>
      </w:r>
      <w:r>
        <w:rPr>
          <w:sz w:val="22"/>
          <w:szCs w:val="22"/>
        </w:rPr>
        <w:t xml:space="preserve">twór utrwalono: </w:t>
      </w:r>
      <w:r w:rsidR="001644DC" w:rsidRPr="00353907">
        <w:rPr>
          <w:sz w:val="22"/>
          <w:szCs w:val="22"/>
        </w:rPr>
        <w:t>wprowadzanie do obrotu, użyczenie</w:t>
      </w:r>
      <w:r w:rsidR="00653BCB">
        <w:rPr>
          <w:sz w:val="22"/>
          <w:szCs w:val="22"/>
        </w:rPr>
        <w:t xml:space="preserve"> lub</w:t>
      </w:r>
      <w:r w:rsidR="00653BCB" w:rsidRPr="00353907">
        <w:rPr>
          <w:sz w:val="22"/>
          <w:szCs w:val="22"/>
        </w:rPr>
        <w:t xml:space="preserve"> </w:t>
      </w:r>
      <w:r w:rsidR="001644DC" w:rsidRPr="00353907">
        <w:rPr>
          <w:sz w:val="22"/>
          <w:szCs w:val="22"/>
        </w:rPr>
        <w:t>najem;</w:t>
      </w:r>
    </w:p>
    <w:p w:rsidR="00653BCB" w:rsidRDefault="00653BCB" w:rsidP="006079FB">
      <w:pPr>
        <w:widowControl/>
        <w:numPr>
          <w:ilvl w:val="1"/>
          <w:numId w:val="5"/>
        </w:numPr>
        <w:autoSpaceDE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rozpowszechniania </w:t>
      </w:r>
      <w:r w:rsidR="001F07D0">
        <w:rPr>
          <w:sz w:val="22"/>
          <w:szCs w:val="22"/>
        </w:rPr>
        <w:t>U</w:t>
      </w:r>
      <w:r>
        <w:rPr>
          <w:sz w:val="22"/>
          <w:szCs w:val="22"/>
        </w:rPr>
        <w:t>tworu w sposób innych niż określony w pkt. b): publiczne wykonanie, wystawienie, wyświetlenie, odtworzenie oraz nadawanie i reemitowanie, a także publiczne udostępnianie utworu w taki sposób, aby każdy mógł mieć do niego dostęp w miejscu i w czasie przez siebie wybrany</w:t>
      </w:r>
      <w:r w:rsidR="005311A6">
        <w:rPr>
          <w:sz w:val="22"/>
          <w:szCs w:val="22"/>
        </w:rPr>
        <w:t>m, w tym w sieci Internet i sieci komputerowej</w:t>
      </w:r>
      <w:r>
        <w:rPr>
          <w:sz w:val="22"/>
          <w:szCs w:val="22"/>
        </w:rPr>
        <w:t>.</w:t>
      </w:r>
    </w:p>
    <w:p w:rsidR="001644DC" w:rsidRPr="00353907" w:rsidRDefault="001644DC" w:rsidP="006079FB">
      <w:pPr>
        <w:widowControl/>
        <w:numPr>
          <w:ilvl w:val="1"/>
          <w:numId w:val="5"/>
        </w:numPr>
        <w:autoSpaceDE/>
        <w:spacing w:before="60"/>
        <w:jc w:val="both"/>
        <w:rPr>
          <w:sz w:val="22"/>
          <w:szCs w:val="22"/>
        </w:rPr>
      </w:pPr>
      <w:r w:rsidRPr="00353907">
        <w:rPr>
          <w:sz w:val="22"/>
          <w:szCs w:val="22"/>
        </w:rPr>
        <w:t>;</w:t>
      </w:r>
    </w:p>
    <w:p w:rsidR="001644DC" w:rsidRPr="00353907" w:rsidRDefault="001644DC" w:rsidP="006079FB">
      <w:pPr>
        <w:widowControl/>
        <w:numPr>
          <w:ilvl w:val="1"/>
          <w:numId w:val="5"/>
        </w:numPr>
        <w:autoSpaceDE/>
        <w:spacing w:before="60"/>
        <w:jc w:val="both"/>
        <w:rPr>
          <w:sz w:val="22"/>
          <w:szCs w:val="22"/>
        </w:rPr>
      </w:pPr>
      <w:r w:rsidRPr="00353907">
        <w:rPr>
          <w:sz w:val="22"/>
          <w:szCs w:val="22"/>
        </w:rPr>
        <w:t>.</w:t>
      </w:r>
    </w:p>
    <w:p w:rsidR="001644DC" w:rsidRPr="00353907" w:rsidRDefault="001644DC" w:rsidP="006079FB">
      <w:pPr>
        <w:widowControl/>
        <w:numPr>
          <w:ilvl w:val="0"/>
          <w:numId w:val="5"/>
        </w:numPr>
        <w:autoSpaceDE/>
        <w:spacing w:before="120"/>
        <w:jc w:val="both"/>
        <w:rPr>
          <w:sz w:val="22"/>
          <w:szCs w:val="22"/>
        </w:rPr>
      </w:pPr>
      <w:r w:rsidRPr="00353907">
        <w:rPr>
          <w:sz w:val="22"/>
          <w:szCs w:val="22"/>
        </w:rPr>
        <w:t xml:space="preserve">Jeśli </w:t>
      </w:r>
      <w:r w:rsidR="00122002" w:rsidRPr="00353907">
        <w:rPr>
          <w:sz w:val="22"/>
          <w:szCs w:val="22"/>
        </w:rPr>
        <w:t>podczas wykonywania Projektu</w:t>
      </w:r>
      <w:r w:rsidRPr="00353907">
        <w:rPr>
          <w:sz w:val="22"/>
          <w:szCs w:val="22"/>
        </w:rPr>
        <w:t xml:space="preserve"> wykorzystywane będą </w:t>
      </w:r>
      <w:r w:rsidR="00122002" w:rsidRPr="00353907">
        <w:rPr>
          <w:sz w:val="22"/>
          <w:szCs w:val="22"/>
        </w:rPr>
        <w:t>prawa własności intelektualnej pozyskane od</w:t>
      </w:r>
      <w:r w:rsidRPr="00353907">
        <w:rPr>
          <w:sz w:val="22"/>
          <w:szCs w:val="22"/>
        </w:rPr>
        <w:t xml:space="preserve"> </w:t>
      </w:r>
      <w:r w:rsidR="00122002" w:rsidRPr="00353907">
        <w:rPr>
          <w:sz w:val="22"/>
          <w:szCs w:val="22"/>
        </w:rPr>
        <w:t>osoby trzeciej</w:t>
      </w:r>
      <w:r w:rsidRPr="00353907">
        <w:rPr>
          <w:sz w:val="22"/>
          <w:szCs w:val="22"/>
        </w:rPr>
        <w:t xml:space="preserve"> i będą one ograniczone </w:t>
      </w:r>
      <w:r w:rsidR="00122002" w:rsidRPr="00353907">
        <w:rPr>
          <w:sz w:val="22"/>
          <w:szCs w:val="22"/>
        </w:rPr>
        <w:t>(licencja, konkretne pola eksploatacji), to</w:t>
      </w:r>
      <w:r w:rsidRPr="00353907">
        <w:rPr>
          <w:sz w:val="22"/>
          <w:szCs w:val="22"/>
        </w:rPr>
        <w:t xml:space="preserve"> o</w:t>
      </w:r>
      <w:r w:rsidR="00122002" w:rsidRPr="00353907">
        <w:rPr>
          <w:sz w:val="22"/>
          <w:szCs w:val="22"/>
        </w:rPr>
        <w:t xml:space="preserve"> takich</w:t>
      </w:r>
      <w:r w:rsidRPr="00353907">
        <w:rPr>
          <w:sz w:val="22"/>
          <w:szCs w:val="22"/>
        </w:rPr>
        <w:t xml:space="preserve"> ograniczeniach Wykonawca</w:t>
      </w:r>
      <w:r w:rsidR="00122002" w:rsidRPr="00353907">
        <w:rPr>
          <w:sz w:val="22"/>
          <w:szCs w:val="22"/>
        </w:rPr>
        <w:t xml:space="preserve"> przed przedstawieniem Projektu do przyjęcia</w:t>
      </w:r>
      <w:r w:rsidRPr="00353907">
        <w:rPr>
          <w:sz w:val="22"/>
          <w:szCs w:val="22"/>
        </w:rPr>
        <w:t xml:space="preserve"> poinformuje Zamawiająceg</w:t>
      </w:r>
      <w:r w:rsidR="005C6C17" w:rsidRPr="00353907">
        <w:rPr>
          <w:sz w:val="22"/>
          <w:szCs w:val="22"/>
        </w:rPr>
        <w:t xml:space="preserve">o, a ten będzie </w:t>
      </w:r>
      <w:r w:rsidR="00122002" w:rsidRPr="00353907">
        <w:rPr>
          <w:sz w:val="22"/>
          <w:szCs w:val="22"/>
        </w:rPr>
        <w:t>miał możliwość rezygnacji z tak stworzonego Projektu.</w:t>
      </w:r>
    </w:p>
    <w:p w:rsidR="004C0EAF" w:rsidRPr="00353907" w:rsidRDefault="004C0EAF" w:rsidP="006079FB">
      <w:pPr>
        <w:widowControl/>
        <w:numPr>
          <w:ilvl w:val="0"/>
          <w:numId w:val="5"/>
        </w:numPr>
        <w:autoSpaceDE/>
        <w:spacing w:before="120"/>
        <w:jc w:val="both"/>
        <w:rPr>
          <w:sz w:val="22"/>
          <w:szCs w:val="22"/>
        </w:rPr>
      </w:pPr>
      <w:r w:rsidRPr="00353907">
        <w:rPr>
          <w:sz w:val="22"/>
          <w:szCs w:val="22"/>
        </w:rPr>
        <w:t>Brak przekazania informacji, o których mowa w ust. 2 powyżej, oznacza, że prawa z zakresu własności intelektualnej do Projektu nie są w żaden sposób ograniczone.</w:t>
      </w:r>
    </w:p>
    <w:p w:rsidR="00BC01E4" w:rsidRDefault="001644DC" w:rsidP="006079FB">
      <w:pPr>
        <w:widowControl/>
        <w:numPr>
          <w:ilvl w:val="0"/>
          <w:numId w:val="5"/>
        </w:numPr>
        <w:suppressAutoHyphens w:val="0"/>
        <w:overflowPunct w:val="0"/>
        <w:autoSpaceDE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353907">
        <w:rPr>
          <w:sz w:val="22"/>
          <w:szCs w:val="22"/>
        </w:rPr>
        <w:t>Zamawiający nabywa prawa</w:t>
      </w:r>
      <w:r w:rsidR="00122002" w:rsidRPr="00353907">
        <w:rPr>
          <w:sz w:val="22"/>
          <w:szCs w:val="22"/>
        </w:rPr>
        <w:t xml:space="preserve">, o których mowa w ust. 1 powyżej do Projektów z chwilą przyjęcia </w:t>
      </w:r>
      <w:r w:rsidR="001F07D0">
        <w:rPr>
          <w:sz w:val="22"/>
          <w:szCs w:val="22"/>
        </w:rPr>
        <w:t xml:space="preserve">Utworu </w:t>
      </w:r>
      <w:r w:rsidR="00B4384C">
        <w:rPr>
          <w:sz w:val="22"/>
          <w:szCs w:val="22"/>
        </w:rPr>
        <w:t>bez zastrzeżeń. O przyjęciu Utworu bez zastrzeżeń Zamawiający poinformuje Wykonawcę w formie dokumentowej</w:t>
      </w:r>
      <w:r w:rsidR="00122002" w:rsidRPr="00353907">
        <w:rPr>
          <w:sz w:val="22"/>
          <w:szCs w:val="22"/>
        </w:rPr>
        <w:t>.</w:t>
      </w:r>
    </w:p>
    <w:p w:rsidR="0078217D" w:rsidRPr="00353907" w:rsidRDefault="0078217D" w:rsidP="0078217D">
      <w:pPr>
        <w:widowControl/>
        <w:suppressAutoHyphens w:val="0"/>
        <w:overflowPunct w:val="0"/>
        <w:autoSpaceDE/>
        <w:autoSpaceDN w:val="0"/>
        <w:adjustRightInd w:val="0"/>
        <w:spacing w:before="120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Utwór ma usterki, Zamawiający może wyznaczyć Wykonawcy odpowiedni termin do ich usunięcia, a po jego bezskutecznym upływie </w:t>
      </w:r>
      <w:r w:rsidR="00B4384C">
        <w:rPr>
          <w:sz w:val="22"/>
          <w:szCs w:val="22"/>
        </w:rPr>
        <w:t>Zamawiający może od Umowy odstąpić lub żądać odpowiedniego obniżenia umówionego Wynagrodzenia, chyba że usterki są wynikiem okoliczności, za które Wykonawca nie ponosi odpowiedzialności.</w:t>
      </w:r>
    </w:p>
    <w:p w:rsidR="004C0EAF" w:rsidRPr="00CA0CEE" w:rsidRDefault="004C0EAF" w:rsidP="006079FB">
      <w:pPr>
        <w:widowControl/>
        <w:numPr>
          <w:ilvl w:val="0"/>
          <w:numId w:val="5"/>
        </w:numPr>
        <w:suppressAutoHyphens w:val="0"/>
        <w:overflowPunct w:val="0"/>
        <w:autoSpaceDE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CA0CEE">
        <w:rPr>
          <w:sz w:val="22"/>
          <w:szCs w:val="22"/>
        </w:rPr>
        <w:t xml:space="preserve">Z zastrzeżeniem ust. 2 powyżej, Wykonawca oświadcza, iż prawa do utworów tworzonych w ramach Projektów, które przenosi na podstawie Umowy na rzecz Zamawiającego nie będą w żaden sposób ograniczone, wadliwe lub niekompletne, w ten sposób, że ich przeniesienie na rzecz Zamawiającego będzie choćby częściowo bezskuteczne. Jeżeli okaże się, iż jakakolwiek osoba trzecia wystąpi do Zamawiającego z roszczeniem w związku z korzystaniem/posiadaniem przez Zamawiającego z tych utworów, Wykonawca na pierwsze żądanie Zamawiającego </w:t>
      </w:r>
      <w:r w:rsidRPr="00CA0CEE">
        <w:rPr>
          <w:b/>
          <w:bCs/>
          <w:sz w:val="22"/>
          <w:szCs w:val="22"/>
        </w:rPr>
        <w:t>(i)</w:t>
      </w:r>
      <w:r w:rsidRPr="00CA0CEE">
        <w:rPr>
          <w:sz w:val="22"/>
          <w:szCs w:val="22"/>
        </w:rPr>
        <w:t xml:space="preserve"> udzieli wyczerpujących wyjaśnień w tej mierze, </w:t>
      </w:r>
      <w:r w:rsidRPr="00CA0CEE">
        <w:rPr>
          <w:b/>
          <w:bCs/>
          <w:sz w:val="22"/>
          <w:szCs w:val="22"/>
        </w:rPr>
        <w:t>(ii)</w:t>
      </w:r>
      <w:r w:rsidRPr="00CA0CEE">
        <w:rPr>
          <w:sz w:val="22"/>
          <w:szCs w:val="22"/>
        </w:rPr>
        <w:t xml:space="preserve"> okaże właściwe dokumenty, a następnie </w:t>
      </w:r>
      <w:r w:rsidRPr="00CA0CEE">
        <w:rPr>
          <w:b/>
          <w:bCs/>
          <w:sz w:val="22"/>
          <w:szCs w:val="22"/>
        </w:rPr>
        <w:t>(iii)</w:t>
      </w:r>
      <w:r w:rsidRPr="00CA0CEE">
        <w:rPr>
          <w:sz w:val="22"/>
          <w:szCs w:val="22"/>
        </w:rPr>
        <w:t xml:space="preserve"> przystąpi do toczącego się postępowania sądowego, przedsądowego i na zasadzie odpowiedzialności gwarancyjnej przejmie na siebie całą odpowiedzialność Zamawiającego w stosunku do tej osoby trzeciej, a jeżeli zobowiązanie, o którym mowa w </w:t>
      </w:r>
      <w:proofErr w:type="spellStart"/>
      <w:r w:rsidRPr="00CA0CEE">
        <w:rPr>
          <w:sz w:val="22"/>
          <w:szCs w:val="22"/>
        </w:rPr>
        <w:t>ppkt</w:t>
      </w:r>
      <w:proofErr w:type="spellEnd"/>
      <w:r w:rsidRPr="00CA0CEE">
        <w:rPr>
          <w:sz w:val="22"/>
          <w:szCs w:val="22"/>
        </w:rPr>
        <w:t xml:space="preserve"> (iii) powyżej, nie będzie możliwe do wykonania ze względu na brak zgody osoby trzeciej, jeżeli taka będzie wymagalna według właściwej procedury, to </w:t>
      </w:r>
      <w:r w:rsidRPr="00CA0CEE">
        <w:rPr>
          <w:b/>
          <w:bCs/>
          <w:sz w:val="22"/>
          <w:szCs w:val="22"/>
        </w:rPr>
        <w:t xml:space="preserve">(iv) </w:t>
      </w:r>
      <w:r w:rsidRPr="00CA0CEE">
        <w:rPr>
          <w:sz w:val="22"/>
          <w:szCs w:val="22"/>
        </w:rPr>
        <w:t xml:space="preserve">Wykonawca zapłaci wszelkie należności, do zapłaty, których będzie zobowiązany Zamawiający na rzecz osoby trzeciej, w tym lecz nie tylko odszkodowania, koszty, grzywny, zadośćuczynienia, a także koszty pomocy prawnej poniesione przez Zamawiającego w związku z roszczeniem osoby trzeciej. Zobowiązanie Wykonawcy, o którym mowa w </w:t>
      </w:r>
      <w:proofErr w:type="spellStart"/>
      <w:r w:rsidRPr="00CA0CEE">
        <w:rPr>
          <w:sz w:val="22"/>
          <w:szCs w:val="22"/>
        </w:rPr>
        <w:t>ppkt</w:t>
      </w:r>
      <w:proofErr w:type="spellEnd"/>
      <w:r w:rsidRPr="00CA0CEE">
        <w:rPr>
          <w:sz w:val="22"/>
          <w:szCs w:val="22"/>
        </w:rPr>
        <w:t xml:space="preserve"> (iv) zdania poprzedzającego, ma zastosowanie już w sytuacji, w której Zamawiający, w oparciu o przeprowadzoną analizę prawną całości roszczenia, za zasadne uzna zawarcie ugody z taką osobą trzecią, a wtedy zobowiązanie Wykonawcy będzie dotyczyło obowiązku zapłaty kwoty ugodzonej.</w:t>
      </w:r>
    </w:p>
    <w:p w:rsidR="002F056E" w:rsidRPr="00353907" w:rsidRDefault="002F056E" w:rsidP="000E6824">
      <w:pPr>
        <w:widowControl/>
        <w:suppressAutoHyphens w:val="0"/>
        <w:overflowPunct w:val="0"/>
        <w:autoSpaceDE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</w:p>
    <w:p w:rsidR="002F056E" w:rsidRPr="00353907" w:rsidRDefault="002F056E" w:rsidP="002F056E">
      <w:pPr>
        <w:widowControl/>
        <w:autoSpaceDE/>
        <w:ind w:left="357"/>
        <w:jc w:val="both"/>
        <w:rPr>
          <w:sz w:val="22"/>
          <w:szCs w:val="22"/>
        </w:rPr>
      </w:pPr>
    </w:p>
    <w:p w:rsidR="002F056E" w:rsidRPr="00353907" w:rsidRDefault="002F056E" w:rsidP="000E6824">
      <w:pPr>
        <w:widowControl/>
        <w:suppressAutoHyphens w:val="0"/>
        <w:overflowPunct w:val="0"/>
        <w:autoSpaceDE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</w:p>
    <w:p w:rsidR="00EA7B07" w:rsidRPr="00353907" w:rsidRDefault="00EA7B07" w:rsidP="00EA7B07">
      <w:pPr>
        <w:widowControl/>
        <w:suppressAutoHyphens w:val="0"/>
        <w:overflowPunct w:val="0"/>
        <w:autoSpaceDE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</w:p>
    <w:p w:rsidR="00EA7B07" w:rsidRPr="00353907" w:rsidRDefault="00EA7B07" w:rsidP="00EA7B07">
      <w:pPr>
        <w:jc w:val="center"/>
        <w:rPr>
          <w:b/>
          <w:bCs/>
          <w:sz w:val="22"/>
          <w:szCs w:val="22"/>
        </w:rPr>
      </w:pPr>
      <w:r w:rsidRPr="00353907">
        <w:rPr>
          <w:b/>
          <w:bCs/>
          <w:sz w:val="22"/>
          <w:szCs w:val="22"/>
        </w:rPr>
        <w:t>§</w:t>
      </w:r>
      <w:r w:rsidR="00C10189">
        <w:rPr>
          <w:b/>
          <w:bCs/>
          <w:sz w:val="22"/>
          <w:szCs w:val="22"/>
        </w:rPr>
        <w:t>5</w:t>
      </w:r>
    </w:p>
    <w:p w:rsidR="00EA7B07" w:rsidRPr="00353907" w:rsidRDefault="00EA7B07" w:rsidP="00EA7B07">
      <w:pPr>
        <w:jc w:val="center"/>
        <w:rPr>
          <w:b/>
          <w:bCs/>
          <w:sz w:val="22"/>
          <w:szCs w:val="22"/>
        </w:rPr>
      </w:pPr>
      <w:r w:rsidRPr="00353907">
        <w:rPr>
          <w:b/>
          <w:bCs/>
          <w:sz w:val="22"/>
          <w:szCs w:val="22"/>
        </w:rPr>
        <w:t>Kary umowne</w:t>
      </w:r>
    </w:p>
    <w:p w:rsidR="00EA7B07" w:rsidRPr="00353907" w:rsidRDefault="00EA7B07" w:rsidP="006079FB">
      <w:pPr>
        <w:widowControl/>
        <w:numPr>
          <w:ilvl w:val="0"/>
          <w:numId w:val="7"/>
        </w:numPr>
        <w:autoSpaceDE/>
        <w:spacing w:before="120"/>
        <w:ind w:left="357" w:hanging="357"/>
        <w:jc w:val="both"/>
        <w:rPr>
          <w:sz w:val="22"/>
          <w:szCs w:val="22"/>
        </w:rPr>
      </w:pPr>
      <w:r w:rsidRPr="00353907">
        <w:rPr>
          <w:sz w:val="22"/>
          <w:szCs w:val="22"/>
        </w:rPr>
        <w:t>Strony ustalają karę umowną w wysokości 0,</w:t>
      </w:r>
      <w:r w:rsidR="007043F9">
        <w:rPr>
          <w:sz w:val="22"/>
          <w:szCs w:val="22"/>
        </w:rPr>
        <w:t>5</w:t>
      </w:r>
      <w:r w:rsidRPr="00353907">
        <w:rPr>
          <w:sz w:val="22"/>
          <w:szCs w:val="22"/>
        </w:rPr>
        <w:t xml:space="preserve"> % Wynagrodzenia, o którym mowa w § 3 ust. 1  za każdy dzień opóźnienia w przekazaniu kompletnego i nie zawierającego braków Projektu.</w:t>
      </w:r>
      <w:r w:rsidR="0067273F">
        <w:rPr>
          <w:sz w:val="22"/>
          <w:szCs w:val="22"/>
        </w:rPr>
        <w:t xml:space="preserve"> Termin przekazania kompletnego i nie zawierającego braków </w:t>
      </w:r>
      <w:r w:rsidR="0078217D">
        <w:rPr>
          <w:sz w:val="22"/>
          <w:szCs w:val="22"/>
        </w:rPr>
        <w:t>P</w:t>
      </w:r>
      <w:r w:rsidR="0067273F">
        <w:rPr>
          <w:sz w:val="22"/>
          <w:szCs w:val="22"/>
        </w:rPr>
        <w:t>rojektu będzie określony</w:t>
      </w:r>
      <w:r w:rsidR="00CE5A48">
        <w:rPr>
          <w:sz w:val="22"/>
          <w:szCs w:val="22"/>
        </w:rPr>
        <w:t xml:space="preserve"> z góry,</w:t>
      </w:r>
      <w:r w:rsidR="0067273F">
        <w:rPr>
          <w:sz w:val="22"/>
          <w:szCs w:val="22"/>
        </w:rPr>
        <w:t xml:space="preserve"> w formie dokumentowej przez Zamawiającego.</w:t>
      </w:r>
    </w:p>
    <w:p w:rsidR="00EA7B07" w:rsidRPr="00353907" w:rsidRDefault="00EA7B07" w:rsidP="006079FB">
      <w:pPr>
        <w:widowControl/>
        <w:numPr>
          <w:ilvl w:val="0"/>
          <w:numId w:val="7"/>
        </w:numPr>
        <w:autoSpaceDE/>
        <w:spacing w:before="120"/>
        <w:ind w:left="357" w:hanging="357"/>
        <w:jc w:val="both"/>
        <w:rPr>
          <w:sz w:val="22"/>
          <w:szCs w:val="22"/>
        </w:rPr>
      </w:pPr>
      <w:r w:rsidRPr="00353907">
        <w:rPr>
          <w:sz w:val="22"/>
          <w:szCs w:val="22"/>
        </w:rPr>
        <w:t>Kara może być potrącana z kwoty Wynagrodzenia.</w:t>
      </w:r>
    </w:p>
    <w:p w:rsidR="00EA7B07" w:rsidRPr="00353907" w:rsidRDefault="00EA7B07" w:rsidP="006079FB">
      <w:pPr>
        <w:widowControl/>
        <w:numPr>
          <w:ilvl w:val="0"/>
          <w:numId w:val="7"/>
        </w:numPr>
        <w:autoSpaceDE/>
        <w:spacing w:before="120"/>
        <w:ind w:left="357" w:hanging="357"/>
        <w:jc w:val="both"/>
        <w:rPr>
          <w:sz w:val="22"/>
          <w:szCs w:val="22"/>
        </w:rPr>
      </w:pPr>
      <w:r w:rsidRPr="00353907">
        <w:rPr>
          <w:sz w:val="22"/>
          <w:szCs w:val="22"/>
        </w:rPr>
        <w:t>Zamawiający ma prawo odstąpienia od żądania Kary od Wykonawcy.</w:t>
      </w:r>
    </w:p>
    <w:p w:rsidR="007043F9" w:rsidRDefault="007043F9" w:rsidP="00CE5A48">
      <w:pPr>
        <w:widowControl/>
        <w:autoSpaceDE/>
        <w:jc w:val="both"/>
        <w:rPr>
          <w:sz w:val="22"/>
          <w:szCs w:val="22"/>
        </w:rPr>
      </w:pPr>
    </w:p>
    <w:p w:rsidR="007043F9" w:rsidRPr="00353907" w:rsidRDefault="007043F9" w:rsidP="00EA7B07">
      <w:pPr>
        <w:widowControl/>
        <w:autoSpaceDE/>
        <w:ind w:left="357"/>
        <w:jc w:val="both"/>
        <w:rPr>
          <w:sz w:val="22"/>
          <w:szCs w:val="22"/>
        </w:rPr>
      </w:pPr>
    </w:p>
    <w:p w:rsidR="007043F9" w:rsidRDefault="007043F9" w:rsidP="007043F9">
      <w:pPr>
        <w:spacing w:before="120"/>
        <w:ind w:right="2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  <w:r w:rsidRPr="00F32064">
        <w:rPr>
          <w:b/>
          <w:sz w:val="22"/>
          <w:szCs w:val="22"/>
        </w:rPr>
        <w:t xml:space="preserve"> </w:t>
      </w:r>
    </w:p>
    <w:p w:rsidR="007043F9" w:rsidRPr="00F32064" w:rsidRDefault="007043F9" w:rsidP="007043F9">
      <w:pPr>
        <w:spacing w:before="120"/>
        <w:ind w:right="22"/>
        <w:jc w:val="center"/>
        <w:rPr>
          <w:b/>
          <w:sz w:val="22"/>
          <w:szCs w:val="22"/>
        </w:rPr>
      </w:pPr>
      <w:r w:rsidRPr="00F32064">
        <w:rPr>
          <w:b/>
          <w:sz w:val="22"/>
          <w:szCs w:val="22"/>
        </w:rPr>
        <w:t>Poufność</w:t>
      </w:r>
    </w:p>
    <w:p w:rsidR="007043F9" w:rsidRPr="00F32064" w:rsidRDefault="007043F9" w:rsidP="00CE5A48">
      <w:pPr>
        <w:tabs>
          <w:tab w:val="left" w:pos="284"/>
        </w:tabs>
        <w:spacing w:before="120"/>
        <w:ind w:left="284" w:right="22" w:hanging="284"/>
        <w:jc w:val="both"/>
        <w:rPr>
          <w:sz w:val="22"/>
          <w:szCs w:val="22"/>
        </w:rPr>
      </w:pPr>
      <w:r w:rsidRPr="00F32064">
        <w:rPr>
          <w:sz w:val="22"/>
          <w:szCs w:val="22"/>
        </w:rPr>
        <w:t>1.</w:t>
      </w:r>
      <w:r w:rsidRPr="00F32064">
        <w:rPr>
          <w:sz w:val="22"/>
          <w:szCs w:val="22"/>
        </w:rPr>
        <w:tab/>
        <w:t>Strony Umowy zobowiązują się do zachowania w tajemnicy wszelkich postanowień Umowy oraz wszelkich danych, informacji, wiadomości, kontaktów, jakie pozyskał w trakcie wykonywania Umowy, nawet, jeżeli takie informacje zostały pozyskane nie wprost przy wykonywaniu i w związku z wykonywaniem Umowy.</w:t>
      </w:r>
    </w:p>
    <w:p w:rsidR="007043F9" w:rsidRPr="00F32064" w:rsidRDefault="007043F9" w:rsidP="00CE5A48">
      <w:pPr>
        <w:tabs>
          <w:tab w:val="left" w:pos="284"/>
        </w:tabs>
        <w:spacing w:before="120"/>
        <w:ind w:right="22"/>
        <w:jc w:val="both"/>
        <w:rPr>
          <w:sz w:val="22"/>
          <w:szCs w:val="22"/>
        </w:rPr>
      </w:pPr>
      <w:r w:rsidRPr="00F32064">
        <w:rPr>
          <w:sz w:val="22"/>
          <w:szCs w:val="22"/>
        </w:rPr>
        <w:t>2.</w:t>
      </w:r>
      <w:r w:rsidRPr="00F32064">
        <w:rPr>
          <w:sz w:val="22"/>
          <w:szCs w:val="22"/>
        </w:rPr>
        <w:tab/>
        <w:t xml:space="preserve">Powyższy obowiązek nie dotyczy informacji, które: </w:t>
      </w:r>
    </w:p>
    <w:p w:rsidR="007043F9" w:rsidRPr="00F32064" w:rsidRDefault="007043F9" w:rsidP="00DD4B05">
      <w:pPr>
        <w:spacing w:before="120"/>
        <w:ind w:left="340" w:right="22"/>
        <w:jc w:val="both"/>
        <w:rPr>
          <w:sz w:val="22"/>
          <w:szCs w:val="22"/>
        </w:rPr>
      </w:pPr>
      <w:r w:rsidRPr="00F32064">
        <w:rPr>
          <w:sz w:val="22"/>
          <w:szCs w:val="22"/>
        </w:rPr>
        <w:t>a)</w:t>
      </w:r>
      <w:r w:rsidRPr="00F32064">
        <w:rPr>
          <w:sz w:val="22"/>
          <w:szCs w:val="22"/>
        </w:rPr>
        <w:tab/>
        <w:t>zostały ogłoszone publicznie, w sposób niestanowiący naruszenia Umowy,</w:t>
      </w:r>
    </w:p>
    <w:p w:rsidR="007043F9" w:rsidRPr="00F32064" w:rsidRDefault="007043F9" w:rsidP="00DD4B05">
      <w:pPr>
        <w:ind w:left="340" w:right="22"/>
        <w:jc w:val="both"/>
        <w:rPr>
          <w:sz w:val="22"/>
          <w:szCs w:val="22"/>
        </w:rPr>
      </w:pPr>
      <w:r w:rsidRPr="00F32064">
        <w:rPr>
          <w:sz w:val="22"/>
          <w:szCs w:val="22"/>
        </w:rPr>
        <w:t>b)</w:t>
      </w:r>
      <w:r w:rsidRPr="00F32064">
        <w:rPr>
          <w:sz w:val="22"/>
          <w:szCs w:val="22"/>
        </w:rPr>
        <w:tab/>
        <w:t>są znane Stronie z innych źródeł, bez obowiązku utrzymywania ich w tajemnicy,</w:t>
      </w:r>
    </w:p>
    <w:p w:rsidR="007043F9" w:rsidRPr="00F32064" w:rsidRDefault="007043F9" w:rsidP="00DD4B05">
      <w:pPr>
        <w:ind w:left="340" w:right="22"/>
        <w:jc w:val="both"/>
        <w:rPr>
          <w:sz w:val="22"/>
          <w:szCs w:val="22"/>
        </w:rPr>
      </w:pPr>
      <w:r w:rsidRPr="00F32064">
        <w:rPr>
          <w:sz w:val="22"/>
          <w:szCs w:val="22"/>
        </w:rPr>
        <w:t>c)</w:t>
      </w:r>
      <w:r w:rsidRPr="00F32064">
        <w:rPr>
          <w:sz w:val="22"/>
          <w:szCs w:val="22"/>
        </w:rPr>
        <w:tab/>
        <w:t>mogą zostać ogłoszone publicznie na podstawie wyrażonej na to pisemnej zgody drugiej Strony.</w:t>
      </w:r>
    </w:p>
    <w:p w:rsidR="007043F9" w:rsidRPr="00F32064" w:rsidRDefault="007043F9" w:rsidP="00CE5A48">
      <w:pPr>
        <w:tabs>
          <w:tab w:val="left" w:pos="284"/>
        </w:tabs>
        <w:spacing w:before="120"/>
        <w:ind w:left="284" w:right="22" w:hanging="284"/>
        <w:jc w:val="both"/>
        <w:rPr>
          <w:sz w:val="22"/>
          <w:szCs w:val="22"/>
        </w:rPr>
      </w:pPr>
      <w:r w:rsidRPr="00F32064">
        <w:rPr>
          <w:sz w:val="22"/>
          <w:szCs w:val="22"/>
        </w:rPr>
        <w:t>3.</w:t>
      </w:r>
      <w:r w:rsidRPr="00F32064">
        <w:rPr>
          <w:sz w:val="22"/>
          <w:szCs w:val="22"/>
        </w:rPr>
        <w:tab/>
        <w:t xml:space="preserve">Obowiązek zachowania poufnego charakteru informacji określony w przedmiotowym paragrafie nie narusza obowiązku żadnej ze Stron udzielania informacji odpowiednim władzom. </w:t>
      </w:r>
    </w:p>
    <w:p w:rsidR="007043F9" w:rsidRDefault="007043F9" w:rsidP="00CE5A48">
      <w:pPr>
        <w:tabs>
          <w:tab w:val="left" w:pos="284"/>
        </w:tabs>
        <w:spacing w:before="120"/>
        <w:ind w:left="284" w:right="22" w:hanging="284"/>
        <w:jc w:val="both"/>
        <w:rPr>
          <w:sz w:val="22"/>
          <w:szCs w:val="22"/>
        </w:rPr>
      </w:pPr>
      <w:r w:rsidRPr="00F32064">
        <w:rPr>
          <w:sz w:val="22"/>
          <w:szCs w:val="22"/>
        </w:rPr>
        <w:t>4.</w:t>
      </w:r>
      <w:r w:rsidRPr="00F32064">
        <w:rPr>
          <w:sz w:val="22"/>
          <w:szCs w:val="22"/>
        </w:rPr>
        <w:tab/>
        <w:t>Jeżeli Wykonawca naruszy obowiązki określone w ust. 1 powyżej, Zamawiający ma prawo do żądania naprawienia wyrządzonej szkody bez względu na to, czy Wykonawca naruszył inne postanowienia Umowy</w:t>
      </w:r>
      <w:r>
        <w:rPr>
          <w:sz w:val="22"/>
          <w:szCs w:val="22"/>
        </w:rPr>
        <w:t>.</w:t>
      </w:r>
    </w:p>
    <w:p w:rsidR="007043F9" w:rsidRDefault="007043F9" w:rsidP="007043F9">
      <w:pPr>
        <w:autoSpaceDE/>
        <w:adjustRightInd w:val="0"/>
        <w:spacing w:before="120"/>
        <w:jc w:val="center"/>
        <w:textAlignment w:val="baseline"/>
        <w:rPr>
          <w:b/>
          <w:spacing w:val="10"/>
          <w:sz w:val="22"/>
          <w:szCs w:val="22"/>
        </w:rPr>
      </w:pPr>
      <w:r w:rsidRPr="007043F9">
        <w:rPr>
          <w:b/>
          <w:spacing w:val="10"/>
          <w:sz w:val="22"/>
          <w:szCs w:val="22"/>
        </w:rPr>
        <w:t xml:space="preserve">§ </w:t>
      </w:r>
      <w:r>
        <w:rPr>
          <w:b/>
          <w:spacing w:val="10"/>
          <w:sz w:val="22"/>
          <w:szCs w:val="22"/>
        </w:rPr>
        <w:t>7</w:t>
      </w:r>
      <w:r w:rsidRPr="007043F9">
        <w:rPr>
          <w:b/>
          <w:spacing w:val="10"/>
          <w:sz w:val="22"/>
          <w:szCs w:val="22"/>
        </w:rPr>
        <w:t xml:space="preserve"> </w:t>
      </w:r>
    </w:p>
    <w:p w:rsidR="007043F9" w:rsidRPr="007043F9" w:rsidRDefault="007043F9" w:rsidP="007043F9">
      <w:pPr>
        <w:autoSpaceDE/>
        <w:adjustRightInd w:val="0"/>
        <w:spacing w:before="120"/>
        <w:jc w:val="center"/>
        <w:textAlignment w:val="baseline"/>
        <w:rPr>
          <w:b/>
          <w:spacing w:val="10"/>
          <w:sz w:val="22"/>
          <w:szCs w:val="22"/>
        </w:rPr>
      </w:pPr>
      <w:r w:rsidRPr="007043F9">
        <w:rPr>
          <w:b/>
          <w:spacing w:val="10"/>
          <w:sz w:val="22"/>
          <w:szCs w:val="22"/>
        </w:rPr>
        <w:t xml:space="preserve">Zmiany </w:t>
      </w:r>
      <w:r w:rsidR="00B81D4E">
        <w:rPr>
          <w:b/>
          <w:spacing w:val="10"/>
          <w:sz w:val="22"/>
          <w:szCs w:val="22"/>
        </w:rPr>
        <w:t>U</w:t>
      </w:r>
      <w:r w:rsidR="00B81D4E" w:rsidRPr="007043F9">
        <w:rPr>
          <w:b/>
          <w:spacing w:val="10"/>
          <w:sz w:val="22"/>
          <w:szCs w:val="22"/>
        </w:rPr>
        <w:t>mowy</w:t>
      </w:r>
    </w:p>
    <w:p w:rsidR="007043F9" w:rsidRPr="007043F9" w:rsidRDefault="007043F9" w:rsidP="007043F9">
      <w:pPr>
        <w:widowControl/>
        <w:numPr>
          <w:ilvl w:val="0"/>
          <w:numId w:val="27"/>
        </w:numPr>
        <w:suppressAutoHyphens w:val="0"/>
        <w:autoSpaceDE/>
        <w:autoSpaceDN w:val="0"/>
        <w:adjustRightInd w:val="0"/>
        <w:spacing w:before="120"/>
        <w:ind w:left="357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043F9">
        <w:rPr>
          <w:rFonts w:eastAsia="Calibri"/>
          <w:color w:val="000000"/>
          <w:sz w:val="22"/>
          <w:szCs w:val="22"/>
          <w:lang w:eastAsia="en-US"/>
        </w:rPr>
        <w:t xml:space="preserve">Zmiany postanowień zawartej </w:t>
      </w:r>
      <w:r w:rsidR="00B81D4E">
        <w:rPr>
          <w:rFonts w:eastAsia="Calibri"/>
          <w:color w:val="000000"/>
          <w:sz w:val="22"/>
          <w:szCs w:val="22"/>
          <w:lang w:eastAsia="en-US"/>
        </w:rPr>
        <w:t>U</w:t>
      </w:r>
      <w:r w:rsidR="00B81D4E" w:rsidRPr="007043F9">
        <w:rPr>
          <w:rFonts w:eastAsia="Calibri"/>
          <w:color w:val="000000"/>
          <w:sz w:val="22"/>
          <w:szCs w:val="22"/>
          <w:lang w:eastAsia="en-US"/>
        </w:rPr>
        <w:t xml:space="preserve">mowy </w:t>
      </w:r>
      <w:r w:rsidRPr="007043F9">
        <w:rPr>
          <w:rFonts w:eastAsia="Calibri"/>
          <w:color w:val="000000"/>
          <w:sz w:val="22"/>
          <w:szCs w:val="22"/>
          <w:lang w:eastAsia="en-US"/>
        </w:rPr>
        <w:t xml:space="preserve">względem treści oferty, dokonane na podstawie </w:t>
      </w:r>
      <w:r w:rsidRPr="007043F9">
        <w:rPr>
          <w:rFonts w:eastAsia="Calibri"/>
          <w:b/>
          <w:color w:val="000000"/>
          <w:sz w:val="22"/>
          <w:szCs w:val="22"/>
          <w:lang w:eastAsia="en-US"/>
        </w:rPr>
        <w:t xml:space="preserve">art. 144 Ustawy </w:t>
      </w:r>
      <w:proofErr w:type="spellStart"/>
      <w:r w:rsidRPr="007043F9">
        <w:rPr>
          <w:rFonts w:eastAsia="Calibri"/>
          <w:b/>
          <w:color w:val="000000"/>
          <w:sz w:val="22"/>
          <w:szCs w:val="22"/>
          <w:lang w:eastAsia="en-US"/>
        </w:rPr>
        <w:t>Pzp</w:t>
      </w:r>
      <w:proofErr w:type="spellEnd"/>
      <w:r w:rsidRPr="007043F9">
        <w:rPr>
          <w:rFonts w:eastAsia="Calibri"/>
          <w:color w:val="000000"/>
          <w:sz w:val="22"/>
          <w:szCs w:val="22"/>
          <w:lang w:eastAsia="en-US"/>
        </w:rPr>
        <w:t xml:space="preserve">, wymagają formy pisemnej pod rygorem nieważności i mogą być dokonane tylko za zgodną wolą Stron. Wystąpienie którejkolwiek z okoliczności wskazanych w </w:t>
      </w:r>
      <w:r w:rsidRPr="007043F9">
        <w:rPr>
          <w:rFonts w:eastAsia="Calibri"/>
          <w:b/>
          <w:color w:val="000000"/>
          <w:sz w:val="22"/>
          <w:szCs w:val="22"/>
          <w:lang w:eastAsia="en-US"/>
        </w:rPr>
        <w:t>ust. 2</w:t>
      </w:r>
      <w:r w:rsidRPr="007043F9">
        <w:rPr>
          <w:rFonts w:eastAsia="Calibri"/>
          <w:color w:val="000000"/>
          <w:sz w:val="22"/>
          <w:szCs w:val="22"/>
          <w:lang w:eastAsia="en-US"/>
        </w:rPr>
        <w:t xml:space="preserve"> nie stanowi zobowiązania Stron do zmiany Umowy. </w:t>
      </w:r>
    </w:p>
    <w:p w:rsidR="007043F9" w:rsidRPr="007043F9" w:rsidRDefault="007043F9" w:rsidP="00491912">
      <w:pPr>
        <w:widowControl/>
        <w:numPr>
          <w:ilvl w:val="0"/>
          <w:numId w:val="27"/>
        </w:numPr>
        <w:suppressAutoHyphens w:val="0"/>
        <w:autoSpaceDE/>
        <w:autoSpaceDN w:val="0"/>
        <w:adjustRightInd w:val="0"/>
        <w:spacing w:before="120"/>
        <w:ind w:left="357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043F9">
        <w:rPr>
          <w:rFonts w:eastAsia="Calibri"/>
          <w:color w:val="000000"/>
          <w:sz w:val="22"/>
          <w:szCs w:val="22"/>
          <w:lang w:eastAsia="en-US"/>
        </w:rPr>
        <w:t xml:space="preserve">Zamawiający przewiduje możliwość dokonywania zmian, o których mowa w </w:t>
      </w:r>
      <w:r w:rsidRPr="007043F9">
        <w:rPr>
          <w:rFonts w:eastAsia="Calibri"/>
          <w:b/>
          <w:color w:val="000000"/>
          <w:sz w:val="22"/>
          <w:szCs w:val="22"/>
          <w:lang w:eastAsia="en-US"/>
        </w:rPr>
        <w:t>ust. 1</w:t>
      </w:r>
      <w:r w:rsidRPr="007043F9">
        <w:rPr>
          <w:rFonts w:eastAsia="Calibri"/>
          <w:color w:val="000000"/>
          <w:sz w:val="22"/>
          <w:szCs w:val="22"/>
          <w:lang w:eastAsia="en-US"/>
        </w:rPr>
        <w:t xml:space="preserve"> w następujących przypadkach: </w:t>
      </w:r>
    </w:p>
    <w:p w:rsidR="007043F9" w:rsidRPr="007043F9" w:rsidRDefault="007043F9" w:rsidP="006079FB">
      <w:pPr>
        <w:widowControl/>
        <w:numPr>
          <w:ilvl w:val="0"/>
          <w:numId w:val="29"/>
        </w:numPr>
        <w:suppressAutoHyphens w:val="0"/>
        <w:autoSpaceDE/>
        <w:autoSpaceDN w:val="0"/>
        <w:adjustRightInd w:val="0"/>
        <w:spacing w:before="120"/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7043F9">
        <w:rPr>
          <w:rFonts w:eastAsia="Calibri"/>
          <w:color w:val="000000"/>
          <w:sz w:val="22"/>
          <w:szCs w:val="22"/>
          <w:lang w:eastAsia="en-US"/>
        </w:rPr>
        <w:t>w zakresie przedmiotu Umowy (w tym sposobu realizacji) oraz terminu realizacji, w przypadku, gdy konieczność wprowadzenia zmian będzie następstwem postanowień innych umów mających bezpośredni związek z niniejszą umową, w tym umów zawartych pomiędzy Zamawiającym a instytucjami nadzorującymi lub następstwem</w:t>
      </w:r>
      <w:r w:rsidRPr="007043F9">
        <w:rPr>
          <w:rFonts w:eastAsia="Calibri"/>
          <w:sz w:val="22"/>
          <w:szCs w:val="22"/>
          <w:lang w:eastAsia="en-US"/>
        </w:rPr>
        <w:t>, w przypadku, gdy zmiany te nie były znane w dniu zawarcia umowy</w:t>
      </w:r>
      <w:r w:rsidRPr="007043F9">
        <w:rPr>
          <w:rFonts w:eastAsia="Calibri"/>
          <w:color w:val="000000"/>
          <w:sz w:val="22"/>
          <w:szCs w:val="22"/>
          <w:lang w:eastAsia="en-US"/>
        </w:rPr>
        <w:t xml:space="preserve">, </w:t>
      </w:r>
    </w:p>
    <w:p w:rsidR="007043F9" w:rsidRPr="007043F9" w:rsidRDefault="007043F9" w:rsidP="006079FB">
      <w:pPr>
        <w:widowControl/>
        <w:numPr>
          <w:ilvl w:val="0"/>
          <w:numId w:val="29"/>
        </w:numPr>
        <w:suppressAutoHyphens w:val="0"/>
        <w:autoSpaceDE/>
        <w:autoSpaceDN w:val="0"/>
        <w:adjustRightInd w:val="0"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7043F9">
        <w:rPr>
          <w:rFonts w:eastAsia="Calibri"/>
          <w:color w:val="000000"/>
          <w:sz w:val="22"/>
          <w:szCs w:val="22"/>
          <w:lang w:eastAsia="en-US"/>
        </w:rPr>
        <w:t xml:space="preserve">w zakresie przedmiotu Umowy (w tym sposobu realizacji), terminu realizacji i wynagrodzenia, jednak nie powodujących zwiększenia wartości Umowy, w przypadku konieczności zrealizowania umowy przy zastosowaniu innych rozwiązań, niż wskazane pierwotnie w przedmiocie Umowy ze względu na zmiany </w:t>
      </w:r>
      <w:r w:rsidRPr="007043F9">
        <w:rPr>
          <w:rFonts w:eastAsia="Calibri"/>
          <w:sz w:val="22"/>
          <w:szCs w:val="22"/>
          <w:lang w:eastAsia="en-US"/>
        </w:rPr>
        <w:t>powszechnie obowiązujących przepisów prawa, w przypadku gdy okoliczności te nie były znane w dniu zawarcia Umowy</w:t>
      </w:r>
      <w:r w:rsidRPr="007043F9">
        <w:rPr>
          <w:rFonts w:eastAsia="Calibri"/>
          <w:color w:val="000000"/>
          <w:sz w:val="22"/>
          <w:szCs w:val="22"/>
          <w:lang w:eastAsia="en-US"/>
        </w:rPr>
        <w:t>,</w:t>
      </w:r>
    </w:p>
    <w:p w:rsidR="007043F9" w:rsidRPr="007043F9" w:rsidRDefault="007043F9" w:rsidP="006079FB">
      <w:pPr>
        <w:widowControl/>
        <w:numPr>
          <w:ilvl w:val="0"/>
          <w:numId w:val="29"/>
        </w:numPr>
        <w:suppressAutoHyphens w:val="0"/>
        <w:autoSpaceDE/>
        <w:autoSpaceDN w:val="0"/>
        <w:adjustRightInd w:val="0"/>
        <w:spacing w:before="12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7043F9">
        <w:rPr>
          <w:rFonts w:eastAsia="Calibri"/>
          <w:sz w:val="22"/>
          <w:szCs w:val="22"/>
          <w:lang w:eastAsia="en-US"/>
        </w:rPr>
        <w:lastRenderedPageBreak/>
        <w:t xml:space="preserve">w zakresie terminu realizacji Umowy, przedmiotu </w:t>
      </w:r>
      <w:r w:rsidR="00491912">
        <w:rPr>
          <w:rFonts w:eastAsia="Calibri"/>
          <w:sz w:val="22"/>
          <w:szCs w:val="22"/>
          <w:lang w:eastAsia="en-US"/>
        </w:rPr>
        <w:t>U</w:t>
      </w:r>
      <w:r w:rsidR="00491912" w:rsidRPr="007043F9">
        <w:rPr>
          <w:rFonts w:eastAsia="Calibri"/>
          <w:sz w:val="22"/>
          <w:szCs w:val="22"/>
          <w:lang w:eastAsia="en-US"/>
        </w:rPr>
        <w:t xml:space="preserve">mowy </w:t>
      </w:r>
      <w:r w:rsidRPr="007043F9">
        <w:rPr>
          <w:rFonts w:eastAsia="Calibri"/>
          <w:color w:val="000000"/>
          <w:sz w:val="22"/>
          <w:szCs w:val="22"/>
          <w:lang w:eastAsia="en-US"/>
        </w:rPr>
        <w:t>(w tym sposobu realizacji)</w:t>
      </w:r>
      <w:r w:rsidRPr="007043F9">
        <w:rPr>
          <w:rFonts w:eastAsia="Calibri"/>
          <w:sz w:val="22"/>
          <w:szCs w:val="22"/>
          <w:lang w:eastAsia="en-US"/>
        </w:rPr>
        <w:t xml:space="preserve"> w przypadku, prac nad uchwaleniem lub nowelizacją powszechnie obowiązujących przepisów prawa, które może mieć wpływ na realizację Umowy, a przewidywany kierunek zmian wskazuje na potrzebę wstrzymania, zawieszenia lub ograniczenia świadczeń stanowiących przedmiot umowy w oczekiwaniu na dokonanie zmian w przepisach prawa, </w:t>
      </w:r>
    </w:p>
    <w:p w:rsidR="007043F9" w:rsidRPr="007043F9" w:rsidRDefault="007043F9" w:rsidP="007043F9">
      <w:pPr>
        <w:widowControl/>
        <w:numPr>
          <w:ilvl w:val="0"/>
          <w:numId w:val="29"/>
        </w:numPr>
        <w:suppressAutoHyphens w:val="0"/>
        <w:autoSpaceDE/>
        <w:autoSpaceDN w:val="0"/>
        <w:adjustRightInd w:val="0"/>
        <w:spacing w:before="12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7043F9">
        <w:rPr>
          <w:rFonts w:eastAsia="Calibri"/>
          <w:sz w:val="22"/>
          <w:szCs w:val="22"/>
          <w:lang w:eastAsia="en-US"/>
        </w:rPr>
        <w:t xml:space="preserve">w zakresie przedmiotu Umowy </w:t>
      </w:r>
      <w:r w:rsidRPr="007043F9">
        <w:rPr>
          <w:rFonts w:eastAsia="Calibri"/>
          <w:color w:val="000000"/>
          <w:sz w:val="22"/>
          <w:szCs w:val="22"/>
          <w:lang w:eastAsia="en-US"/>
        </w:rPr>
        <w:t>(w tym sposobu realizacji)</w:t>
      </w:r>
      <w:r w:rsidRPr="007043F9">
        <w:rPr>
          <w:rFonts w:eastAsia="Calibri"/>
          <w:sz w:val="22"/>
          <w:szCs w:val="22"/>
          <w:lang w:eastAsia="en-US"/>
        </w:rPr>
        <w:t>, przy niezmiennym poziomie wynagrodzenia, jeśli dzięki zmianom nastąpi poprawa wydajności, jakości prac związanych z przedmiotem Umowy;</w:t>
      </w:r>
    </w:p>
    <w:p w:rsidR="007043F9" w:rsidRPr="007043F9" w:rsidRDefault="007043F9" w:rsidP="007043F9">
      <w:pPr>
        <w:widowControl/>
        <w:numPr>
          <w:ilvl w:val="0"/>
          <w:numId w:val="29"/>
        </w:numPr>
        <w:suppressAutoHyphens w:val="0"/>
        <w:autoSpaceDE/>
        <w:autoSpaceDN w:val="0"/>
        <w:adjustRightInd w:val="0"/>
        <w:spacing w:before="12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7043F9">
        <w:rPr>
          <w:rFonts w:eastAsia="Calibri"/>
          <w:sz w:val="22"/>
          <w:szCs w:val="22"/>
          <w:lang w:eastAsia="en-US"/>
        </w:rPr>
        <w:t xml:space="preserve">w zakresie przedmiotu Umowy </w:t>
      </w:r>
      <w:r w:rsidRPr="007043F9">
        <w:rPr>
          <w:rFonts w:eastAsia="Calibri"/>
          <w:color w:val="000000"/>
          <w:sz w:val="22"/>
          <w:szCs w:val="22"/>
          <w:lang w:eastAsia="en-US"/>
        </w:rPr>
        <w:t>(w tym sposobu realizacji)</w:t>
      </w:r>
      <w:r w:rsidRPr="007043F9">
        <w:rPr>
          <w:rFonts w:eastAsia="Calibri"/>
          <w:sz w:val="22"/>
          <w:szCs w:val="22"/>
          <w:lang w:eastAsia="en-US"/>
        </w:rPr>
        <w:t xml:space="preserve">, wynagrodzenia w wyniku rezygnacji przez Zamawiającego z części prac w następstwie wystąpienia okoliczności, które nie były znane w momencie zawarcia </w:t>
      </w:r>
      <w:r w:rsidR="00491912">
        <w:rPr>
          <w:rFonts w:eastAsia="Calibri"/>
          <w:sz w:val="22"/>
          <w:szCs w:val="22"/>
          <w:lang w:eastAsia="en-US"/>
        </w:rPr>
        <w:t>U</w:t>
      </w:r>
      <w:r w:rsidR="00491912" w:rsidRPr="007043F9">
        <w:rPr>
          <w:rFonts w:eastAsia="Calibri"/>
          <w:sz w:val="22"/>
          <w:szCs w:val="22"/>
          <w:lang w:eastAsia="en-US"/>
        </w:rPr>
        <w:t>mowy</w:t>
      </w:r>
      <w:r w:rsidRPr="007043F9">
        <w:rPr>
          <w:rFonts w:eastAsia="Calibri"/>
          <w:sz w:val="22"/>
          <w:szCs w:val="22"/>
          <w:lang w:eastAsia="en-US"/>
        </w:rPr>
        <w:t xml:space="preserve">, oraz których nie można było przewidzieć w momencie zawarcia </w:t>
      </w:r>
      <w:r w:rsidR="00491912">
        <w:rPr>
          <w:rFonts w:eastAsia="Calibri"/>
          <w:sz w:val="22"/>
          <w:szCs w:val="22"/>
          <w:lang w:eastAsia="en-US"/>
        </w:rPr>
        <w:t>U</w:t>
      </w:r>
      <w:r w:rsidR="00491912" w:rsidRPr="007043F9">
        <w:rPr>
          <w:rFonts w:eastAsia="Calibri"/>
          <w:sz w:val="22"/>
          <w:szCs w:val="22"/>
          <w:lang w:eastAsia="en-US"/>
        </w:rPr>
        <w:t>mowy</w:t>
      </w:r>
      <w:r w:rsidRPr="007043F9">
        <w:rPr>
          <w:rFonts w:eastAsia="Calibri"/>
          <w:sz w:val="22"/>
          <w:szCs w:val="22"/>
          <w:lang w:eastAsia="en-US"/>
        </w:rPr>
        <w:t xml:space="preserve">. W takiej sytuacji wynagrodzenie Wykonawcy ulega zmniejszeniu proporcjonalnie do zmiany zakresu prac objętych przedmiotem zamówienia; </w:t>
      </w:r>
    </w:p>
    <w:p w:rsidR="007043F9" w:rsidRPr="007043F9" w:rsidRDefault="007043F9" w:rsidP="007043F9">
      <w:pPr>
        <w:widowControl/>
        <w:numPr>
          <w:ilvl w:val="0"/>
          <w:numId w:val="29"/>
        </w:numPr>
        <w:suppressAutoHyphens w:val="0"/>
        <w:autoSpaceDE/>
        <w:autoSpaceDN w:val="0"/>
        <w:adjustRightInd w:val="0"/>
        <w:spacing w:before="12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7043F9">
        <w:rPr>
          <w:rFonts w:eastAsia="Calibri"/>
          <w:sz w:val="22"/>
          <w:szCs w:val="22"/>
          <w:lang w:eastAsia="en-US"/>
        </w:rPr>
        <w:t xml:space="preserve">w zakresie przedmiotu Umowy </w:t>
      </w:r>
      <w:r w:rsidRPr="007043F9">
        <w:rPr>
          <w:rFonts w:eastAsia="Calibri"/>
          <w:color w:val="000000"/>
          <w:sz w:val="22"/>
          <w:szCs w:val="22"/>
          <w:lang w:eastAsia="en-US"/>
        </w:rPr>
        <w:t>(w tym sposobu realizacji)</w:t>
      </w:r>
      <w:r w:rsidRPr="007043F9">
        <w:rPr>
          <w:rFonts w:eastAsia="Calibri"/>
          <w:sz w:val="22"/>
          <w:szCs w:val="22"/>
          <w:lang w:eastAsia="en-US"/>
        </w:rPr>
        <w:t>, w wyniku zmian w strukturze lub organizacji Zamawiającego mających wpływ na zakres prac Wykonawcy, przy czym wynagrodzenie Wykonawcy nie może ulec podwyższeniu, a w razie ograniczenia zakresu prac ulega proporcjonalnemu  zmniejszeniu,</w:t>
      </w:r>
    </w:p>
    <w:p w:rsidR="007043F9" w:rsidRPr="007043F9" w:rsidRDefault="007043F9" w:rsidP="007043F9">
      <w:pPr>
        <w:widowControl/>
        <w:numPr>
          <w:ilvl w:val="0"/>
          <w:numId w:val="29"/>
        </w:numPr>
        <w:suppressAutoHyphens w:val="0"/>
        <w:autoSpaceDE/>
        <w:autoSpaceDN w:val="0"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7043F9">
        <w:rPr>
          <w:rFonts w:eastAsia="Calibri"/>
          <w:sz w:val="22"/>
          <w:szCs w:val="22"/>
          <w:lang w:eastAsia="en-US"/>
        </w:rPr>
        <w:t xml:space="preserve">w zakresie przedmiotu Umowy </w:t>
      </w:r>
      <w:r w:rsidRPr="007043F9">
        <w:rPr>
          <w:rFonts w:eastAsia="Calibri"/>
          <w:color w:val="000000"/>
          <w:sz w:val="22"/>
          <w:szCs w:val="22"/>
          <w:lang w:eastAsia="en-US"/>
        </w:rPr>
        <w:t xml:space="preserve">(w tym sposobu realizacji), terminu realizacji oraz pozostałych elementów Umowy </w:t>
      </w:r>
      <w:r w:rsidRPr="007043F9">
        <w:rPr>
          <w:rFonts w:eastAsia="Calibri"/>
          <w:sz w:val="22"/>
          <w:szCs w:val="22"/>
          <w:lang w:eastAsia="en-US"/>
        </w:rPr>
        <w:t>w przypadku wystąpienia siły wyższej uniemożliwiającej wykonanie przedmiotu umowy zgodnie z jej pierwotnymi postanowieniami;</w:t>
      </w:r>
    </w:p>
    <w:p w:rsidR="007043F9" w:rsidRPr="007043F9" w:rsidRDefault="007043F9" w:rsidP="007043F9">
      <w:pPr>
        <w:widowControl/>
        <w:numPr>
          <w:ilvl w:val="0"/>
          <w:numId w:val="29"/>
        </w:numPr>
        <w:suppressAutoHyphens w:val="0"/>
        <w:autoSpaceDE/>
        <w:autoSpaceDN w:val="0"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7043F9">
        <w:rPr>
          <w:sz w:val="22"/>
          <w:szCs w:val="22"/>
        </w:rPr>
        <w:t xml:space="preserve">w zakresie zmian doprecyzowujących treść Umowy jeżeli potrzeba ich wprowadzenia wynika z rozbieżności lub niejasności w umowie, których nie można usunąć w inny sposób, a zmiana będzie umożliwiać usunięcie rozbieżności i doprecyzowanie Umowy w celu jednoznacznej interpretacji jej zapisów, </w:t>
      </w:r>
    </w:p>
    <w:p w:rsidR="007043F9" w:rsidRPr="007043F9" w:rsidRDefault="007043F9" w:rsidP="007043F9">
      <w:pPr>
        <w:widowControl/>
        <w:numPr>
          <w:ilvl w:val="0"/>
          <w:numId w:val="29"/>
        </w:numPr>
        <w:suppressAutoHyphens w:val="0"/>
        <w:autoSpaceDE/>
        <w:autoSpaceDN w:val="0"/>
        <w:spacing w:before="12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7043F9">
        <w:rPr>
          <w:sz w:val="22"/>
          <w:szCs w:val="22"/>
        </w:rPr>
        <w:t>w zakresie terminu obowiązywania Umowy poprzez jego wydłużenie, z zachowaniem niezmiennego poziomu wynagrodzenia, w sytuacji gdy taka zmiana umożliwi realizację w większym zakresie,</w:t>
      </w:r>
      <w:r w:rsidRPr="007043F9">
        <w:rPr>
          <w:rFonts w:eastAsia="Calibri"/>
          <w:sz w:val="22"/>
          <w:szCs w:val="22"/>
          <w:lang w:eastAsia="en-US"/>
        </w:rPr>
        <w:t xml:space="preserve"> </w:t>
      </w:r>
    </w:p>
    <w:p w:rsidR="007043F9" w:rsidRPr="007043F9" w:rsidRDefault="007043F9" w:rsidP="007043F9">
      <w:pPr>
        <w:widowControl/>
        <w:numPr>
          <w:ilvl w:val="0"/>
          <w:numId w:val="29"/>
        </w:numPr>
        <w:suppressAutoHyphens w:val="0"/>
        <w:autoSpaceDE/>
        <w:autoSpaceDN w:val="0"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7043F9">
        <w:rPr>
          <w:rFonts w:eastAsia="Calibri"/>
          <w:sz w:val="22"/>
          <w:szCs w:val="22"/>
          <w:lang w:eastAsia="en-US"/>
        </w:rPr>
        <w:t>w zakresie zmian  podwykonawców oraz zakresu podwykonawstwa, w przypadku gdy zmiana ta nie pogorszy jakości świadczeń, do których zobowiązany jest Wykonawca lub zmiana ta jest niezbędna w celu prawidłowej realizacji przedmiotu Umowy,</w:t>
      </w:r>
    </w:p>
    <w:p w:rsidR="007043F9" w:rsidRPr="007043F9" w:rsidRDefault="007043F9" w:rsidP="006079FB">
      <w:pPr>
        <w:widowControl/>
        <w:numPr>
          <w:ilvl w:val="0"/>
          <w:numId w:val="27"/>
        </w:numPr>
        <w:suppressAutoHyphens w:val="0"/>
        <w:autoSpaceDE/>
        <w:autoSpaceDN w:val="0"/>
        <w:adjustRightInd w:val="0"/>
        <w:spacing w:before="120"/>
        <w:ind w:left="357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043F9">
        <w:rPr>
          <w:rFonts w:eastAsia="Calibri"/>
          <w:color w:val="000000"/>
          <w:sz w:val="22"/>
          <w:szCs w:val="22"/>
          <w:lang w:eastAsia="en-US"/>
        </w:rPr>
        <w:t>Strony zobowiązują się, iż każdorazowo dokonają zmiany wynagrodzenia należnego Wykonawcy na mocy Umowy, dokonanej w formie pisemnego aneksu pod rygorem nieważności, w przypadku wystąpienia jednej ze zmian przepisów wskazanych w art. 142 ust. 5 ustawy Prawo zamówień publicznych, tj. zmiany:</w:t>
      </w:r>
    </w:p>
    <w:p w:rsidR="007043F9" w:rsidRPr="007043F9" w:rsidRDefault="007043F9" w:rsidP="006079FB">
      <w:pPr>
        <w:widowControl/>
        <w:numPr>
          <w:ilvl w:val="1"/>
          <w:numId w:val="31"/>
        </w:numPr>
        <w:tabs>
          <w:tab w:val="left" w:pos="709"/>
        </w:tabs>
        <w:suppressAutoHyphens w:val="0"/>
        <w:autoSpaceDE/>
        <w:autoSpaceDN w:val="0"/>
        <w:spacing w:before="40" w:line="264" w:lineRule="auto"/>
        <w:ind w:left="709" w:hanging="283"/>
        <w:jc w:val="both"/>
        <w:rPr>
          <w:rFonts w:eastAsia="Calibri"/>
          <w:sz w:val="22"/>
          <w:szCs w:val="22"/>
          <w:lang w:eastAsia="en-US"/>
        </w:rPr>
      </w:pPr>
      <w:r w:rsidRPr="007043F9">
        <w:rPr>
          <w:rFonts w:eastAsia="Calibri"/>
          <w:sz w:val="22"/>
          <w:szCs w:val="22"/>
          <w:lang w:eastAsia="en-US"/>
        </w:rPr>
        <w:t>stawki podatku od towarów i usług,</w:t>
      </w:r>
    </w:p>
    <w:p w:rsidR="007043F9" w:rsidRPr="007043F9" w:rsidRDefault="007043F9" w:rsidP="006079FB">
      <w:pPr>
        <w:widowControl/>
        <w:numPr>
          <w:ilvl w:val="1"/>
          <w:numId w:val="31"/>
        </w:numPr>
        <w:tabs>
          <w:tab w:val="left" w:pos="709"/>
        </w:tabs>
        <w:suppressAutoHyphens w:val="0"/>
        <w:autoSpaceDE/>
        <w:autoSpaceDN w:val="0"/>
        <w:spacing w:before="40" w:line="264" w:lineRule="auto"/>
        <w:ind w:left="709" w:hanging="283"/>
        <w:jc w:val="both"/>
        <w:rPr>
          <w:rFonts w:eastAsia="Calibri"/>
          <w:sz w:val="22"/>
          <w:szCs w:val="22"/>
          <w:lang w:eastAsia="en-US"/>
        </w:rPr>
      </w:pPr>
      <w:r w:rsidRPr="007043F9">
        <w:rPr>
          <w:rFonts w:eastAsia="Calibri"/>
          <w:sz w:val="22"/>
          <w:szCs w:val="22"/>
          <w:lang w:eastAsia="en-US"/>
        </w:rPr>
        <w:t>wysokości minimalnego wynagrodzenia za pracę albo wysokości minimalnej stawki godzinowej, ustalonych na podstawie przepisów ustawy z dnia 10 października 2002 roku o minimalnym wynagrodzeniu za pracę;</w:t>
      </w:r>
    </w:p>
    <w:p w:rsidR="007043F9" w:rsidRPr="007043F9" w:rsidRDefault="007043F9" w:rsidP="006079FB">
      <w:pPr>
        <w:widowControl/>
        <w:numPr>
          <w:ilvl w:val="1"/>
          <w:numId w:val="31"/>
        </w:numPr>
        <w:tabs>
          <w:tab w:val="left" w:pos="709"/>
        </w:tabs>
        <w:suppressAutoHyphens w:val="0"/>
        <w:autoSpaceDE/>
        <w:autoSpaceDN w:val="0"/>
        <w:spacing w:before="40" w:line="264" w:lineRule="auto"/>
        <w:ind w:left="709" w:hanging="283"/>
        <w:jc w:val="both"/>
        <w:rPr>
          <w:rFonts w:eastAsia="Calibri"/>
          <w:sz w:val="22"/>
          <w:szCs w:val="22"/>
          <w:lang w:eastAsia="en-US"/>
        </w:rPr>
      </w:pPr>
      <w:r w:rsidRPr="007043F9">
        <w:rPr>
          <w:rFonts w:eastAsia="Calibri"/>
          <w:sz w:val="22"/>
          <w:szCs w:val="22"/>
          <w:lang w:eastAsia="en-US"/>
        </w:rPr>
        <w:t>zasad podlegania ubezpieczeniom społecznym lub ubezpieczeniu zdrowotnemu lub wysokości stawki składki na ubezpieczenia społeczne lub zdrowotne,</w:t>
      </w:r>
    </w:p>
    <w:p w:rsidR="007043F9" w:rsidRPr="007043F9" w:rsidRDefault="007043F9" w:rsidP="006079FB">
      <w:pPr>
        <w:widowControl/>
        <w:numPr>
          <w:ilvl w:val="1"/>
          <w:numId w:val="31"/>
        </w:numPr>
        <w:tabs>
          <w:tab w:val="left" w:pos="709"/>
        </w:tabs>
        <w:suppressAutoHyphens w:val="0"/>
        <w:autoSpaceDE/>
        <w:autoSpaceDN w:val="0"/>
        <w:spacing w:before="40" w:line="264" w:lineRule="auto"/>
        <w:ind w:left="709" w:hanging="283"/>
        <w:jc w:val="both"/>
        <w:rPr>
          <w:rFonts w:eastAsia="Calibri"/>
          <w:sz w:val="22"/>
          <w:szCs w:val="22"/>
          <w:lang w:eastAsia="en-US"/>
        </w:rPr>
      </w:pPr>
      <w:r w:rsidRPr="007043F9">
        <w:rPr>
          <w:rFonts w:eastAsia="Calibri"/>
          <w:sz w:val="22"/>
          <w:szCs w:val="22"/>
          <w:lang w:eastAsia="en-US"/>
        </w:rPr>
        <w:t>zasad gromadzenia i wysokości wpłat do pracowniczych planów kapitałowych, o których mowa w ustawie z dnia 4 października 2018 r. o pracowniczych planach kapitałowych.</w:t>
      </w:r>
    </w:p>
    <w:p w:rsidR="007043F9" w:rsidRPr="007043F9" w:rsidRDefault="007043F9" w:rsidP="006079FB">
      <w:pPr>
        <w:widowControl/>
        <w:numPr>
          <w:ilvl w:val="0"/>
          <w:numId w:val="27"/>
        </w:numPr>
        <w:suppressAutoHyphens w:val="0"/>
        <w:autoSpaceDE/>
        <w:autoSpaceDN w:val="0"/>
        <w:adjustRightInd w:val="0"/>
        <w:spacing w:before="120"/>
        <w:ind w:left="357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043F9">
        <w:rPr>
          <w:rFonts w:eastAsia="Calibri"/>
          <w:color w:val="000000"/>
          <w:sz w:val="22"/>
          <w:szCs w:val="22"/>
          <w:lang w:eastAsia="en-US"/>
        </w:rPr>
        <w:t xml:space="preserve">Aneks, o którym mowa w ust. 3 powyżej, wchodzić będzie każdorazowo w życie z dniem wejścia w życie zmian przepisów, o których mowa w ust. 3 pkt. 1) - 4), </w:t>
      </w:r>
    </w:p>
    <w:p w:rsidR="007043F9" w:rsidRPr="007043F9" w:rsidRDefault="007043F9" w:rsidP="006079FB">
      <w:pPr>
        <w:widowControl/>
        <w:numPr>
          <w:ilvl w:val="0"/>
          <w:numId w:val="27"/>
        </w:numPr>
        <w:suppressAutoHyphens w:val="0"/>
        <w:autoSpaceDE/>
        <w:autoSpaceDN w:val="0"/>
        <w:adjustRightInd w:val="0"/>
        <w:spacing w:before="120"/>
        <w:ind w:left="357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043F9">
        <w:rPr>
          <w:rFonts w:eastAsia="Calibri"/>
          <w:color w:val="000000"/>
          <w:sz w:val="22"/>
          <w:szCs w:val="22"/>
          <w:lang w:eastAsia="en-US"/>
        </w:rPr>
        <w:t>W wypadku zmiany, o której mowa w ust. 3 pkt 1) powyżej, wartość netto wynagrodzenia Wykonawcy (tj. bez podatku od towarów i usług) nie zmieni się, a określona w aneksie wartość brutto wynagrodzenia zostanie wyliczona z uwzględnieniem stawki podatku od towarów i usług, wynikającej ze zmienionych przepisów.</w:t>
      </w:r>
    </w:p>
    <w:p w:rsidR="007043F9" w:rsidRPr="007043F9" w:rsidRDefault="007043F9" w:rsidP="006079FB">
      <w:pPr>
        <w:widowControl/>
        <w:numPr>
          <w:ilvl w:val="0"/>
          <w:numId w:val="27"/>
        </w:numPr>
        <w:suppressAutoHyphens w:val="0"/>
        <w:autoSpaceDE/>
        <w:autoSpaceDN w:val="0"/>
        <w:adjustRightInd w:val="0"/>
        <w:spacing w:before="120"/>
        <w:ind w:left="357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043F9">
        <w:rPr>
          <w:rFonts w:eastAsia="Calibri"/>
          <w:color w:val="000000"/>
          <w:sz w:val="22"/>
          <w:szCs w:val="22"/>
          <w:lang w:eastAsia="en-US"/>
        </w:rPr>
        <w:lastRenderedPageBreak/>
        <w:t>W przypadku zmiany, o której mowa w ust 3 pkt. 2) powyżej, wynagrodzenie Wykonawcy zostanie podwyższone w zakresie:</w:t>
      </w:r>
    </w:p>
    <w:p w:rsidR="007043F9" w:rsidRPr="007043F9" w:rsidRDefault="007043F9" w:rsidP="00491912">
      <w:pPr>
        <w:widowControl/>
        <w:numPr>
          <w:ilvl w:val="0"/>
          <w:numId w:val="32"/>
        </w:numPr>
        <w:suppressAutoHyphens w:val="0"/>
        <w:autoSpaceDE/>
        <w:autoSpaceDN w:val="0"/>
        <w:spacing w:line="264" w:lineRule="auto"/>
        <w:ind w:left="851" w:hanging="284"/>
        <w:jc w:val="both"/>
        <w:rPr>
          <w:rFonts w:eastAsia="Calibri"/>
          <w:sz w:val="22"/>
          <w:szCs w:val="22"/>
          <w:lang w:eastAsia="en-US"/>
        </w:rPr>
      </w:pPr>
      <w:r w:rsidRPr="007043F9">
        <w:rPr>
          <w:rFonts w:eastAsia="Calibri"/>
          <w:sz w:val="22"/>
          <w:szCs w:val="22"/>
          <w:lang w:eastAsia="en-US"/>
        </w:rPr>
        <w:t>wartości, o jaką wzrosną całkowite koszty wykonania Umowy ponoszone przez Wykonawcę, wynikające z podwyższenia wynagrodzeń poszczególnych pracowników biorących udział w realizacji pozostałej do wykonania części zamówienia, w momencie wejścia w życie tych zmiany,  do wysokości wynagrodzenia minimalnego obowiązującej po zmianie przepisów lub jej odpowiedniej części, w przypadku osób zatrudnionych w wymiarze niższym niż pełen etat,</w:t>
      </w:r>
    </w:p>
    <w:p w:rsidR="007043F9" w:rsidRPr="007043F9" w:rsidRDefault="007043F9" w:rsidP="00491912">
      <w:pPr>
        <w:widowControl/>
        <w:numPr>
          <w:ilvl w:val="0"/>
          <w:numId w:val="32"/>
        </w:numPr>
        <w:suppressAutoHyphens w:val="0"/>
        <w:autoSpaceDE/>
        <w:autoSpaceDN w:val="0"/>
        <w:spacing w:line="264" w:lineRule="auto"/>
        <w:ind w:left="851" w:hanging="284"/>
        <w:jc w:val="both"/>
        <w:rPr>
          <w:rFonts w:eastAsia="Calibri"/>
          <w:sz w:val="22"/>
          <w:szCs w:val="22"/>
          <w:lang w:eastAsia="en-US"/>
        </w:rPr>
      </w:pPr>
      <w:r w:rsidRPr="007043F9">
        <w:rPr>
          <w:rFonts w:eastAsia="Calibri"/>
          <w:sz w:val="22"/>
          <w:szCs w:val="22"/>
          <w:lang w:eastAsia="en-US"/>
        </w:rPr>
        <w:t>dotychczasowej kwoty wynagrodzenia przysługującego odpowiednio przyjmującym zlecenie lub świadczącym usługi biorącym udział w realizacji części zamówienia pozostałej do wykonania do wysokości minimalnej stawki godzinowej;</w:t>
      </w:r>
    </w:p>
    <w:p w:rsidR="007043F9" w:rsidRPr="007043F9" w:rsidRDefault="007043F9" w:rsidP="00491912">
      <w:pPr>
        <w:widowControl/>
        <w:numPr>
          <w:ilvl w:val="0"/>
          <w:numId w:val="32"/>
        </w:numPr>
        <w:suppressAutoHyphens w:val="0"/>
        <w:autoSpaceDE/>
        <w:autoSpaceDN w:val="0"/>
        <w:spacing w:line="264" w:lineRule="auto"/>
        <w:ind w:left="851" w:hanging="284"/>
        <w:jc w:val="both"/>
        <w:rPr>
          <w:rFonts w:eastAsia="Calibri"/>
          <w:sz w:val="22"/>
          <w:szCs w:val="22"/>
          <w:lang w:eastAsia="en-US"/>
        </w:rPr>
      </w:pPr>
      <w:r w:rsidRPr="007043F9">
        <w:rPr>
          <w:rFonts w:eastAsia="Calibri"/>
          <w:sz w:val="22"/>
          <w:szCs w:val="22"/>
          <w:lang w:eastAsia="en-US"/>
        </w:rPr>
        <w:t>dotychczasowej kwoty wynagrodzenia przysługującego pracownikom biorącym udział w realizacji części zamówienia pozostałej do wykonania, o wysokość dodatku do wynagrodzenia za pracę w porze nocnej.</w:t>
      </w:r>
    </w:p>
    <w:p w:rsidR="007043F9" w:rsidRPr="007043F9" w:rsidRDefault="007043F9" w:rsidP="006079FB">
      <w:pPr>
        <w:widowControl/>
        <w:numPr>
          <w:ilvl w:val="0"/>
          <w:numId w:val="27"/>
        </w:numPr>
        <w:suppressAutoHyphens w:val="0"/>
        <w:autoSpaceDE/>
        <w:autoSpaceDN w:val="0"/>
        <w:adjustRightInd w:val="0"/>
        <w:spacing w:before="120"/>
        <w:ind w:left="357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043F9">
        <w:rPr>
          <w:rFonts w:eastAsia="Calibri"/>
          <w:color w:val="000000"/>
          <w:sz w:val="22"/>
          <w:szCs w:val="22"/>
          <w:lang w:eastAsia="en-US"/>
        </w:rPr>
        <w:t>W przypadku zmiany, o której mowa w ust 3 pkt. 3) powyżej, wynagrodzenie Wykonawcy zostanie podwyższone o wartość, o jaką wzrosną całkowite koszty wykonania Umowy ponoszone przez Wykonawcę, wynikające ze wzrostu kosztów wykonawcy zamówienia oraz drugiej strony umowy o pracę. Wzrost kosztów, o którym mowa powyżej wynika z konieczności odprowadzenia dodatkowych składek od wynagrodzeń osób zatrudnionych na umowę o pracę, a biorących udział w realizacji pozostałej do wykonania, w momencie wejścia w życie zmiany, części zamówienia, przy założeniu braku zmiany wynagrodzenia netto tych osób.</w:t>
      </w:r>
    </w:p>
    <w:p w:rsidR="007043F9" w:rsidRPr="007043F9" w:rsidRDefault="007043F9" w:rsidP="006079FB">
      <w:pPr>
        <w:widowControl/>
        <w:numPr>
          <w:ilvl w:val="0"/>
          <w:numId w:val="27"/>
        </w:numPr>
        <w:suppressAutoHyphens w:val="0"/>
        <w:autoSpaceDE/>
        <w:autoSpaceDN w:val="0"/>
        <w:adjustRightInd w:val="0"/>
        <w:spacing w:before="120"/>
        <w:ind w:left="357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043F9">
        <w:rPr>
          <w:rFonts w:eastAsia="Calibri"/>
          <w:bCs/>
          <w:color w:val="000000"/>
          <w:sz w:val="22"/>
          <w:szCs w:val="22"/>
          <w:lang w:eastAsia="en-US"/>
        </w:rPr>
        <w:t>W przypadku zmiany, o której mowa w ust. 3 pkt. 4) powyżej, zmiana wysokości wynagrodzenia  będzie obejmować wyłącznie część wynagrodzenia należnego Wykonawcy, w odniesieniu do której nastąpiła zmiana wysokości kosztów wykonania umowy przez Wykonawcę w związku z zasadami gromadzenia i wysokościami wpłat do pracowniczych planów kapitałowych.</w:t>
      </w:r>
    </w:p>
    <w:p w:rsidR="007043F9" w:rsidRPr="007043F9" w:rsidRDefault="007043F9" w:rsidP="006079FB">
      <w:pPr>
        <w:widowControl/>
        <w:numPr>
          <w:ilvl w:val="0"/>
          <w:numId w:val="27"/>
        </w:numPr>
        <w:suppressAutoHyphens w:val="0"/>
        <w:autoSpaceDE/>
        <w:autoSpaceDN w:val="0"/>
        <w:adjustRightInd w:val="0"/>
        <w:spacing w:before="120"/>
        <w:ind w:left="357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043F9">
        <w:rPr>
          <w:rFonts w:eastAsia="Calibri"/>
          <w:color w:val="000000"/>
          <w:sz w:val="22"/>
          <w:szCs w:val="22"/>
          <w:lang w:eastAsia="en-US"/>
        </w:rPr>
        <w:t>W przypadkach, o których mowa w ust. 3 pkt. 2), 3) i 4), przed zawarciem aneksu, o którym mowa powyżej, Wykonawca winien złożyć Zamawiającemu pisemne oświadczenie o wysokości dodatkowych kosztów wynikających z wprowadzenia zmian, o których mowa w ust. 3 pkt 2), 3) i 4). Aneks, o którym mowa w ust. 3 powyżej, powinien być zawarty przez Strony w terminie 30 dni od daty złożenia Zamawiającemu powyższego oświadczenia przez Wykonawcę, przed wejściem w życie zmian, o których mowa w ust. 3 pkt 2), 3) i 4).</w:t>
      </w:r>
    </w:p>
    <w:p w:rsidR="007043F9" w:rsidRPr="007043F9" w:rsidRDefault="007043F9" w:rsidP="006079FB">
      <w:pPr>
        <w:widowControl/>
        <w:numPr>
          <w:ilvl w:val="0"/>
          <w:numId w:val="27"/>
        </w:numPr>
        <w:suppressAutoHyphens w:val="0"/>
        <w:autoSpaceDE/>
        <w:autoSpaceDN w:val="0"/>
        <w:adjustRightInd w:val="0"/>
        <w:spacing w:before="120"/>
        <w:ind w:left="357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043F9">
        <w:rPr>
          <w:rFonts w:eastAsia="Calibri"/>
          <w:bCs/>
          <w:color w:val="000000"/>
          <w:sz w:val="22"/>
          <w:szCs w:val="22"/>
          <w:lang w:eastAsia="en-US"/>
        </w:rPr>
        <w:t>W przypadku gdy oświadczenie Wykonawcy, o którym mowa powyżej, budzi zastrzeżenia Zamawiającego, zastrzega on sobie prawo do żądania od Wykonawcy pisemnego zestawienia wynagrodzeń (przed i po zmianie) osób skierowanych przez Wykonawcę do realizacji zamówienia. Z zestawienia musi jasno wynikać, że zmiany, o których mowa w ust. 3 pkt. 2), 3), 4) miały wpływ na koszty wykonania umowy.</w:t>
      </w:r>
    </w:p>
    <w:p w:rsidR="007043F9" w:rsidRPr="007043F9" w:rsidRDefault="007043F9" w:rsidP="006079FB">
      <w:pPr>
        <w:widowControl/>
        <w:numPr>
          <w:ilvl w:val="0"/>
          <w:numId w:val="27"/>
        </w:numPr>
        <w:suppressAutoHyphens w:val="0"/>
        <w:autoSpaceDE/>
        <w:autoSpaceDN w:val="0"/>
        <w:adjustRightInd w:val="0"/>
        <w:spacing w:before="120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7043F9">
        <w:rPr>
          <w:rFonts w:eastAsia="Calibri"/>
          <w:sz w:val="22"/>
          <w:szCs w:val="22"/>
          <w:lang w:eastAsia="en-US"/>
        </w:rPr>
        <w:t xml:space="preserve">Zmiana Umowy nastąpić może z inicjatywy Zamawiającego albo Wykonawcy poprzez przedstawienie drugiej stronie propozycji zmian w formie pisemnej, które powinny zawierać: </w:t>
      </w:r>
    </w:p>
    <w:p w:rsidR="007043F9" w:rsidRPr="007043F9" w:rsidRDefault="007043F9" w:rsidP="00491912">
      <w:pPr>
        <w:widowControl/>
        <w:numPr>
          <w:ilvl w:val="0"/>
          <w:numId w:val="30"/>
        </w:numPr>
        <w:suppressAutoHyphens w:val="0"/>
        <w:autoSpaceDE/>
        <w:autoSpaceDN w:val="0"/>
        <w:spacing w:before="120"/>
        <w:ind w:left="851" w:hanging="284"/>
        <w:jc w:val="both"/>
        <w:rPr>
          <w:bCs/>
          <w:sz w:val="22"/>
          <w:szCs w:val="22"/>
        </w:rPr>
      </w:pPr>
      <w:r w:rsidRPr="007043F9">
        <w:rPr>
          <w:bCs/>
          <w:sz w:val="22"/>
          <w:szCs w:val="22"/>
        </w:rPr>
        <w:t xml:space="preserve">opis zmiany, </w:t>
      </w:r>
    </w:p>
    <w:p w:rsidR="007043F9" w:rsidRPr="007043F9" w:rsidRDefault="007043F9" w:rsidP="00491912">
      <w:pPr>
        <w:widowControl/>
        <w:numPr>
          <w:ilvl w:val="0"/>
          <w:numId w:val="30"/>
        </w:numPr>
        <w:suppressAutoHyphens w:val="0"/>
        <w:autoSpaceDE/>
        <w:autoSpaceDN w:val="0"/>
        <w:ind w:left="851" w:hanging="284"/>
        <w:jc w:val="both"/>
        <w:rPr>
          <w:bCs/>
          <w:sz w:val="22"/>
          <w:szCs w:val="22"/>
        </w:rPr>
      </w:pPr>
      <w:r w:rsidRPr="007043F9">
        <w:rPr>
          <w:bCs/>
          <w:sz w:val="22"/>
          <w:szCs w:val="22"/>
        </w:rPr>
        <w:t xml:space="preserve">uzasadnienie zmiany, </w:t>
      </w:r>
    </w:p>
    <w:p w:rsidR="007043F9" w:rsidRPr="007043F9" w:rsidRDefault="007043F9" w:rsidP="00491912">
      <w:pPr>
        <w:widowControl/>
        <w:numPr>
          <w:ilvl w:val="0"/>
          <w:numId w:val="30"/>
        </w:numPr>
        <w:suppressAutoHyphens w:val="0"/>
        <w:autoSpaceDE/>
        <w:autoSpaceDN w:val="0"/>
        <w:ind w:left="851" w:hanging="284"/>
        <w:jc w:val="both"/>
        <w:rPr>
          <w:bCs/>
          <w:sz w:val="22"/>
          <w:szCs w:val="22"/>
        </w:rPr>
      </w:pPr>
      <w:r w:rsidRPr="007043F9">
        <w:rPr>
          <w:bCs/>
          <w:sz w:val="22"/>
          <w:szCs w:val="22"/>
        </w:rPr>
        <w:t xml:space="preserve">koszt zmiany oraz jego wpływ na wysokość wynagrodzenia, </w:t>
      </w:r>
    </w:p>
    <w:p w:rsidR="002D42CA" w:rsidRDefault="007043F9" w:rsidP="00491912">
      <w:pPr>
        <w:widowControl/>
        <w:numPr>
          <w:ilvl w:val="0"/>
          <w:numId w:val="30"/>
        </w:numPr>
        <w:suppressAutoHyphens w:val="0"/>
        <w:autoSpaceDE/>
        <w:autoSpaceDN w:val="0"/>
        <w:ind w:left="851" w:hanging="284"/>
        <w:jc w:val="both"/>
        <w:rPr>
          <w:bCs/>
          <w:sz w:val="22"/>
          <w:szCs w:val="22"/>
        </w:rPr>
      </w:pPr>
      <w:r w:rsidRPr="007043F9">
        <w:rPr>
          <w:bCs/>
          <w:sz w:val="22"/>
          <w:szCs w:val="22"/>
        </w:rPr>
        <w:t xml:space="preserve">czas wykonania zmiany oraz wpływ </w:t>
      </w:r>
    </w:p>
    <w:p w:rsidR="007043F9" w:rsidRPr="007043F9" w:rsidRDefault="007043F9" w:rsidP="00491912">
      <w:pPr>
        <w:widowControl/>
        <w:numPr>
          <w:ilvl w:val="0"/>
          <w:numId w:val="30"/>
        </w:numPr>
        <w:suppressAutoHyphens w:val="0"/>
        <w:autoSpaceDE/>
        <w:autoSpaceDN w:val="0"/>
        <w:ind w:left="851" w:hanging="284"/>
        <w:jc w:val="both"/>
        <w:rPr>
          <w:bCs/>
          <w:sz w:val="22"/>
          <w:szCs w:val="22"/>
        </w:rPr>
      </w:pPr>
      <w:r w:rsidRPr="007043F9">
        <w:rPr>
          <w:bCs/>
          <w:sz w:val="22"/>
          <w:szCs w:val="22"/>
        </w:rPr>
        <w:t>zmiany na termin zakończenia umowy.</w:t>
      </w:r>
    </w:p>
    <w:p w:rsidR="007043F9" w:rsidRPr="007043F9" w:rsidRDefault="007043F9" w:rsidP="006079FB">
      <w:pPr>
        <w:widowControl/>
        <w:numPr>
          <w:ilvl w:val="0"/>
          <w:numId w:val="27"/>
        </w:numPr>
        <w:suppressAutoHyphens w:val="0"/>
        <w:autoSpaceDE/>
        <w:autoSpaceDN w:val="0"/>
        <w:adjustRightInd w:val="0"/>
        <w:spacing w:before="120"/>
        <w:ind w:left="357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043F9">
        <w:rPr>
          <w:rFonts w:eastAsia="Calibri"/>
          <w:color w:val="000000"/>
          <w:sz w:val="22"/>
          <w:szCs w:val="22"/>
          <w:lang w:eastAsia="en-US"/>
        </w:rPr>
        <w:t xml:space="preserve">Nie stanowią zmiany Umowy w rozumieniu art. 144 ust. 1 ustawy </w:t>
      </w:r>
      <w:proofErr w:type="spellStart"/>
      <w:r w:rsidRPr="007043F9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7043F9">
        <w:rPr>
          <w:rFonts w:eastAsia="Calibri"/>
          <w:color w:val="000000"/>
          <w:sz w:val="22"/>
          <w:szCs w:val="22"/>
          <w:lang w:eastAsia="en-US"/>
        </w:rPr>
        <w:t>, w szczególności następujące zmiany:</w:t>
      </w:r>
    </w:p>
    <w:p w:rsidR="007043F9" w:rsidRPr="007043F9" w:rsidRDefault="007043F9" w:rsidP="00491912">
      <w:pPr>
        <w:widowControl/>
        <w:numPr>
          <w:ilvl w:val="0"/>
          <w:numId w:val="28"/>
        </w:numPr>
        <w:suppressAutoHyphens w:val="0"/>
        <w:autoSpaceDE/>
        <w:autoSpaceDN w:val="0"/>
        <w:adjustRightInd w:val="0"/>
        <w:ind w:left="851" w:hanging="284"/>
        <w:jc w:val="both"/>
        <w:textAlignment w:val="baseline"/>
        <w:rPr>
          <w:bCs/>
          <w:sz w:val="22"/>
          <w:szCs w:val="22"/>
        </w:rPr>
      </w:pPr>
      <w:r w:rsidRPr="007043F9">
        <w:rPr>
          <w:bCs/>
          <w:sz w:val="22"/>
          <w:szCs w:val="22"/>
        </w:rPr>
        <w:t>danych teleadresowych;</w:t>
      </w:r>
    </w:p>
    <w:p w:rsidR="007043F9" w:rsidRPr="007043F9" w:rsidRDefault="007043F9" w:rsidP="00491912">
      <w:pPr>
        <w:widowControl/>
        <w:numPr>
          <w:ilvl w:val="0"/>
          <w:numId w:val="28"/>
        </w:numPr>
        <w:suppressAutoHyphens w:val="0"/>
        <w:autoSpaceDE/>
        <w:autoSpaceDN w:val="0"/>
        <w:adjustRightInd w:val="0"/>
        <w:ind w:left="851" w:hanging="284"/>
        <w:jc w:val="both"/>
        <w:textAlignment w:val="baseline"/>
        <w:rPr>
          <w:bCs/>
          <w:sz w:val="22"/>
          <w:szCs w:val="22"/>
        </w:rPr>
      </w:pPr>
      <w:r w:rsidRPr="007043F9">
        <w:rPr>
          <w:bCs/>
          <w:sz w:val="22"/>
          <w:szCs w:val="22"/>
        </w:rPr>
        <w:t>danych rejestrowych;</w:t>
      </w:r>
    </w:p>
    <w:p w:rsidR="007043F9" w:rsidRPr="007043F9" w:rsidRDefault="007043F9" w:rsidP="00491912">
      <w:pPr>
        <w:widowControl/>
        <w:numPr>
          <w:ilvl w:val="0"/>
          <w:numId w:val="28"/>
        </w:numPr>
        <w:suppressAutoHyphens w:val="0"/>
        <w:autoSpaceDE/>
        <w:autoSpaceDN w:val="0"/>
        <w:adjustRightInd w:val="0"/>
        <w:ind w:left="851" w:hanging="284"/>
        <w:jc w:val="both"/>
        <w:textAlignment w:val="baseline"/>
        <w:rPr>
          <w:bCs/>
          <w:sz w:val="22"/>
          <w:szCs w:val="22"/>
        </w:rPr>
      </w:pPr>
      <w:r w:rsidRPr="007043F9">
        <w:rPr>
          <w:bCs/>
          <w:sz w:val="22"/>
          <w:szCs w:val="22"/>
        </w:rPr>
        <w:t>będące następstwem sukcesji uniwersalnej po jednej ze stron Umowy;</w:t>
      </w:r>
    </w:p>
    <w:p w:rsidR="007043F9" w:rsidRPr="007043F9" w:rsidRDefault="007043F9" w:rsidP="006079FB">
      <w:pPr>
        <w:widowControl/>
        <w:numPr>
          <w:ilvl w:val="0"/>
          <w:numId w:val="27"/>
        </w:numPr>
        <w:suppressAutoHyphens w:val="0"/>
        <w:autoSpaceDE/>
        <w:autoSpaceDN w:val="0"/>
        <w:adjustRightInd w:val="0"/>
        <w:spacing w:before="120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7043F9">
        <w:rPr>
          <w:rFonts w:eastAsia="Calibri"/>
          <w:sz w:val="22"/>
          <w:szCs w:val="22"/>
          <w:lang w:eastAsia="en-US"/>
        </w:rPr>
        <w:t xml:space="preserve">Każda zmiana umowy może nastąpić jedynie za zgodą obu stron i pod rygorem nieważności wymaga formy pisemnej.  </w:t>
      </w:r>
    </w:p>
    <w:p w:rsidR="007043F9" w:rsidRDefault="007043F9" w:rsidP="007043F9">
      <w:pPr>
        <w:rPr>
          <w:b/>
          <w:bCs/>
          <w:sz w:val="22"/>
          <w:szCs w:val="22"/>
        </w:rPr>
      </w:pPr>
    </w:p>
    <w:p w:rsidR="007043F9" w:rsidRPr="00353907" w:rsidRDefault="007043F9" w:rsidP="00EA7B07">
      <w:pPr>
        <w:jc w:val="center"/>
        <w:rPr>
          <w:b/>
          <w:bCs/>
          <w:sz w:val="22"/>
          <w:szCs w:val="22"/>
        </w:rPr>
      </w:pPr>
    </w:p>
    <w:p w:rsidR="002D42CA" w:rsidRPr="002D42CA" w:rsidRDefault="002D42CA" w:rsidP="002D42CA">
      <w:pPr>
        <w:autoSpaceDE/>
        <w:adjustRightInd w:val="0"/>
        <w:ind w:left="360"/>
        <w:jc w:val="center"/>
        <w:textAlignment w:val="baseline"/>
        <w:rPr>
          <w:b/>
          <w:bCs/>
          <w:sz w:val="22"/>
          <w:szCs w:val="22"/>
        </w:rPr>
      </w:pPr>
      <w:r w:rsidRPr="002D42CA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8</w:t>
      </w:r>
      <w:r w:rsidRPr="002D42CA">
        <w:rPr>
          <w:b/>
          <w:bCs/>
          <w:sz w:val="22"/>
          <w:szCs w:val="22"/>
        </w:rPr>
        <w:t xml:space="preserve"> Siła wyższa</w:t>
      </w:r>
    </w:p>
    <w:p w:rsidR="002D42CA" w:rsidRPr="002D42CA" w:rsidRDefault="002D42CA" w:rsidP="002D42CA">
      <w:pPr>
        <w:autoSpaceDE/>
        <w:adjustRightInd w:val="0"/>
        <w:ind w:left="360"/>
        <w:jc w:val="center"/>
        <w:textAlignment w:val="baseline"/>
        <w:rPr>
          <w:b/>
          <w:bCs/>
          <w:sz w:val="22"/>
          <w:szCs w:val="22"/>
        </w:rPr>
      </w:pPr>
    </w:p>
    <w:p w:rsidR="002D42CA" w:rsidRPr="002D42CA" w:rsidRDefault="002D42CA" w:rsidP="002D42CA">
      <w:pPr>
        <w:widowControl/>
        <w:numPr>
          <w:ilvl w:val="0"/>
          <w:numId w:val="33"/>
        </w:numPr>
        <w:suppressAutoHyphens w:val="0"/>
        <w:autoSpaceDE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  <w:r w:rsidRPr="002D42CA">
        <w:rPr>
          <w:bCs/>
          <w:sz w:val="22"/>
          <w:szCs w:val="22"/>
        </w:rPr>
        <w:t>Niewykonanie w całości lub części zobowiązań Stron wynikających z Umowy nie może być wykorzystane wobec drugiej Strony dochodzenia roszczeń, jeśli przyczyną niewykonania jest siła wyższa.</w:t>
      </w:r>
    </w:p>
    <w:p w:rsidR="002D42CA" w:rsidRPr="002D42CA" w:rsidRDefault="002D42CA" w:rsidP="006079FB">
      <w:pPr>
        <w:widowControl/>
        <w:numPr>
          <w:ilvl w:val="0"/>
          <w:numId w:val="33"/>
        </w:numPr>
        <w:suppressAutoHyphens w:val="0"/>
        <w:autoSpaceDE/>
        <w:autoSpaceDN w:val="0"/>
        <w:adjustRightInd w:val="0"/>
        <w:spacing w:before="120"/>
        <w:jc w:val="both"/>
        <w:textAlignment w:val="baseline"/>
        <w:rPr>
          <w:bCs/>
          <w:sz w:val="22"/>
          <w:szCs w:val="22"/>
        </w:rPr>
      </w:pPr>
      <w:r w:rsidRPr="002D42CA">
        <w:rPr>
          <w:bCs/>
          <w:sz w:val="22"/>
          <w:szCs w:val="22"/>
        </w:rPr>
        <w:t>Przez siła wyższą rozumie się zdarzenia niemożliwe do przewidzenia w chwili zawierania Umowy, na której Strony nie mają wpływu i są przez Strony niemożliwe do pokonania, a w szczególności: klęski żywiołowe, wojny, mobilizacja, zamknięcie granic, akty prawne organów władzy lub administracji publicznej uniemożliwiającej wykonanie Umowy w całości lub części.</w:t>
      </w:r>
    </w:p>
    <w:p w:rsidR="002D42CA" w:rsidRDefault="002D42CA" w:rsidP="00EA7B07">
      <w:pPr>
        <w:jc w:val="center"/>
        <w:rPr>
          <w:b/>
          <w:bCs/>
          <w:sz w:val="22"/>
          <w:szCs w:val="22"/>
        </w:rPr>
      </w:pPr>
    </w:p>
    <w:p w:rsidR="002D42CA" w:rsidRDefault="002D42CA" w:rsidP="00EA7B07">
      <w:pPr>
        <w:jc w:val="center"/>
        <w:rPr>
          <w:b/>
          <w:bCs/>
          <w:sz w:val="22"/>
          <w:szCs w:val="22"/>
        </w:rPr>
      </w:pPr>
    </w:p>
    <w:p w:rsidR="002D42CA" w:rsidRDefault="002D42CA" w:rsidP="00EA7B07">
      <w:pPr>
        <w:jc w:val="center"/>
        <w:rPr>
          <w:b/>
          <w:bCs/>
          <w:sz w:val="22"/>
          <w:szCs w:val="22"/>
        </w:rPr>
      </w:pPr>
    </w:p>
    <w:p w:rsidR="002D42CA" w:rsidRPr="002D42CA" w:rsidRDefault="002D42CA" w:rsidP="002D42CA">
      <w:pPr>
        <w:widowControl/>
        <w:suppressAutoHyphens w:val="0"/>
        <w:autoSpaceDN w:val="0"/>
        <w:jc w:val="center"/>
        <w:rPr>
          <w:b/>
          <w:bCs/>
          <w:sz w:val="22"/>
          <w:szCs w:val="22"/>
          <w:lang w:eastAsia="pl-PL"/>
        </w:rPr>
      </w:pPr>
      <w:r w:rsidRPr="002D42CA">
        <w:rPr>
          <w:b/>
          <w:sz w:val="22"/>
          <w:szCs w:val="22"/>
          <w:lang w:eastAsia="pl-PL"/>
        </w:rPr>
        <w:t>§ 10</w:t>
      </w:r>
      <w:r w:rsidRPr="002D42CA">
        <w:rPr>
          <w:b/>
          <w:bCs/>
          <w:sz w:val="22"/>
          <w:szCs w:val="22"/>
          <w:lang w:eastAsia="pl-PL"/>
        </w:rPr>
        <w:t xml:space="preserve"> Rozwiązanie umowy</w:t>
      </w:r>
    </w:p>
    <w:p w:rsidR="002D42CA" w:rsidRPr="002D42CA" w:rsidRDefault="002D42CA" w:rsidP="002D42CA">
      <w:pPr>
        <w:widowControl/>
        <w:suppressAutoHyphens w:val="0"/>
        <w:autoSpaceDN w:val="0"/>
        <w:jc w:val="center"/>
        <w:rPr>
          <w:b/>
          <w:sz w:val="22"/>
          <w:szCs w:val="22"/>
          <w:lang w:eastAsia="pl-PL"/>
        </w:rPr>
      </w:pPr>
    </w:p>
    <w:p w:rsidR="002D42CA" w:rsidRPr="002D42CA" w:rsidRDefault="002D42CA" w:rsidP="002D42CA">
      <w:pPr>
        <w:widowControl/>
        <w:numPr>
          <w:ilvl w:val="0"/>
          <w:numId w:val="34"/>
        </w:numPr>
        <w:suppressAutoHyphens w:val="0"/>
        <w:autoSpaceDE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  <w:r w:rsidRPr="002D42CA">
        <w:rPr>
          <w:bCs/>
          <w:sz w:val="22"/>
          <w:szCs w:val="22"/>
        </w:rPr>
        <w:t>Zamawiającemu przysługuje prawo rozwiązania ze skutkiem natychmiastowym Umowy w następujących sytuacjach:</w:t>
      </w:r>
    </w:p>
    <w:p w:rsidR="002D42CA" w:rsidRPr="002D42CA" w:rsidRDefault="002D42CA" w:rsidP="006079FB">
      <w:pPr>
        <w:widowControl/>
        <w:numPr>
          <w:ilvl w:val="1"/>
          <w:numId w:val="35"/>
        </w:numPr>
        <w:tabs>
          <w:tab w:val="clear" w:pos="1440"/>
        </w:tabs>
        <w:suppressAutoHyphens w:val="0"/>
        <w:autoSpaceDE/>
        <w:autoSpaceDN w:val="0"/>
        <w:adjustRightInd w:val="0"/>
        <w:spacing w:before="120"/>
        <w:ind w:left="851" w:hanging="284"/>
        <w:jc w:val="both"/>
        <w:textAlignment w:val="baseline"/>
        <w:rPr>
          <w:bCs/>
          <w:sz w:val="22"/>
          <w:szCs w:val="22"/>
        </w:rPr>
      </w:pPr>
      <w:r w:rsidRPr="002D42CA">
        <w:rPr>
          <w:bCs/>
          <w:sz w:val="22"/>
          <w:szCs w:val="22"/>
        </w:rPr>
        <w:t>jeżeli Wykonawca nie rozpoczął realizacji przedmiotu Umowy bez uzasadnionych przyczyn oraz nie kontynuuje działań pomimo pisemnego wezwania lub</w:t>
      </w:r>
    </w:p>
    <w:p w:rsidR="002D42CA" w:rsidRPr="002D42CA" w:rsidRDefault="002D42CA" w:rsidP="006079FB">
      <w:pPr>
        <w:widowControl/>
        <w:numPr>
          <w:ilvl w:val="1"/>
          <w:numId w:val="35"/>
        </w:numPr>
        <w:tabs>
          <w:tab w:val="clear" w:pos="1440"/>
        </w:tabs>
        <w:suppressAutoHyphens w:val="0"/>
        <w:autoSpaceDE/>
        <w:autoSpaceDN w:val="0"/>
        <w:adjustRightInd w:val="0"/>
        <w:spacing w:before="40"/>
        <w:ind w:left="851" w:hanging="284"/>
        <w:jc w:val="both"/>
        <w:textAlignment w:val="baseline"/>
        <w:rPr>
          <w:bCs/>
          <w:sz w:val="22"/>
          <w:szCs w:val="22"/>
        </w:rPr>
      </w:pPr>
      <w:r w:rsidRPr="002D42CA">
        <w:rPr>
          <w:bCs/>
          <w:sz w:val="22"/>
          <w:szCs w:val="22"/>
        </w:rPr>
        <w:t xml:space="preserve">jeżeli Wykonawca będzie wykonywał przedmiot Umowy w sposób niezgodny z postanowieniami i nie zmieni sposobu jego wykonywania w terminie wyznaczonym przez Zamawiającego, lub </w:t>
      </w:r>
    </w:p>
    <w:p w:rsidR="002D42CA" w:rsidRPr="002D42CA" w:rsidRDefault="002D42CA" w:rsidP="006079FB">
      <w:pPr>
        <w:widowControl/>
        <w:numPr>
          <w:ilvl w:val="1"/>
          <w:numId w:val="35"/>
        </w:numPr>
        <w:tabs>
          <w:tab w:val="clear" w:pos="1440"/>
        </w:tabs>
        <w:suppressAutoHyphens w:val="0"/>
        <w:autoSpaceDE/>
        <w:autoSpaceDN w:val="0"/>
        <w:adjustRightInd w:val="0"/>
        <w:spacing w:before="40"/>
        <w:ind w:left="851" w:hanging="284"/>
        <w:jc w:val="both"/>
        <w:textAlignment w:val="baseline"/>
        <w:rPr>
          <w:bCs/>
          <w:sz w:val="22"/>
          <w:szCs w:val="22"/>
        </w:rPr>
      </w:pPr>
      <w:r w:rsidRPr="002D42CA">
        <w:rPr>
          <w:bCs/>
          <w:sz w:val="22"/>
          <w:szCs w:val="22"/>
        </w:rPr>
        <w:t>jeżeli Wykonawca będzie wykonywał przedmiot Umowy w sposób naruszający interes Zamawiającego, lub</w:t>
      </w:r>
    </w:p>
    <w:p w:rsidR="002D42CA" w:rsidRPr="002D42CA" w:rsidRDefault="002D42CA" w:rsidP="006079FB">
      <w:pPr>
        <w:widowControl/>
        <w:numPr>
          <w:ilvl w:val="1"/>
          <w:numId w:val="35"/>
        </w:numPr>
        <w:tabs>
          <w:tab w:val="clear" w:pos="1440"/>
        </w:tabs>
        <w:suppressAutoHyphens w:val="0"/>
        <w:autoSpaceDE/>
        <w:autoSpaceDN w:val="0"/>
        <w:adjustRightInd w:val="0"/>
        <w:spacing w:before="40"/>
        <w:ind w:left="851" w:hanging="284"/>
        <w:jc w:val="both"/>
        <w:textAlignment w:val="baseline"/>
        <w:rPr>
          <w:bCs/>
          <w:sz w:val="22"/>
          <w:szCs w:val="22"/>
        </w:rPr>
      </w:pPr>
      <w:r w:rsidRPr="002D42CA">
        <w:rPr>
          <w:bCs/>
          <w:sz w:val="22"/>
          <w:szCs w:val="22"/>
        </w:rPr>
        <w:t>zostanie ogłoszona upadłość lub nastąpi rozwiązanie Wykonawcy albo zostanie wydany nakaz zajęcia całego majątku Wykonawcy.</w:t>
      </w:r>
    </w:p>
    <w:p w:rsidR="002D42CA" w:rsidRPr="002D42CA" w:rsidRDefault="002D42CA" w:rsidP="006079FB">
      <w:pPr>
        <w:widowControl/>
        <w:numPr>
          <w:ilvl w:val="0"/>
          <w:numId w:val="34"/>
        </w:numPr>
        <w:tabs>
          <w:tab w:val="num" w:pos="1440"/>
        </w:tabs>
        <w:suppressAutoHyphens w:val="0"/>
        <w:autoSpaceDE/>
        <w:autoSpaceDN w:val="0"/>
        <w:adjustRightInd w:val="0"/>
        <w:spacing w:before="120"/>
        <w:jc w:val="both"/>
        <w:textAlignment w:val="baseline"/>
        <w:rPr>
          <w:bCs/>
          <w:sz w:val="22"/>
          <w:szCs w:val="22"/>
        </w:rPr>
      </w:pPr>
      <w:r w:rsidRPr="002D42CA">
        <w:rPr>
          <w:bCs/>
          <w:sz w:val="22"/>
          <w:szCs w:val="22"/>
        </w:rPr>
        <w:t xml:space="preserve">Zamawiającemu przysługuje prawo rozwiązania Umowy, w formie pisemnej, za wypowiedzeniem miesięcznym, ze skutkiem rozwiązującym na ostatni dzień następnego miesiąca kalendarzowego, w którym dokonano wypowiedzenia. </w:t>
      </w:r>
    </w:p>
    <w:p w:rsidR="002D42CA" w:rsidRPr="002D42CA" w:rsidRDefault="002D42CA" w:rsidP="006079FB">
      <w:pPr>
        <w:widowControl/>
        <w:numPr>
          <w:ilvl w:val="0"/>
          <w:numId w:val="34"/>
        </w:numPr>
        <w:suppressAutoHyphens w:val="0"/>
        <w:autoSpaceDE/>
        <w:autoSpaceDN w:val="0"/>
        <w:adjustRightInd w:val="0"/>
        <w:spacing w:before="120"/>
        <w:jc w:val="both"/>
        <w:textAlignment w:val="baseline"/>
        <w:rPr>
          <w:bCs/>
          <w:sz w:val="22"/>
          <w:szCs w:val="22"/>
        </w:rPr>
      </w:pPr>
      <w:r w:rsidRPr="002D42CA">
        <w:rPr>
          <w:bCs/>
          <w:sz w:val="22"/>
          <w:szCs w:val="22"/>
        </w:rPr>
        <w:t>Wykonawcy przysługuje prawo rozwiązania Umowy, w formie pisemnej, za wypowiedzeniem miesięcznym, ze skutkiem rozwiązującym na ostatni dzień następnego miesiąca kalendarzowego, w którym dokonano wypowiedzenia, z tym zastrzeżeniem, że rozwiązanie to może nastąpić wyłącznie z ważnych przyczyn, które Wykonawca powinien wskazać. Ważne przyczyny to okoliczności, które mają charakter obiektywny i nie były możliwe do oszacowania na dzień zawierania Umowy pomimo zachowania należytej staranności. Do ważnych przyczyn nie należą, w szczególności okoliczności polegające na niewłaściwym oszacowaniu wartości prac wykonywanych na podstawie Umowy, ani też kwestie dotyczące utraty/ograniczenia zaplecza ludzkiego oraz technicznego koniecznego do należytego wykonywania Umowy.</w:t>
      </w:r>
    </w:p>
    <w:p w:rsidR="002D42CA" w:rsidRPr="002D42CA" w:rsidRDefault="002D42CA" w:rsidP="006079FB">
      <w:pPr>
        <w:widowControl/>
        <w:numPr>
          <w:ilvl w:val="0"/>
          <w:numId w:val="34"/>
        </w:numPr>
        <w:suppressAutoHyphens w:val="0"/>
        <w:autoSpaceDE/>
        <w:autoSpaceDN w:val="0"/>
        <w:adjustRightInd w:val="0"/>
        <w:spacing w:before="120"/>
        <w:jc w:val="both"/>
        <w:textAlignment w:val="baseline"/>
        <w:rPr>
          <w:bCs/>
          <w:sz w:val="22"/>
          <w:szCs w:val="22"/>
        </w:rPr>
      </w:pPr>
      <w:r w:rsidRPr="002D42CA">
        <w:rPr>
          <w:bCs/>
          <w:sz w:val="22"/>
          <w:szCs w:val="22"/>
        </w:rPr>
        <w:t>Oświadczenie o wypowiedzeniu uważa się za doręczone, jeżeli złożone zostało osobiście w siedzibie drugiej Strony za pokwitowaniem lub doręczone listem poleconym za potwierdzeniem odbioru.</w:t>
      </w:r>
    </w:p>
    <w:p w:rsidR="002D42CA" w:rsidRPr="002D42CA" w:rsidRDefault="002D42CA" w:rsidP="006079FB">
      <w:pPr>
        <w:widowControl/>
        <w:numPr>
          <w:ilvl w:val="0"/>
          <w:numId w:val="34"/>
        </w:numPr>
        <w:suppressAutoHyphens w:val="0"/>
        <w:autoSpaceDE/>
        <w:autoSpaceDN w:val="0"/>
        <w:adjustRightInd w:val="0"/>
        <w:spacing w:before="120"/>
        <w:jc w:val="both"/>
        <w:textAlignment w:val="baseline"/>
        <w:rPr>
          <w:bCs/>
          <w:sz w:val="22"/>
          <w:szCs w:val="22"/>
        </w:rPr>
      </w:pPr>
      <w:r w:rsidRPr="002D42CA">
        <w:rPr>
          <w:bCs/>
          <w:sz w:val="22"/>
          <w:szCs w:val="22"/>
        </w:rPr>
        <w:t xml:space="preserve">Wykonawcy przysługuje prawo rozwiązania </w:t>
      </w:r>
      <w:r w:rsidR="00B03936">
        <w:rPr>
          <w:bCs/>
          <w:sz w:val="22"/>
          <w:szCs w:val="22"/>
        </w:rPr>
        <w:t>U</w:t>
      </w:r>
      <w:r w:rsidR="00B03936" w:rsidRPr="002D42CA">
        <w:rPr>
          <w:bCs/>
          <w:sz w:val="22"/>
          <w:szCs w:val="22"/>
        </w:rPr>
        <w:t xml:space="preserve">mowy </w:t>
      </w:r>
      <w:r w:rsidRPr="002D42CA">
        <w:rPr>
          <w:bCs/>
          <w:sz w:val="22"/>
          <w:szCs w:val="22"/>
        </w:rPr>
        <w:t>bez wypowiedzenia w przypadku zalegania przez Zamawiającego z płatnościami za dwie kolejne przyjęte faktury, pomimo braku zapłaty po wyznaczeniu dodatkowego 14-dniowego terminu na dokonanie zapłaty, za pisemnym uprzedzeniem.</w:t>
      </w:r>
    </w:p>
    <w:p w:rsidR="002D42CA" w:rsidRDefault="002D42CA" w:rsidP="00EA7B07">
      <w:pPr>
        <w:jc w:val="center"/>
        <w:rPr>
          <w:b/>
          <w:bCs/>
          <w:sz w:val="22"/>
          <w:szCs w:val="22"/>
        </w:rPr>
      </w:pPr>
    </w:p>
    <w:p w:rsidR="002D42CA" w:rsidRDefault="002D42CA" w:rsidP="00EA7B07">
      <w:pPr>
        <w:jc w:val="center"/>
        <w:rPr>
          <w:b/>
          <w:bCs/>
          <w:sz w:val="22"/>
          <w:szCs w:val="22"/>
        </w:rPr>
      </w:pPr>
    </w:p>
    <w:p w:rsidR="002D42CA" w:rsidRDefault="002D42CA" w:rsidP="002D42CA">
      <w:pPr>
        <w:rPr>
          <w:b/>
          <w:bCs/>
          <w:sz w:val="22"/>
          <w:szCs w:val="22"/>
        </w:rPr>
      </w:pPr>
    </w:p>
    <w:p w:rsidR="00EA7B07" w:rsidRPr="00353907" w:rsidRDefault="00EA7B07" w:rsidP="00EA7B07">
      <w:pPr>
        <w:jc w:val="center"/>
        <w:rPr>
          <w:b/>
          <w:bCs/>
          <w:sz w:val="22"/>
          <w:szCs w:val="22"/>
        </w:rPr>
      </w:pPr>
      <w:r w:rsidRPr="00353907">
        <w:rPr>
          <w:b/>
          <w:bCs/>
          <w:sz w:val="22"/>
          <w:szCs w:val="22"/>
        </w:rPr>
        <w:t>§</w:t>
      </w:r>
      <w:r w:rsidR="002D42CA">
        <w:rPr>
          <w:b/>
          <w:bCs/>
          <w:sz w:val="22"/>
          <w:szCs w:val="22"/>
        </w:rPr>
        <w:t>11</w:t>
      </w:r>
    </w:p>
    <w:p w:rsidR="00EA7B07" w:rsidRPr="00353907" w:rsidRDefault="00EA7B07" w:rsidP="00EA7B07">
      <w:pPr>
        <w:jc w:val="center"/>
        <w:rPr>
          <w:b/>
          <w:bCs/>
          <w:sz w:val="22"/>
          <w:szCs w:val="22"/>
        </w:rPr>
      </w:pPr>
      <w:r w:rsidRPr="00353907">
        <w:rPr>
          <w:b/>
          <w:bCs/>
          <w:sz w:val="22"/>
          <w:szCs w:val="22"/>
        </w:rPr>
        <w:t>Postanowienia końcowe</w:t>
      </w:r>
    </w:p>
    <w:p w:rsidR="00EA7B07" w:rsidRPr="00353907" w:rsidRDefault="00EA7B07" w:rsidP="00EA7B07">
      <w:pPr>
        <w:jc w:val="center"/>
        <w:rPr>
          <w:sz w:val="22"/>
          <w:szCs w:val="22"/>
        </w:rPr>
      </w:pPr>
    </w:p>
    <w:p w:rsidR="00EA7B07" w:rsidRPr="00176E09" w:rsidRDefault="00EA7B07" w:rsidP="00EA7B07">
      <w:pPr>
        <w:widowControl/>
        <w:numPr>
          <w:ilvl w:val="0"/>
          <w:numId w:val="25"/>
        </w:numPr>
        <w:suppressAutoHyphens w:val="0"/>
        <w:autoSpaceDE/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lastRenderedPageBreak/>
        <w:t xml:space="preserve">Umowa może zostać rozwiązana przez każdą ze stron z miesięcznym terminem wypowiedzenia.  </w:t>
      </w:r>
    </w:p>
    <w:p w:rsidR="00EA7B07" w:rsidRPr="00353907" w:rsidRDefault="00EA7B07" w:rsidP="00EA7B07">
      <w:pPr>
        <w:widowControl/>
        <w:numPr>
          <w:ilvl w:val="0"/>
          <w:numId w:val="25"/>
        </w:numPr>
        <w:autoSpaceDE/>
        <w:ind w:left="357" w:hanging="357"/>
        <w:jc w:val="both"/>
        <w:rPr>
          <w:sz w:val="22"/>
          <w:szCs w:val="22"/>
        </w:rPr>
      </w:pPr>
      <w:r w:rsidRPr="00353907">
        <w:rPr>
          <w:sz w:val="22"/>
          <w:szCs w:val="22"/>
        </w:rPr>
        <w:t>Umowę sporządzono w dwóch jednobrzmiących egzemplarzach, po jednym dla każdej Strony.</w:t>
      </w:r>
    </w:p>
    <w:p w:rsidR="00EA7B07" w:rsidRPr="00353907" w:rsidRDefault="00EA7B07" w:rsidP="006079FB">
      <w:pPr>
        <w:widowControl/>
        <w:numPr>
          <w:ilvl w:val="0"/>
          <w:numId w:val="25"/>
        </w:numPr>
        <w:autoSpaceDE/>
        <w:spacing w:before="120"/>
        <w:ind w:left="357" w:hanging="357"/>
        <w:jc w:val="both"/>
        <w:rPr>
          <w:sz w:val="22"/>
          <w:szCs w:val="22"/>
        </w:rPr>
      </w:pPr>
      <w:r w:rsidRPr="00353907">
        <w:rPr>
          <w:sz w:val="22"/>
          <w:szCs w:val="22"/>
        </w:rPr>
        <w:t xml:space="preserve">W sprawach nieuregulowanych </w:t>
      </w:r>
      <w:r w:rsidR="008E114A">
        <w:rPr>
          <w:sz w:val="22"/>
          <w:szCs w:val="22"/>
        </w:rPr>
        <w:t>U</w:t>
      </w:r>
      <w:r w:rsidRPr="00353907">
        <w:rPr>
          <w:sz w:val="22"/>
          <w:szCs w:val="22"/>
        </w:rPr>
        <w:t xml:space="preserve">mową mają zastosowanie odpowiednie przepisy ustawy </w:t>
      </w:r>
      <w:r w:rsidR="00E8083D">
        <w:rPr>
          <w:sz w:val="22"/>
          <w:szCs w:val="22"/>
        </w:rPr>
        <w:t xml:space="preserve">Prawo </w:t>
      </w:r>
      <w:r w:rsidR="00076CDA">
        <w:rPr>
          <w:sz w:val="22"/>
          <w:szCs w:val="22"/>
        </w:rPr>
        <w:t>zamówień publicznych</w:t>
      </w:r>
      <w:r w:rsidR="00E8083D">
        <w:rPr>
          <w:sz w:val="22"/>
          <w:szCs w:val="22"/>
        </w:rPr>
        <w:t xml:space="preserve"> z dnia 29 stycznia 2004 r. (Dz.U.2019.1843)</w:t>
      </w:r>
      <w:r w:rsidR="00076CDA">
        <w:rPr>
          <w:sz w:val="22"/>
          <w:szCs w:val="22"/>
        </w:rPr>
        <w:t xml:space="preserve">, </w:t>
      </w:r>
      <w:r w:rsidR="00E8083D">
        <w:rPr>
          <w:sz w:val="22"/>
          <w:szCs w:val="22"/>
        </w:rPr>
        <w:t xml:space="preserve">Ustawy </w:t>
      </w:r>
      <w:r w:rsidRPr="00353907">
        <w:rPr>
          <w:sz w:val="22"/>
          <w:szCs w:val="22"/>
        </w:rPr>
        <w:t>o prawie autorskim i prawach pokrewnych z dnia 4 lutego 1994 r</w:t>
      </w:r>
      <w:r w:rsidR="00E8083D">
        <w:rPr>
          <w:sz w:val="22"/>
          <w:szCs w:val="22"/>
        </w:rPr>
        <w:t xml:space="preserve">. (Dz.U.2019.1231) </w:t>
      </w:r>
      <w:r w:rsidRPr="00353907">
        <w:rPr>
          <w:sz w:val="22"/>
          <w:szCs w:val="22"/>
        </w:rPr>
        <w:t xml:space="preserve">oraz </w:t>
      </w:r>
      <w:r w:rsidR="00E8083D">
        <w:rPr>
          <w:sz w:val="22"/>
          <w:szCs w:val="22"/>
        </w:rPr>
        <w:t>K</w:t>
      </w:r>
      <w:r w:rsidR="00E8083D" w:rsidRPr="00353907">
        <w:rPr>
          <w:sz w:val="22"/>
          <w:szCs w:val="22"/>
        </w:rPr>
        <w:t xml:space="preserve">odeksu </w:t>
      </w:r>
      <w:r w:rsidRPr="00353907">
        <w:rPr>
          <w:sz w:val="22"/>
          <w:szCs w:val="22"/>
        </w:rPr>
        <w:t>cywilnego</w:t>
      </w:r>
      <w:r w:rsidR="00E8083D">
        <w:rPr>
          <w:sz w:val="22"/>
          <w:szCs w:val="22"/>
        </w:rPr>
        <w:t xml:space="preserve"> z dnia 23 kwietnia 1964 r. (Dz.U.2019.1145)</w:t>
      </w:r>
      <w:r w:rsidRPr="00353907">
        <w:rPr>
          <w:sz w:val="22"/>
          <w:szCs w:val="22"/>
        </w:rPr>
        <w:t>.</w:t>
      </w:r>
    </w:p>
    <w:p w:rsidR="00EA7B07" w:rsidRPr="00353907" w:rsidRDefault="00EA7B07" w:rsidP="006079FB">
      <w:pPr>
        <w:widowControl/>
        <w:numPr>
          <w:ilvl w:val="0"/>
          <w:numId w:val="25"/>
        </w:numPr>
        <w:autoSpaceDE/>
        <w:spacing w:before="120"/>
        <w:ind w:left="357" w:hanging="357"/>
        <w:jc w:val="both"/>
        <w:rPr>
          <w:sz w:val="22"/>
          <w:szCs w:val="22"/>
        </w:rPr>
      </w:pPr>
      <w:r w:rsidRPr="00353907">
        <w:rPr>
          <w:sz w:val="22"/>
          <w:szCs w:val="22"/>
        </w:rPr>
        <w:t xml:space="preserve">Wszelkie spory jakie mogą wyniknąć na tle </w:t>
      </w:r>
      <w:r w:rsidR="00E8083D">
        <w:rPr>
          <w:sz w:val="22"/>
          <w:szCs w:val="22"/>
        </w:rPr>
        <w:t>U</w:t>
      </w:r>
      <w:r w:rsidRPr="00353907">
        <w:rPr>
          <w:sz w:val="22"/>
          <w:szCs w:val="22"/>
        </w:rPr>
        <w:t>mowy będą rozstrzygane przez sąd miejscowo właściwy dla siedziby Zamawiającego.</w:t>
      </w:r>
    </w:p>
    <w:p w:rsidR="00EA7B07" w:rsidRPr="00353907" w:rsidRDefault="00EA7B07" w:rsidP="00EA7B07">
      <w:pPr>
        <w:widowControl/>
        <w:autoSpaceDE/>
        <w:jc w:val="both"/>
        <w:rPr>
          <w:sz w:val="22"/>
          <w:szCs w:val="22"/>
        </w:rPr>
      </w:pPr>
    </w:p>
    <w:p w:rsidR="002F056E" w:rsidRPr="00353907" w:rsidRDefault="002F056E" w:rsidP="002F056E">
      <w:pPr>
        <w:widowControl/>
        <w:autoSpaceDE/>
        <w:jc w:val="both"/>
        <w:rPr>
          <w:sz w:val="22"/>
          <w:szCs w:val="22"/>
        </w:rPr>
      </w:pPr>
    </w:p>
    <w:p w:rsidR="002F056E" w:rsidRPr="00353907" w:rsidRDefault="002F056E" w:rsidP="002F056E">
      <w:pPr>
        <w:widowControl/>
        <w:autoSpaceDE/>
        <w:jc w:val="both"/>
        <w:rPr>
          <w:sz w:val="22"/>
          <w:szCs w:val="22"/>
        </w:rPr>
      </w:pPr>
    </w:p>
    <w:p w:rsidR="002F056E" w:rsidRPr="00353907" w:rsidRDefault="002F056E" w:rsidP="002F056E">
      <w:pPr>
        <w:widowControl/>
        <w:autoSpaceDE/>
        <w:jc w:val="both"/>
        <w:rPr>
          <w:sz w:val="22"/>
          <w:szCs w:val="22"/>
        </w:rPr>
      </w:pPr>
    </w:p>
    <w:p w:rsidR="00341EFA" w:rsidRDefault="005E0247" w:rsidP="000127A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Załączniki:</w:t>
      </w:r>
    </w:p>
    <w:p w:rsidR="005E0247" w:rsidRPr="006079FB" w:rsidRDefault="005E0247" w:rsidP="006079FB">
      <w:pPr>
        <w:pStyle w:val="Akapitzlist"/>
        <w:widowControl/>
        <w:numPr>
          <w:ilvl w:val="0"/>
          <w:numId w:val="36"/>
        </w:numPr>
        <w:suppressAutoHyphens w:val="0"/>
        <w:autoSpaceDN w:val="0"/>
        <w:adjustRightInd w:val="0"/>
        <w:ind w:left="567"/>
        <w:rPr>
          <w:bCs/>
          <w:sz w:val="22"/>
          <w:szCs w:val="22"/>
        </w:rPr>
      </w:pPr>
      <w:r w:rsidRPr="006079FB">
        <w:rPr>
          <w:bCs/>
          <w:sz w:val="22"/>
          <w:szCs w:val="22"/>
        </w:rPr>
        <w:t>Opis przedmiotu zamówienia</w:t>
      </w:r>
    </w:p>
    <w:p w:rsidR="005E0247" w:rsidRPr="006079FB" w:rsidRDefault="00637CB9" w:rsidP="006079FB">
      <w:pPr>
        <w:pStyle w:val="Akapitzlist"/>
        <w:widowControl/>
        <w:numPr>
          <w:ilvl w:val="0"/>
          <w:numId w:val="36"/>
        </w:numPr>
        <w:suppressAutoHyphens w:val="0"/>
        <w:autoSpaceDN w:val="0"/>
        <w:adjustRightInd w:val="0"/>
        <w:ind w:left="567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O</w:t>
      </w:r>
      <w:r w:rsidR="005E0247" w:rsidRPr="006079FB">
        <w:rPr>
          <w:bCs/>
          <w:sz w:val="22"/>
          <w:szCs w:val="22"/>
        </w:rPr>
        <w:t>fert</w:t>
      </w:r>
      <w:r>
        <w:rPr>
          <w:bCs/>
          <w:sz w:val="22"/>
          <w:szCs w:val="22"/>
        </w:rPr>
        <w:t>a</w:t>
      </w:r>
    </w:p>
    <w:sectPr w:rsidR="005E0247" w:rsidRPr="006079FB" w:rsidSect="00D44D84">
      <w:headerReference w:type="default" r:id="rId8"/>
      <w:footerReference w:type="default" r:id="rId9"/>
      <w:pgSz w:w="12240" w:h="15840"/>
      <w:pgMar w:top="993" w:right="1325" w:bottom="1110" w:left="1701" w:header="567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73F" w:rsidRDefault="0067273F" w:rsidP="001B7D29">
      <w:r>
        <w:separator/>
      </w:r>
    </w:p>
  </w:endnote>
  <w:endnote w:type="continuationSeparator" w:id="0">
    <w:p w:rsidR="0067273F" w:rsidRDefault="0067273F" w:rsidP="001B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3F" w:rsidRDefault="0067273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51023">
      <w:rPr>
        <w:noProof/>
      </w:rPr>
      <w:t>7</w:t>
    </w:r>
    <w:r>
      <w:fldChar w:fldCharType="end"/>
    </w:r>
  </w:p>
  <w:p w:rsidR="0067273F" w:rsidRDefault="00672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73F" w:rsidRDefault="0067273F" w:rsidP="001B7D29">
      <w:r>
        <w:separator/>
      </w:r>
    </w:p>
  </w:footnote>
  <w:footnote w:type="continuationSeparator" w:id="0">
    <w:p w:rsidR="0067273F" w:rsidRDefault="0067273F" w:rsidP="001B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3F" w:rsidRDefault="0067273F">
    <w:pPr>
      <w:pStyle w:val="Nagwek"/>
    </w:pPr>
    <w:r>
      <w:t>Numer postępowania ZP-4/FRSE/2020</w:t>
    </w:r>
    <w:r>
      <w:tab/>
    </w:r>
    <w:r>
      <w:tab/>
      <w:t>Załącznik nr 2a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F2E915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 Narrow" w:hint="default"/>
        <w:b w:val="0"/>
        <w:sz w:val="22"/>
        <w:szCs w:val="22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Arial Narrow"/>
        <w:sz w:val="22"/>
        <w:szCs w:val="22"/>
        <w:lang w:val="en-US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Arial Narrow"/>
        <w:sz w:val="22"/>
        <w:szCs w:val="22"/>
        <w:lang w:val="en-US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libri" w:hAnsi="Calibri" w:cs="Arial Narrow"/>
        <w:sz w:val="22"/>
        <w:szCs w:val="22"/>
        <w:lang w:val="en-U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Arial Narrow"/>
        <w:sz w:val="22"/>
        <w:szCs w:val="22"/>
        <w:lang w:val="en-US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hAnsi="Calibri" w:cs="Arial Narrow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Arial Narrow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Arial Narrow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Arial Narrow"/>
        <w:sz w:val="22"/>
        <w:szCs w:val="22"/>
        <w:lang w:val="en-US"/>
      </w:rPr>
    </w:lvl>
  </w:abstractNum>
  <w:abstractNum w:abstractNumId="1" w15:restartNumberingAfterBreak="0">
    <w:nsid w:val="00000002"/>
    <w:multiLevelType w:val="singleLevel"/>
    <w:tmpl w:val="EAFEA250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25" w:hanging="425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DEBC4F12"/>
    <w:name w:val="WW8Num3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ascii="Times New Roman" w:hAnsi="Times New Roman" w:cs="Tahoma" w:hint="default"/>
        <w:b w:val="0"/>
        <w:position w:val="0"/>
        <w:sz w:val="22"/>
        <w:szCs w:val="22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360"/>
      </w:pPr>
      <w:rPr>
        <w:rFonts w:ascii="Calibri" w:hAnsi="Calibri" w:cs="Tahoma"/>
        <w:position w:val="0"/>
        <w:sz w:val="22"/>
        <w:szCs w:val="22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1097"/>
        </w:tabs>
        <w:ind w:left="1097" w:hanging="360"/>
      </w:pPr>
      <w:rPr>
        <w:rFonts w:ascii="Calibri" w:hAnsi="Calibri" w:cs="Tahoma"/>
        <w:position w:val="0"/>
        <w:sz w:val="22"/>
        <w:szCs w:val="22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1457"/>
        </w:tabs>
        <w:ind w:left="1457" w:hanging="360"/>
      </w:pPr>
      <w:rPr>
        <w:rFonts w:ascii="Calibri" w:hAnsi="Calibri" w:cs="Tahoma"/>
        <w:position w:val="0"/>
        <w:sz w:val="22"/>
        <w:szCs w:val="22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1817"/>
        </w:tabs>
        <w:ind w:left="1817" w:hanging="360"/>
      </w:pPr>
      <w:rPr>
        <w:rFonts w:ascii="Calibri" w:hAnsi="Calibri" w:cs="Tahoma"/>
        <w:position w:val="0"/>
        <w:sz w:val="22"/>
        <w:szCs w:val="22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2177"/>
        </w:tabs>
        <w:ind w:left="2177" w:hanging="360"/>
      </w:pPr>
      <w:rPr>
        <w:rFonts w:ascii="Calibri" w:hAnsi="Calibri" w:cs="Tahoma"/>
        <w:position w:val="0"/>
        <w:sz w:val="22"/>
        <w:szCs w:val="22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2537"/>
        </w:tabs>
        <w:ind w:left="2537" w:hanging="360"/>
      </w:pPr>
      <w:rPr>
        <w:rFonts w:ascii="Calibri" w:hAnsi="Calibri" w:cs="Tahoma"/>
        <w:position w:val="0"/>
        <w:sz w:val="22"/>
        <w:szCs w:val="22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2897"/>
        </w:tabs>
        <w:ind w:left="2897" w:hanging="360"/>
      </w:pPr>
      <w:rPr>
        <w:rFonts w:ascii="Calibri" w:hAnsi="Calibri" w:cs="Tahoma"/>
        <w:position w:val="0"/>
        <w:sz w:val="22"/>
        <w:szCs w:val="22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3257"/>
        </w:tabs>
        <w:ind w:left="3257" w:hanging="360"/>
      </w:pPr>
      <w:rPr>
        <w:rFonts w:ascii="Calibri" w:hAnsi="Calibri" w:cs="Tahoma"/>
        <w:position w:val="0"/>
        <w:sz w:val="22"/>
        <w:szCs w:val="22"/>
        <w:vertAlign w:val="baseline"/>
        <w:lang w:val="en-US"/>
      </w:rPr>
    </w:lvl>
  </w:abstractNum>
  <w:abstractNum w:abstractNumId="3" w15:restartNumberingAfterBreak="0">
    <w:nsid w:val="00000004"/>
    <w:multiLevelType w:val="multilevel"/>
    <w:tmpl w:val="22AEF9E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 Narrow" w:hint="default"/>
        <w:b w:val="0"/>
        <w:position w:val="0"/>
        <w:sz w:val="22"/>
        <w:szCs w:val="22"/>
        <w:vertAlign w:val="baseline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position w:val="0"/>
        <w:sz w:val="22"/>
        <w:szCs w:val="22"/>
        <w:vertAlign w:val="baseline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  <w:position w:val="0"/>
        <w:sz w:val="22"/>
        <w:szCs w:val="22"/>
        <w:vertAlign w:val="baseline"/>
        <w:lang w:val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  <w:position w:val="0"/>
        <w:sz w:val="22"/>
        <w:szCs w:val="22"/>
        <w:vertAlign w:val="baseline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  <w:position w:val="0"/>
        <w:sz w:val="22"/>
        <w:szCs w:val="22"/>
        <w:vertAlign w:val="baseline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  <w:position w:val="0"/>
        <w:sz w:val="22"/>
        <w:szCs w:val="22"/>
        <w:vertAlign w:val="baseline"/>
        <w:lang w:val="pl-P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  <w:position w:val="0"/>
        <w:sz w:val="22"/>
        <w:szCs w:val="22"/>
        <w:vertAlign w:val="baseline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  <w:position w:val="0"/>
        <w:sz w:val="22"/>
        <w:szCs w:val="22"/>
        <w:vertAlign w:val="baseline"/>
        <w:lang w:val="pl-P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  <w:position w:val="0"/>
        <w:sz w:val="22"/>
        <w:szCs w:val="22"/>
        <w:vertAlign w:val="baseline"/>
        <w:lang w:val="pl-PL"/>
      </w:rPr>
    </w:lvl>
  </w:abstractNum>
  <w:abstractNum w:abstractNumId="4" w15:restartNumberingAfterBreak="0">
    <w:nsid w:val="00000005"/>
    <w:multiLevelType w:val="multilevel"/>
    <w:tmpl w:val="06007D0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 w:hint="default"/>
        <w:b w:val="0"/>
        <w:bCs w:val="0"/>
        <w:i w:val="0"/>
        <w:iCs w:val="0"/>
        <w:position w:val="0"/>
        <w:sz w:val="22"/>
        <w:szCs w:val="22"/>
        <w:vertAlign w:val="baseline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ahoma" w:hint="default"/>
        <w:b w:val="0"/>
        <w:bCs w:val="0"/>
        <w:i w:val="0"/>
        <w:iCs w:val="0"/>
        <w:position w:val="0"/>
        <w:sz w:val="22"/>
        <w:szCs w:val="22"/>
        <w:vertAlign w:val="baseline"/>
        <w:lang w:val="en-US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Tahoma" w:hint="default"/>
        <w:b w:val="0"/>
        <w:bCs w:val="0"/>
        <w:i w:val="0"/>
        <w:iCs w:val="0"/>
        <w:position w:val="0"/>
        <w:sz w:val="22"/>
        <w:szCs w:val="22"/>
        <w:vertAlign w:val="baseline"/>
        <w:lang w:val="en-US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b w:val="0"/>
        <w:bCs w:val="0"/>
        <w:i w:val="0"/>
        <w:iCs w:val="0"/>
        <w:position w:val="0"/>
        <w:sz w:val="22"/>
        <w:szCs w:val="22"/>
        <w:vertAlign w:val="baseline"/>
        <w:lang w:val="en-U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Tahoma" w:hint="default"/>
        <w:b w:val="0"/>
        <w:bCs w:val="0"/>
        <w:i w:val="0"/>
        <w:iCs w:val="0"/>
        <w:position w:val="0"/>
        <w:sz w:val="22"/>
        <w:szCs w:val="22"/>
        <w:vertAlign w:val="baseline"/>
        <w:lang w:val="en-US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hAnsi="Calibri" w:cs="Tahoma" w:hint="default"/>
        <w:b w:val="0"/>
        <w:bCs w:val="0"/>
        <w:i w:val="0"/>
        <w:iCs w:val="0"/>
        <w:position w:val="0"/>
        <w:sz w:val="22"/>
        <w:szCs w:val="22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Tahoma" w:hint="default"/>
        <w:b w:val="0"/>
        <w:bCs w:val="0"/>
        <w:i w:val="0"/>
        <w:iCs w:val="0"/>
        <w:position w:val="0"/>
        <w:sz w:val="22"/>
        <w:szCs w:val="22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Tahoma" w:hint="default"/>
        <w:b w:val="0"/>
        <w:bCs w:val="0"/>
        <w:i w:val="0"/>
        <w:iCs w:val="0"/>
        <w:position w:val="0"/>
        <w:sz w:val="22"/>
        <w:szCs w:val="22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Tahoma" w:hint="default"/>
        <w:b w:val="0"/>
        <w:bCs w:val="0"/>
        <w:i w:val="0"/>
        <w:iCs w:val="0"/>
        <w:position w:val="0"/>
        <w:sz w:val="22"/>
        <w:szCs w:val="22"/>
        <w:vertAlign w:val="baseline"/>
        <w:lang w:val="en-US"/>
      </w:rPr>
    </w:lvl>
  </w:abstractNum>
  <w:abstractNum w:abstractNumId="5" w15:restartNumberingAfterBreak="0">
    <w:nsid w:val="00000006"/>
    <w:multiLevelType w:val="multilevel"/>
    <w:tmpl w:val="D78C91EA"/>
    <w:name w:val="WW8Num6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ascii="Times New Roman" w:hAnsi="Times New Roman" w:cs="Calibri" w:hint="default"/>
        <w:b w:val="0"/>
        <w:position w:val="0"/>
        <w:sz w:val="22"/>
        <w:szCs w:val="22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360"/>
      </w:pPr>
      <w:rPr>
        <w:rFonts w:ascii="Calibri" w:hAnsi="Calibri" w:cs="Calibri" w:hint="default"/>
        <w:position w:val="0"/>
        <w:sz w:val="22"/>
        <w:szCs w:val="22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1097"/>
        </w:tabs>
        <w:ind w:left="1097" w:hanging="360"/>
      </w:pPr>
      <w:rPr>
        <w:rFonts w:ascii="Calibri" w:hAnsi="Calibri" w:cs="Calibri" w:hint="default"/>
        <w:position w:val="0"/>
        <w:sz w:val="22"/>
        <w:szCs w:val="22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1457"/>
        </w:tabs>
        <w:ind w:left="1457" w:hanging="360"/>
      </w:pPr>
      <w:rPr>
        <w:rFonts w:ascii="Calibri" w:hAnsi="Calibri" w:cs="Calibri" w:hint="default"/>
        <w:position w:val="0"/>
        <w:sz w:val="22"/>
        <w:szCs w:val="22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1817"/>
        </w:tabs>
        <w:ind w:left="1817" w:hanging="360"/>
      </w:pPr>
      <w:rPr>
        <w:rFonts w:ascii="Calibri" w:hAnsi="Calibri" w:cs="Calibri" w:hint="default"/>
        <w:position w:val="0"/>
        <w:sz w:val="22"/>
        <w:szCs w:val="22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2177"/>
        </w:tabs>
        <w:ind w:left="2177" w:hanging="360"/>
      </w:pPr>
      <w:rPr>
        <w:rFonts w:ascii="Calibri" w:hAnsi="Calibri" w:cs="Calibri" w:hint="default"/>
        <w:position w:val="0"/>
        <w:sz w:val="22"/>
        <w:szCs w:val="22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2537"/>
        </w:tabs>
        <w:ind w:left="2537" w:hanging="360"/>
      </w:pPr>
      <w:rPr>
        <w:rFonts w:ascii="Calibri" w:hAnsi="Calibri" w:cs="Calibri" w:hint="default"/>
        <w:position w:val="0"/>
        <w:sz w:val="22"/>
        <w:szCs w:val="22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2897"/>
        </w:tabs>
        <w:ind w:left="2897" w:hanging="360"/>
      </w:pPr>
      <w:rPr>
        <w:rFonts w:ascii="Calibri" w:hAnsi="Calibri" w:cs="Calibri" w:hint="default"/>
        <w:position w:val="0"/>
        <w:sz w:val="22"/>
        <w:szCs w:val="22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3257"/>
        </w:tabs>
        <w:ind w:left="3257" w:hanging="360"/>
      </w:pPr>
      <w:rPr>
        <w:rFonts w:ascii="Calibri" w:hAnsi="Calibri" w:cs="Calibri" w:hint="default"/>
        <w:position w:val="0"/>
        <w:sz w:val="22"/>
        <w:szCs w:val="22"/>
        <w:vertAlign w:val="baseline"/>
        <w:lang w:val="en-US"/>
      </w:rPr>
    </w:lvl>
  </w:abstractNum>
  <w:abstractNum w:abstractNumId="6" w15:restartNumberingAfterBreak="0">
    <w:nsid w:val="00000007"/>
    <w:multiLevelType w:val="multilevel"/>
    <w:tmpl w:val="BFD00C6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Arial Narrow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Arial Narrow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libri" w:hAnsi="Calibri" w:cs="Arial Narrow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Arial Narrow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hAnsi="Calibri" w:cs="Arial Narrow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Arial Narrow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Arial Narrow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Arial Narrow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1042040"/>
    <w:multiLevelType w:val="hybridMultilevel"/>
    <w:tmpl w:val="BB5EBF12"/>
    <w:lvl w:ilvl="0" w:tplc="807A277A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477402"/>
    <w:multiLevelType w:val="hybridMultilevel"/>
    <w:tmpl w:val="C7D4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228D1"/>
    <w:multiLevelType w:val="hybridMultilevel"/>
    <w:tmpl w:val="88602C08"/>
    <w:lvl w:ilvl="0" w:tplc="8828DF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A40A7D"/>
    <w:multiLevelType w:val="hybridMultilevel"/>
    <w:tmpl w:val="0E9AA2F2"/>
    <w:lvl w:ilvl="0" w:tplc="81D07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542168"/>
    <w:multiLevelType w:val="hybridMultilevel"/>
    <w:tmpl w:val="88F827F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A821C9"/>
    <w:multiLevelType w:val="hybridMultilevel"/>
    <w:tmpl w:val="8F067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AC394C"/>
    <w:multiLevelType w:val="hybridMultilevel"/>
    <w:tmpl w:val="6D082F54"/>
    <w:lvl w:ilvl="0" w:tplc="807A277A">
      <w:start w:val="1"/>
      <w:numFmt w:val="decimal"/>
      <w:lvlText w:val="%1."/>
      <w:lvlJc w:val="left"/>
      <w:pPr>
        <w:ind w:left="1404" w:hanging="6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0D7429"/>
    <w:multiLevelType w:val="hybridMultilevel"/>
    <w:tmpl w:val="EC1E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61763"/>
    <w:multiLevelType w:val="hybridMultilevel"/>
    <w:tmpl w:val="E09A22FA"/>
    <w:lvl w:ilvl="0" w:tplc="807A277A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A3022"/>
    <w:multiLevelType w:val="hybridMultilevel"/>
    <w:tmpl w:val="82FA1310"/>
    <w:lvl w:ilvl="0" w:tplc="807A277A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E2C18"/>
    <w:multiLevelType w:val="hybridMultilevel"/>
    <w:tmpl w:val="34BA2AA8"/>
    <w:lvl w:ilvl="0" w:tplc="807A277A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D7118"/>
    <w:multiLevelType w:val="hybridMultilevel"/>
    <w:tmpl w:val="0FBAA2EC"/>
    <w:lvl w:ilvl="0" w:tplc="807A277A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A2C84"/>
    <w:multiLevelType w:val="hybridMultilevel"/>
    <w:tmpl w:val="135023DA"/>
    <w:lvl w:ilvl="0" w:tplc="807A277A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4D1FE6"/>
    <w:multiLevelType w:val="hybridMultilevel"/>
    <w:tmpl w:val="1EE498C8"/>
    <w:lvl w:ilvl="0" w:tplc="807A277A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007FC"/>
    <w:multiLevelType w:val="hybridMultilevel"/>
    <w:tmpl w:val="BBBEEB6E"/>
    <w:lvl w:ilvl="0" w:tplc="81D07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1674C"/>
    <w:multiLevelType w:val="hybridMultilevel"/>
    <w:tmpl w:val="5B3EEA40"/>
    <w:lvl w:ilvl="0" w:tplc="BBA8C63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8" w15:restartNumberingAfterBreak="0">
    <w:nsid w:val="531D46E8"/>
    <w:multiLevelType w:val="hybridMultilevel"/>
    <w:tmpl w:val="DA92A1EC"/>
    <w:lvl w:ilvl="0" w:tplc="807A277A">
      <w:start w:val="1"/>
      <w:numFmt w:val="decimal"/>
      <w:lvlText w:val="%1."/>
      <w:lvlJc w:val="left"/>
      <w:pPr>
        <w:ind w:left="1404" w:hanging="6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A45EC8"/>
    <w:multiLevelType w:val="hybridMultilevel"/>
    <w:tmpl w:val="AE9ACB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8A308B"/>
    <w:multiLevelType w:val="hybridMultilevel"/>
    <w:tmpl w:val="A4DE639A"/>
    <w:lvl w:ilvl="0" w:tplc="8FA65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02B94"/>
    <w:multiLevelType w:val="hybridMultilevel"/>
    <w:tmpl w:val="0AF6E30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A15CE"/>
    <w:multiLevelType w:val="multilevel"/>
    <w:tmpl w:val="BFD00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Arial Narrow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Arial Narrow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libri" w:hAnsi="Calibri" w:cs="Arial Narrow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Arial Narrow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hAnsi="Calibri" w:cs="Arial Narrow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Arial Narrow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Arial Narrow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Arial Narrow"/>
        <w:sz w:val="22"/>
        <w:szCs w:val="22"/>
      </w:rPr>
    </w:lvl>
  </w:abstractNum>
  <w:abstractNum w:abstractNumId="33" w15:restartNumberingAfterBreak="0">
    <w:nsid w:val="6E6E4944"/>
    <w:multiLevelType w:val="hybridMultilevel"/>
    <w:tmpl w:val="E610ADB2"/>
    <w:lvl w:ilvl="0" w:tplc="807A277A">
      <w:start w:val="1"/>
      <w:numFmt w:val="decimal"/>
      <w:lvlText w:val="%1."/>
      <w:lvlJc w:val="left"/>
      <w:pPr>
        <w:ind w:left="1364" w:hanging="6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4" w15:restartNumberingAfterBreak="0">
    <w:nsid w:val="700409E6"/>
    <w:multiLevelType w:val="hybridMultilevel"/>
    <w:tmpl w:val="CE18EEDC"/>
    <w:lvl w:ilvl="0" w:tplc="807A277A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9233A"/>
    <w:multiLevelType w:val="hybridMultilevel"/>
    <w:tmpl w:val="ADF86E5A"/>
    <w:lvl w:ilvl="0" w:tplc="807A277A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35"/>
  </w:num>
  <w:num w:numId="11">
    <w:abstractNumId w:val="19"/>
  </w:num>
  <w:num w:numId="12">
    <w:abstractNumId w:val="8"/>
  </w:num>
  <w:num w:numId="13">
    <w:abstractNumId w:val="21"/>
  </w:num>
  <w:num w:numId="14">
    <w:abstractNumId w:val="28"/>
  </w:num>
  <w:num w:numId="15">
    <w:abstractNumId w:val="23"/>
  </w:num>
  <w:num w:numId="16">
    <w:abstractNumId w:val="25"/>
  </w:num>
  <w:num w:numId="17">
    <w:abstractNumId w:val="20"/>
  </w:num>
  <w:num w:numId="18">
    <w:abstractNumId w:val="34"/>
  </w:num>
  <w:num w:numId="19">
    <w:abstractNumId w:val="17"/>
  </w:num>
  <w:num w:numId="20">
    <w:abstractNumId w:val="22"/>
  </w:num>
  <w:num w:numId="21">
    <w:abstractNumId w:val="33"/>
  </w:num>
  <w:num w:numId="22">
    <w:abstractNumId w:val="30"/>
  </w:num>
  <w:num w:numId="23">
    <w:abstractNumId w:val="27"/>
  </w:num>
  <w:num w:numId="24">
    <w:abstractNumId w:val="9"/>
  </w:num>
  <w:num w:numId="25">
    <w:abstractNumId w:val="32"/>
  </w:num>
  <w:num w:numId="26">
    <w:abstractNumId w:val="18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2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6"/>
  </w:num>
  <w:num w:numId="34">
    <w:abstractNumId w:val="13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D5"/>
    <w:rsid w:val="0000021A"/>
    <w:rsid w:val="00003AAB"/>
    <w:rsid w:val="00007F60"/>
    <w:rsid w:val="000127A5"/>
    <w:rsid w:val="0002136D"/>
    <w:rsid w:val="00030905"/>
    <w:rsid w:val="00033848"/>
    <w:rsid w:val="00034DA4"/>
    <w:rsid w:val="0003578E"/>
    <w:rsid w:val="00040F04"/>
    <w:rsid w:val="000463BC"/>
    <w:rsid w:val="000679A6"/>
    <w:rsid w:val="0007518C"/>
    <w:rsid w:val="00076385"/>
    <w:rsid w:val="00076CDA"/>
    <w:rsid w:val="00077DB5"/>
    <w:rsid w:val="00081A84"/>
    <w:rsid w:val="00085681"/>
    <w:rsid w:val="00094327"/>
    <w:rsid w:val="0009644E"/>
    <w:rsid w:val="000A6B59"/>
    <w:rsid w:val="000A7AD4"/>
    <w:rsid w:val="000A7EDF"/>
    <w:rsid w:val="000B06AB"/>
    <w:rsid w:val="000B1E03"/>
    <w:rsid w:val="000B662A"/>
    <w:rsid w:val="000C3E3D"/>
    <w:rsid w:val="000D6FA6"/>
    <w:rsid w:val="000D79B0"/>
    <w:rsid w:val="000E07F5"/>
    <w:rsid w:val="000E3893"/>
    <w:rsid w:val="000E4CA9"/>
    <w:rsid w:val="000E6824"/>
    <w:rsid w:val="000F28CF"/>
    <w:rsid w:val="000F5C41"/>
    <w:rsid w:val="00111447"/>
    <w:rsid w:val="00122002"/>
    <w:rsid w:val="00130C42"/>
    <w:rsid w:val="00133E72"/>
    <w:rsid w:val="00146386"/>
    <w:rsid w:val="00155171"/>
    <w:rsid w:val="00163E12"/>
    <w:rsid w:val="001644DC"/>
    <w:rsid w:val="00176E09"/>
    <w:rsid w:val="00193455"/>
    <w:rsid w:val="001A345F"/>
    <w:rsid w:val="001A4FB5"/>
    <w:rsid w:val="001B04B7"/>
    <w:rsid w:val="001B7D29"/>
    <w:rsid w:val="001C43D5"/>
    <w:rsid w:val="001C57B7"/>
    <w:rsid w:val="001C78E1"/>
    <w:rsid w:val="001D450C"/>
    <w:rsid w:val="001D5E09"/>
    <w:rsid w:val="001D5F61"/>
    <w:rsid w:val="001E43D5"/>
    <w:rsid w:val="001E4965"/>
    <w:rsid w:val="001F07D0"/>
    <w:rsid w:val="00203652"/>
    <w:rsid w:val="002128C3"/>
    <w:rsid w:val="002130B5"/>
    <w:rsid w:val="002130F0"/>
    <w:rsid w:val="00220AB7"/>
    <w:rsid w:val="00223A70"/>
    <w:rsid w:val="00224B01"/>
    <w:rsid w:val="002262C8"/>
    <w:rsid w:val="00262A9F"/>
    <w:rsid w:val="00263314"/>
    <w:rsid w:val="002656DE"/>
    <w:rsid w:val="00265EE0"/>
    <w:rsid w:val="0027013F"/>
    <w:rsid w:val="00270813"/>
    <w:rsid w:val="00277BA8"/>
    <w:rsid w:val="00282770"/>
    <w:rsid w:val="00292746"/>
    <w:rsid w:val="002A081D"/>
    <w:rsid w:val="002A34C8"/>
    <w:rsid w:val="002B00AA"/>
    <w:rsid w:val="002B332C"/>
    <w:rsid w:val="002C0BA5"/>
    <w:rsid w:val="002C24D2"/>
    <w:rsid w:val="002D34E2"/>
    <w:rsid w:val="002D42CA"/>
    <w:rsid w:val="002D5D86"/>
    <w:rsid w:val="002D7179"/>
    <w:rsid w:val="002E45AA"/>
    <w:rsid w:val="002E7645"/>
    <w:rsid w:val="002F056E"/>
    <w:rsid w:val="00302312"/>
    <w:rsid w:val="003038A3"/>
    <w:rsid w:val="00310F8F"/>
    <w:rsid w:val="00311E48"/>
    <w:rsid w:val="003161EE"/>
    <w:rsid w:val="003419B5"/>
    <w:rsid w:val="00341EFA"/>
    <w:rsid w:val="003424E7"/>
    <w:rsid w:val="00352C54"/>
    <w:rsid w:val="00353907"/>
    <w:rsid w:val="0036384D"/>
    <w:rsid w:val="0037083B"/>
    <w:rsid w:val="00384809"/>
    <w:rsid w:val="003C2C14"/>
    <w:rsid w:val="003D3416"/>
    <w:rsid w:val="003E2940"/>
    <w:rsid w:val="003F76C0"/>
    <w:rsid w:val="0040040B"/>
    <w:rsid w:val="00402E3F"/>
    <w:rsid w:val="00430F28"/>
    <w:rsid w:val="004341FD"/>
    <w:rsid w:val="00442D79"/>
    <w:rsid w:val="00444584"/>
    <w:rsid w:val="004475DD"/>
    <w:rsid w:val="00451CCD"/>
    <w:rsid w:val="004608EA"/>
    <w:rsid w:val="00460F10"/>
    <w:rsid w:val="0046330A"/>
    <w:rsid w:val="0046331C"/>
    <w:rsid w:val="00467E94"/>
    <w:rsid w:val="004856D1"/>
    <w:rsid w:val="00491912"/>
    <w:rsid w:val="00493163"/>
    <w:rsid w:val="004B03E9"/>
    <w:rsid w:val="004B1232"/>
    <w:rsid w:val="004B32A1"/>
    <w:rsid w:val="004B4948"/>
    <w:rsid w:val="004C0EAF"/>
    <w:rsid w:val="004C10A6"/>
    <w:rsid w:val="004D6B0D"/>
    <w:rsid w:val="004E4345"/>
    <w:rsid w:val="004F1889"/>
    <w:rsid w:val="004F7946"/>
    <w:rsid w:val="00501837"/>
    <w:rsid w:val="00501B63"/>
    <w:rsid w:val="00507428"/>
    <w:rsid w:val="005102F1"/>
    <w:rsid w:val="00515E28"/>
    <w:rsid w:val="00516048"/>
    <w:rsid w:val="00517725"/>
    <w:rsid w:val="00525AAA"/>
    <w:rsid w:val="005311A6"/>
    <w:rsid w:val="0054543D"/>
    <w:rsid w:val="005454BC"/>
    <w:rsid w:val="00551B51"/>
    <w:rsid w:val="005521AF"/>
    <w:rsid w:val="0055367C"/>
    <w:rsid w:val="00555F2C"/>
    <w:rsid w:val="00565C9D"/>
    <w:rsid w:val="00567F21"/>
    <w:rsid w:val="00574336"/>
    <w:rsid w:val="005834DE"/>
    <w:rsid w:val="00590277"/>
    <w:rsid w:val="005A52B3"/>
    <w:rsid w:val="005B70C9"/>
    <w:rsid w:val="005C6C17"/>
    <w:rsid w:val="005D058A"/>
    <w:rsid w:val="005D628E"/>
    <w:rsid w:val="005D7830"/>
    <w:rsid w:val="005E0247"/>
    <w:rsid w:val="005E03EF"/>
    <w:rsid w:val="005F388D"/>
    <w:rsid w:val="005F6AD6"/>
    <w:rsid w:val="00601A2C"/>
    <w:rsid w:val="006079FB"/>
    <w:rsid w:val="00610A31"/>
    <w:rsid w:val="00637CB9"/>
    <w:rsid w:val="00645862"/>
    <w:rsid w:val="00653BCB"/>
    <w:rsid w:val="00655D0A"/>
    <w:rsid w:val="0067273F"/>
    <w:rsid w:val="00690F58"/>
    <w:rsid w:val="00691F00"/>
    <w:rsid w:val="006A59BA"/>
    <w:rsid w:val="006C2433"/>
    <w:rsid w:val="006C2EB8"/>
    <w:rsid w:val="006D64D9"/>
    <w:rsid w:val="006D67F8"/>
    <w:rsid w:val="006F5F9F"/>
    <w:rsid w:val="00702075"/>
    <w:rsid w:val="007043F9"/>
    <w:rsid w:val="00705827"/>
    <w:rsid w:val="00722ACF"/>
    <w:rsid w:val="00725541"/>
    <w:rsid w:val="0072604E"/>
    <w:rsid w:val="00744A1B"/>
    <w:rsid w:val="00744C4E"/>
    <w:rsid w:val="00752CD8"/>
    <w:rsid w:val="00776028"/>
    <w:rsid w:val="0078217D"/>
    <w:rsid w:val="0078643C"/>
    <w:rsid w:val="007869C5"/>
    <w:rsid w:val="00786F84"/>
    <w:rsid w:val="007905AE"/>
    <w:rsid w:val="007961E5"/>
    <w:rsid w:val="00797651"/>
    <w:rsid w:val="007A0FA3"/>
    <w:rsid w:val="007A1BCA"/>
    <w:rsid w:val="007A53A6"/>
    <w:rsid w:val="007B1195"/>
    <w:rsid w:val="007B28C1"/>
    <w:rsid w:val="007C2544"/>
    <w:rsid w:val="007C2A1A"/>
    <w:rsid w:val="007C2D96"/>
    <w:rsid w:val="007D113E"/>
    <w:rsid w:val="007D7149"/>
    <w:rsid w:val="007E1461"/>
    <w:rsid w:val="007E598B"/>
    <w:rsid w:val="007F1582"/>
    <w:rsid w:val="00805AFF"/>
    <w:rsid w:val="00815385"/>
    <w:rsid w:val="0081562E"/>
    <w:rsid w:val="00820117"/>
    <w:rsid w:val="00822831"/>
    <w:rsid w:val="008267C9"/>
    <w:rsid w:val="00830664"/>
    <w:rsid w:val="0083393A"/>
    <w:rsid w:val="00843B36"/>
    <w:rsid w:val="00861403"/>
    <w:rsid w:val="00863768"/>
    <w:rsid w:val="00865E44"/>
    <w:rsid w:val="00872AAE"/>
    <w:rsid w:val="0087694B"/>
    <w:rsid w:val="00886E80"/>
    <w:rsid w:val="00890FA2"/>
    <w:rsid w:val="008943A4"/>
    <w:rsid w:val="00895DE8"/>
    <w:rsid w:val="008A5053"/>
    <w:rsid w:val="008B1D2E"/>
    <w:rsid w:val="008B6FF1"/>
    <w:rsid w:val="008B7B1A"/>
    <w:rsid w:val="008B7B76"/>
    <w:rsid w:val="008C35F8"/>
    <w:rsid w:val="008C3684"/>
    <w:rsid w:val="008C529E"/>
    <w:rsid w:val="008D2ECB"/>
    <w:rsid w:val="008D68F6"/>
    <w:rsid w:val="008D6EF5"/>
    <w:rsid w:val="008D795A"/>
    <w:rsid w:val="008E114A"/>
    <w:rsid w:val="008F20C4"/>
    <w:rsid w:val="00902890"/>
    <w:rsid w:val="009059D7"/>
    <w:rsid w:val="00915FFF"/>
    <w:rsid w:val="009166CA"/>
    <w:rsid w:val="00945E06"/>
    <w:rsid w:val="009569C1"/>
    <w:rsid w:val="00966ACA"/>
    <w:rsid w:val="00967AEE"/>
    <w:rsid w:val="0097560E"/>
    <w:rsid w:val="00976509"/>
    <w:rsid w:val="00977AA1"/>
    <w:rsid w:val="009800DD"/>
    <w:rsid w:val="00980645"/>
    <w:rsid w:val="0098253B"/>
    <w:rsid w:val="009925D2"/>
    <w:rsid w:val="009957A0"/>
    <w:rsid w:val="00995E86"/>
    <w:rsid w:val="00997F53"/>
    <w:rsid w:val="009A25F5"/>
    <w:rsid w:val="009B0FC2"/>
    <w:rsid w:val="009B173D"/>
    <w:rsid w:val="009B70BC"/>
    <w:rsid w:val="009B7668"/>
    <w:rsid w:val="009C45F2"/>
    <w:rsid w:val="009C6E5E"/>
    <w:rsid w:val="009D4BE6"/>
    <w:rsid w:val="009D6069"/>
    <w:rsid w:val="009E0957"/>
    <w:rsid w:val="00A00D48"/>
    <w:rsid w:val="00A01B32"/>
    <w:rsid w:val="00A11285"/>
    <w:rsid w:val="00A14C7A"/>
    <w:rsid w:val="00A24EFA"/>
    <w:rsid w:val="00A41D6B"/>
    <w:rsid w:val="00A51726"/>
    <w:rsid w:val="00A518D9"/>
    <w:rsid w:val="00A63788"/>
    <w:rsid w:val="00A67E64"/>
    <w:rsid w:val="00A71EE0"/>
    <w:rsid w:val="00A723FF"/>
    <w:rsid w:val="00A80F6F"/>
    <w:rsid w:val="00A83605"/>
    <w:rsid w:val="00A83D9E"/>
    <w:rsid w:val="00A96F34"/>
    <w:rsid w:val="00AA1C68"/>
    <w:rsid w:val="00AB3383"/>
    <w:rsid w:val="00AC44F7"/>
    <w:rsid w:val="00AD3204"/>
    <w:rsid w:val="00AD4198"/>
    <w:rsid w:val="00AE636D"/>
    <w:rsid w:val="00AE65D6"/>
    <w:rsid w:val="00AF746C"/>
    <w:rsid w:val="00B03936"/>
    <w:rsid w:val="00B15B68"/>
    <w:rsid w:val="00B25CAF"/>
    <w:rsid w:val="00B3571E"/>
    <w:rsid w:val="00B4384C"/>
    <w:rsid w:val="00B51162"/>
    <w:rsid w:val="00B66124"/>
    <w:rsid w:val="00B668B6"/>
    <w:rsid w:val="00B75A4F"/>
    <w:rsid w:val="00B81D4E"/>
    <w:rsid w:val="00B9464C"/>
    <w:rsid w:val="00BA5252"/>
    <w:rsid w:val="00BB3F05"/>
    <w:rsid w:val="00BC01E4"/>
    <w:rsid w:val="00BC1DF2"/>
    <w:rsid w:val="00BC6EBB"/>
    <w:rsid w:val="00BD2503"/>
    <w:rsid w:val="00BD546B"/>
    <w:rsid w:val="00BD63CC"/>
    <w:rsid w:val="00BD71F8"/>
    <w:rsid w:val="00BE5A39"/>
    <w:rsid w:val="00BE5DB8"/>
    <w:rsid w:val="00BE5DCD"/>
    <w:rsid w:val="00C0506E"/>
    <w:rsid w:val="00C10189"/>
    <w:rsid w:val="00C204B1"/>
    <w:rsid w:val="00C24F39"/>
    <w:rsid w:val="00C258AB"/>
    <w:rsid w:val="00C26188"/>
    <w:rsid w:val="00C3034B"/>
    <w:rsid w:val="00C30E60"/>
    <w:rsid w:val="00C317BA"/>
    <w:rsid w:val="00C344EF"/>
    <w:rsid w:val="00C44F06"/>
    <w:rsid w:val="00C61ACE"/>
    <w:rsid w:val="00C65A7E"/>
    <w:rsid w:val="00C80CDA"/>
    <w:rsid w:val="00C90C09"/>
    <w:rsid w:val="00C9440E"/>
    <w:rsid w:val="00C95E86"/>
    <w:rsid w:val="00CA0CEE"/>
    <w:rsid w:val="00CA38C1"/>
    <w:rsid w:val="00CA696A"/>
    <w:rsid w:val="00CB7EE7"/>
    <w:rsid w:val="00CC01D4"/>
    <w:rsid w:val="00CC1543"/>
    <w:rsid w:val="00CC6228"/>
    <w:rsid w:val="00CD137B"/>
    <w:rsid w:val="00CD5C54"/>
    <w:rsid w:val="00CE5A48"/>
    <w:rsid w:val="00CE6909"/>
    <w:rsid w:val="00CF7C09"/>
    <w:rsid w:val="00D313E2"/>
    <w:rsid w:val="00D4017E"/>
    <w:rsid w:val="00D44C38"/>
    <w:rsid w:val="00D44D84"/>
    <w:rsid w:val="00D4661A"/>
    <w:rsid w:val="00D529A5"/>
    <w:rsid w:val="00D57AF6"/>
    <w:rsid w:val="00D663D2"/>
    <w:rsid w:val="00D77E25"/>
    <w:rsid w:val="00DA56A5"/>
    <w:rsid w:val="00DB2130"/>
    <w:rsid w:val="00DC39F3"/>
    <w:rsid w:val="00DD4B05"/>
    <w:rsid w:val="00DE7804"/>
    <w:rsid w:val="00DF191A"/>
    <w:rsid w:val="00DF64C9"/>
    <w:rsid w:val="00E0594A"/>
    <w:rsid w:val="00E14143"/>
    <w:rsid w:val="00E16429"/>
    <w:rsid w:val="00E51D03"/>
    <w:rsid w:val="00E52854"/>
    <w:rsid w:val="00E54187"/>
    <w:rsid w:val="00E61048"/>
    <w:rsid w:val="00E65658"/>
    <w:rsid w:val="00E8083D"/>
    <w:rsid w:val="00E919FA"/>
    <w:rsid w:val="00E96833"/>
    <w:rsid w:val="00EA7B07"/>
    <w:rsid w:val="00EC0AAC"/>
    <w:rsid w:val="00EC0EA8"/>
    <w:rsid w:val="00EC1448"/>
    <w:rsid w:val="00EF0F1D"/>
    <w:rsid w:val="00EF6690"/>
    <w:rsid w:val="00EF6ECC"/>
    <w:rsid w:val="00F26574"/>
    <w:rsid w:val="00F26EB7"/>
    <w:rsid w:val="00F34E28"/>
    <w:rsid w:val="00F40A0A"/>
    <w:rsid w:val="00F47D83"/>
    <w:rsid w:val="00F51023"/>
    <w:rsid w:val="00F6075D"/>
    <w:rsid w:val="00F7130A"/>
    <w:rsid w:val="00F75788"/>
    <w:rsid w:val="00F81645"/>
    <w:rsid w:val="00F918A6"/>
    <w:rsid w:val="00F973E5"/>
    <w:rsid w:val="00FA3E68"/>
    <w:rsid w:val="00FB10E5"/>
    <w:rsid w:val="00FB7FA3"/>
    <w:rsid w:val="00FC21B1"/>
    <w:rsid w:val="00FC4E73"/>
    <w:rsid w:val="00FC5819"/>
    <w:rsid w:val="00FD446F"/>
    <w:rsid w:val="00FD6727"/>
    <w:rsid w:val="00FE2AA5"/>
    <w:rsid w:val="00FE3528"/>
    <w:rsid w:val="00FF36B4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BB435F"/>
  <w15:chartTrackingRefBased/>
  <w15:docId w15:val="{FE301A45-ACEE-4428-8AB9-80EE9F24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0E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Arial Narrow"/>
      <w:sz w:val="22"/>
      <w:szCs w:val="22"/>
      <w:lang w:val="en-US"/>
    </w:rPr>
  </w:style>
  <w:style w:type="character" w:customStyle="1" w:styleId="WW8Num2z0">
    <w:name w:val="WW8Num2z0"/>
    <w:rPr>
      <w:rFonts w:ascii="Calibri" w:hAnsi="Calibri" w:cs="Tahoma"/>
      <w:sz w:val="22"/>
      <w:szCs w:val="22"/>
    </w:rPr>
  </w:style>
  <w:style w:type="character" w:customStyle="1" w:styleId="WW8Num3z0">
    <w:name w:val="WW8Num3z0"/>
    <w:rPr>
      <w:rFonts w:ascii="Calibri" w:hAnsi="Calibri" w:cs="Tahoma"/>
      <w:position w:val="0"/>
      <w:sz w:val="22"/>
      <w:szCs w:val="22"/>
      <w:vertAlign w:val="baseline"/>
      <w:lang w:val="en-US"/>
    </w:rPr>
  </w:style>
  <w:style w:type="character" w:customStyle="1" w:styleId="WW8Num4z0">
    <w:name w:val="WW8Num4z0"/>
    <w:rPr>
      <w:rFonts w:ascii="Arial Narrow" w:hAnsi="Arial Narrow" w:cs="Arial Narrow"/>
      <w:position w:val="0"/>
      <w:sz w:val="22"/>
      <w:szCs w:val="22"/>
      <w:vertAlign w:val="baseline"/>
      <w:lang w:val="pl-PL"/>
    </w:rPr>
  </w:style>
  <w:style w:type="character" w:customStyle="1" w:styleId="WW8Num5z0">
    <w:name w:val="WW8Num5z0"/>
    <w:rPr>
      <w:rFonts w:ascii="Calibri" w:hAnsi="Calibri" w:cs="Tahoma" w:hint="default"/>
      <w:b w:val="0"/>
      <w:bCs w:val="0"/>
      <w:i w:val="0"/>
      <w:iCs w:val="0"/>
      <w:position w:val="0"/>
      <w:sz w:val="22"/>
      <w:szCs w:val="22"/>
      <w:vertAlign w:val="baseline"/>
      <w:lang w:val="en-US"/>
    </w:rPr>
  </w:style>
  <w:style w:type="character" w:customStyle="1" w:styleId="WW8Num6z0">
    <w:name w:val="WW8Num6z0"/>
    <w:rPr>
      <w:rFonts w:ascii="Calibri" w:hAnsi="Calibri" w:cs="Calibri" w:hint="default"/>
      <w:position w:val="0"/>
      <w:sz w:val="22"/>
      <w:szCs w:val="22"/>
      <w:vertAlign w:val="baseline"/>
      <w:lang w:val="en-US"/>
    </w:rPr>
  </w:style>
  <w:style w:type="character" w:customStyle="1" w:styleId="WW8Num7z0">
    <w:name w:val="WW8Num7z0"/>
    <w:rPr>
      <w:rFonts w:ascii="Calibri" w:hAnsi="Calibri" w:cs="Arial Narrow"/>
      <w:sz w:val="22"/>
      <w:szCs w:val="22"/>
    </w:rPr>
  </w:style>
  <w:style w:type="character" w:customStyle="1" w:styleId="WW8Num8z0">
    <w:name w:val="WW8Num8z0"/>
    <w:rPr>
      <w:rFonts w:ascii="Calibri" w:hAnsi="Calibri" w:cs="Times New Roman"/>
      <w:sz w:val="22"/>
      <w:szCs w:val="22"/>
    </w:rPr>
  </w:style>
  <w:style w:type="character" w:customStyle="1" w:styleId="WW8Num8z1">
    <w:name w:val="WW8Num8z1"/>
    <w:rPr>
      <w:rFonts w:ascii="Arial Narrow" w:hAnsi="Arial Narrow" w:cs="Times New Roman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0">
    <w:name w:val="WW8Num9z0"/>
    <w:rPr>
      <w:rFonts w:ascii="Arial Narrow" w:hAnsi="Arial Narrow" w:cs="Arial Narrow"/>
      <w:i w:val="0"/>
      <w:iCs w:val="0"/>
      <w:sz w:val="26"/>
      <w:szCs w:val="26"/>
    </w:rPr>
  </w:style>
  <w:style w:type="character" w:customStyle="1" w:styleId="WW8Num10z0">
    <w:name w:val="WW8Num10z0"/>
    <w:rPr>
      <w:rFonts w:ascii="Arial Narrow" w:hAnsi="Arial Narrow" w:cs="Calibri" w:hint="default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Pr>
      <w:rFonts w:ascii="Arial Narrow" w:hAnsi="Arial Narrow" w:cs="Calibri" w:hint="default"/>
      <w:sz w:val="24"/>
      <w:szCs w:val="24"/>
    </w:rPr>
  </w:style>
  <w:style w:type="character" w:customStyle="1" w:styleId="WW8Num13z0">
    <w:name w:val="WW8Num13z0"/>
    <w:rPr>
      <w:rFonts w:ascii="Tahoma" w:hAnsi="Tahoma" w:cs="Tahoma"/>
      <w:sz w:val="22"/>
      <w:szCs w:val="22"/>
    </w:rPr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  <w:rPr>
      <w:rFonts w:ascii="Arial Narrow" w:hAnsi="Arial Narrow" w:cs="Calibri" w:hint="default"/>
      <w:sz w:val="24"/>
      <w:szCs w:val="24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rFonts w:ascii="Arial Narrow" w:hAnsi="Arial Narrow" w:cs="Calibri" w:hint="default"/>
      <w:sz w:val="24"/>
      <w:szCs w:val="24"/>
    </w:rPr>
  </w:style>
  <w:style w:type="character" w:customStyle="1" w:styleId="WW8Num16z0">
    <w:name w:val="WW8Num16z0"/>
    <w:rPr>
      <w:rFonts w:ascii="Arial Narrow" w:hAnsi="Arial Narrow" w:cs="Calibri" w:hint="default"/>
      <w:sz w:val="24"/>
      <w:szCs w:val="24"/>
    </w:rPr>
  </w:style>
  <w:style w:type="character" w:customStyle="1" w:styleId="WW8Num17z0">
    <w:name w:val="WW8Num17z0"/>
    <w:rPr>
      <w:rFonts w:ascii="Arial Narrow" w:hAnsi="Arial Narrow" w:cs="Calibri" w:hint="default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ahoma" w:hAnsi="Tahoma" w:cs="Tahoma"/>
      <w:sz w:val="22"/>
      <w:szCs w:val="22"/>
    </w:rPr>
  </w:style>
  <w:style w:type="character" w:customStyle="1" w:styleId="WW8Num19z0">
    <w:name w:val="WW8Num19z0"/>
    <w:rPr>
      <w:rFonts w:ascii="Arial Narrow" w:hAnsi="Arial Narrow" w:cs="Arial Narrow"/>
      <w:sz w:val="24"/>
      <w:szCs w:val="24"/>
    </w:rPr>
  </w:style>
  <w:style w:type="character" w:customStyle="1" w:styleId="WW8Num20z0">
    <w:name w:val="WW8Num20z0"/>
    <w:rPr>
      <w:rFonts w:ascii="Arial Narrow" w:hAnsi="Arial Narrow" w:cs="Calibri" w:hint="default"/>
      <w:sz w:val="24"/>
      <w:szCs w:val="24"/>
    </w:rPr>
  </w:style>
  <w:style w:type="character" w:customStyle="1" w:styleId="WW8Num21z0">
    <w:name w:val="WW8Num21z0"/>
    <w:rPr>
      <w:rFonts w:ascii="Arial Narrow" w:hAnsi="Arial Narrow" w:cs="Arial Narrow"/>
      <w:sz w:val="22"/>
      <w:szCs w:val="22"/>
    </w:rPr>
  </w:style>
  <w:style w:type="character" w:customStyle="1" w:styleId="WW8Num22z0">
    <w:name w:val="WW8Num22z0"/>
    <w:rPr>
      <w:rFonts w:ascii="Arial Narrow" w:hAnsi="Arial Narrow" w:cs="Calibri" w:hint="default"/>
      <w:sz w:val="24"/>
      <w:szCs w:val="24"/>
      <w:lang w:val="en-US"/>
    </w:rPr>
  </w:style>
  <w:style w:type="character" w:customStyle="1" w:styleId="WW8Num23z0">
    <w:name w:val="WW8Num23z0"/>
    <w:rPr>
      <w:rFonts w:ascii="Arial Narrow" w:hAnsi="Arial Narrow" w:cs="Calibri" w:hint="default"/>
      <w:sz w:val="24"/>
      <w:szCs w:val="24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  <w:rPr>
      <w:rFonts w:ascii="Arial Narrow" w:hAnsi="Arial Narrow" w:cs="Arial"/>
      <w:sz w:val="22"/>
      <w:szCs w:val="22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  <w:sz w:val="22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/>
      <w:sz w:val="22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ascii="Arial Narrow" w:hAnsi="Arial Narrow" w:cs="Arial Narrow"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  <w:sz w:val="24"/>
      <w:szCs w:val="24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hAnsi="Calibri" w:cs="Arial" w:hint="default"/>
    </w:rPr>
  </w:style>
  <w:style w:type="character" w:customStyle="1" w:styleId="WW8Num31z0">
    <w:name w:val="WW8Num31z0"/>
    <w:rPr>
      <w:rFonts w:ascii="Arial Narrow" w:hAnsi="Arial Narrow" w:cs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 Narrow" w:hAnsi="Arial Narrow" w:cs="Arial Narrow"/>
      <w:b w:val="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 Narrow"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ascii="Tahoma" w:hAnsi="Tahoma" w:cs="Tahoma"/>
      <w:sz w:val="22"/>
      <w:szCs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St1z0">
    <w:name w:val="WW8NumSt1z0"/>
    <w:rPr>
      <w:rFonts w:ascii="Calibri" w:hAnsi="Calibri" w:cs="Arial" w:hint="default"/>
      <w:sz w:val="24"/>
      <w:szCs w:val="24"/>
    </w:rPr>
  </w:style>
  <w:style w:type="character" w:customStyle="1" w:styleId="WW8NumSt3z0">
    <w:name w:val="WW8NumSt3z0"/>
    <w:rPr>
      <w:rFonts w:ascii="Calibri" w:hAnsi="Calibri" w:cs="Calibri" w:hint="default"/>
      <w:sz w:val="22"/>
      <w:szCs w:val="22"/>
    </w:rPr>
  </w:style>
  <w:style w:type="character" w:customStyle="1" w:styleId="WW8NumSt5z0">
    <w:name w:val="WW8NumSt5z0"/>
    <w:rPr>
      <w:rFonts w:ascii="Arial Narrow" w:hAnsi="Arial Narrow" w:cs="Calibri" w:hint="default"/>
      <w:sz w:val="24"/>
      <w:szCs w:val="24"/>
    </w:rPr>
  </w:style>
  <w:style w:type="character" w:customStyle="1" w:styleId="WW8NumSt7z0">
    <w:name w:val="WW8NumSt7z0"/>
    <w:rPr>
      <w:rFonts w:ascii="Arial Narrow" w:hAnsi="Arial Narrow" w:cs="Calibri" w:hint="default"/>
      <w:sz w:val="24"/>
      <w:szCs w:val="24"/>
    </w:rPr>
  </w:style>
  <w:style w:type="character" w:customStyle="1" w:styleId="WW8NumSt8z0">
    <w:name w:val="WW8NumSt8z0"/>
    <w:rPr>
      <w:rFonts w:ascii="Arial Narrow" w:hAnsi="Arial Narrow" w:cs="Calibri" w:hint="default"/>
      <w:sz w:val="24"/>
      <w:szCs w:val="24"/>
    </w:rPr>
  </w:style>
  <w:style w:type="character" w:customStyle="1" w:styleId="WW8NumSt9z0">
    <w:name w:val="WW8NumSt9z0"/>
    <w:rPr>
      <w:rFonts w:ascii="Arial Narrow" w:hAnsi="Arial Narrow" w:cs="Calibri" w:hint="default"/>
      <w:sz w:val="24"/>
      <w:szCs w:val="24"/>
    </w:rPr>
  </w:style>
  <w:style w:type="character" w:customStyle="1" w:styleId="WW8NumSt12z0">
    <w:name w:val="WW8NumSt12z0"/>
    <w:rPr>
      <w:rFonts w:ascii="Arial Narrow" w:hAnsi="Arial Narrow" w:cs="Calibri" w:hint="default"/>
      <w:sz w:val="24"/>
      <w:szCs w:val="24"/>
    </w:rPr>
  </w:style>
  <w:style w:type="character" w:customStyle="1" w:styleId="WW8NumSt22z0">
    <w:name w:val="WW8NumSt22z0"/>
    <w:rPr>
      <w:rFonts w:ascii="Arial Narrow" w:hAnsi="Arial Narrow" w:cs="Calibri" w:hint="default"/>
      <w:sz w:val="24"/>
      <w:szCs w:val="24"/>
    </w:rPr>
  </w:style>
  <w:style w:type="character" w:customStyle="1" w:styleId="WW8NumSt22z1">
    <w:name w:val="WW8NumSt22z1"/>
  </w:style>
  <w:style w:type="character" w:customStyle="1" w:styleId="WW8NumSt22z2">
    <w:name w:val="WW8NumSt22z2"/>
  </w:style>
  <w:style w:type="character" w:customStyle="1" w:styleId="WW8NumSt22z3">
    <w:name w:val="WW8NumSt22z3"/>
  </w:style>
  <w:style w:type="character" w:customStyle="1" w:styleId="WW8NumSt22z4">
    <w:name w:val="WW8NumSt22z4"/>
  </w:style>
  <w:style w:type="character" w:customStyle="1" w:styleId="WW8NumSt22z5">
    <w:name w:val="WW8NumSt22z5"/>
  </w:style>
  <w:style w:type="character" w:customStyle="1" w:styleId="WW8NumSt22z6">
    <w:name w:val="WW8NumSt22z6"/>
  </w:style>
  <w:style w:type="character" w:customStyle="1" w:styleId="WW8NumSt22z7">
    <w:name w:val="WW8NumSt22z7"/>
  </w:style>
  <w:style w:type="character" w:customStyle="1" w:styleId="WW8NumSt22z8">
    <w:name w:val="WW8NumSt22z8"/>
  </w:style>
  <w:style w:type="character" w:customStyle="1" w:styleId="WW8NumSt26z0">
    <w:name w:val="WW8NumSt26z0"/>
    <w:rPr>
      <w:rFonts w:ascii="Arial Narrow" w:hAnsi="Arial Narrow" w:cs="Arial" w:hint="default"/>
      <w:i w:val="0"/>
      <w:iCs/>
      <w:sz w:val="24"/>
      <w:szCs w:val="24"/>
    </w:rPr>
  </w:style>
  <w:style w:type="character" w:customStyle="1" w:styleId="WW8NumSt29z0">
    <w:name w:val="WW8NumSt29z0"/>
    <w:rPr>
      <w:rFonts w:ascii="Arial Narrow" w:hAnsi="Arial Narrow" w:cs="Arial Narrow"/>
      <w:sz w:val="22"/>
      <w:szCs w:val="22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Znak2">
    <w:name w:val="Znak Znak2"/>
    <w:rPr>
      <w:rFonts w:ascii="Times New Roman" w:hAnsi="Times New Roman" w:cs="Times New Roman"/>
    </w:rPr>
  </w:style>
  <w:style w:type="character" w:customStyle="1" w:styleId="ZnakZnak1">
    <w:name w:val="Znak Znak1"/>
    <w:rPr>
      <w:rFonts w:ascii="Times New Roman" w:hAnsi="Times New Roman" w:cs="Times New Roman"/>
      <w:b/>
      <w:bCs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  <w:sz w:val="20"/>
      <w:szCs w:val="20"/>
      <w:lang w:val="x-none"/>
    </w:rPr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Znakinumeracji">
    <w:name w:val="Znaki numeracji"/>
    <w:rPr>
      <w:rFonts w:ascii="Calibri" w:hAnsi="Calibri" w:cs="Calibri"/>
      <w:sz w:val="22"/>
      <w:szCs w:val="22"/>
    </w:rPr>
  </w:style>
  <w:style w:type="character" w:customStyle="1" w:styleId="RTFNum41">
    <w:name w:val="RTF_Num 4 1"/>
  </w:style>
  <w:style w:type="character" w:styleId="Hipercze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223A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A7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3A70"/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B7D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7D29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B7D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7D29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8B1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0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36FC-8443-4ADF-9F8B-DDB3CFB1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2694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RAMOWA NR</vt:lpstr>
    </vt:vector>
  </TitlesOfParts>
  <Company>FRSE</Company>
  <LinksUpToDate>false</LinksUpToDate>
  <CharactersWithSpaces>18823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RAMOWA NR</dc:title>
  <dc:subject/>
  <dc:creator>Dorota Rytwińska</dc:creator>
  <cp:keywords/>
  <cp:lastModifiedBy>Katarzyna Sobejko</cp:lastModifiedBy>
  <cp:revision>21</cp:revision>
  <cp:lastPrinted>2020-03-11T09:21:00Z</cp:lastPrinted>
  <dcterms:created xsi:type="dcterms:W3CDTF">2020-03-10T12:09:00Z</dcterms:created>
  <dcterms:modified xsi:type="dcterms:W3CDTF">2020-03-11T09:27:00Z</dcterms:modified>
</cp:coreProperties>
</file>