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70200" w14:textId="77777777" w:rsidR="004D38E4" w:rsidRPr="000109D9" w:rsidRDefault="004D38E4" w:rsidP="00E43A12">
      <w:pPr>
        <w:rPr>
          <w:rFonts w:ascii="Times New Roman" w:hAnsi="Times New Roman" w:cs="Times New Roman"/>
        </w:rPr>
      </w:pPr>
    </w:p>
    <w:p w14:paraId="0A748E73" w14:textId="51F13F1C" w:rsidR="006F47CC" w:rsidRDefault="00C973D3" w:rsidP="004D38E4">
      <w:pPr>
        <w:jc w:val="center"/>
        <w:rPr>
          <w:b/>
        </w:rPr>
      </w:pPr>
      <w:r w:rsidRPr="004D38E4">
        <w:rPr>
          <w:b/>
        </w:rPr>
        <w:t xml:space="preserve">Część </w:t>
      </w:r>
      <w:r w:rsidR="002B04A0">
        <w:rPr>
          <w:b/>
        </w:rPr>
        <w:t>II</w:t>
      </w:r>
      <w:r w:rsidR="002B04A0">
        <w:rPr>
          <w:b/>
        </w:rPr>
        <w:t xml:space="preserve"> </w:t>
      </w:r>
      <w:r w:rsidR="000E1420">
        <w:rPr>
          <w:b/>
        </w:rPr>
        <w:t>Skład publikacji</w:t>
      </w:r>
      <w:r w:rsidR="00361D78" w:rsidRPr="004D38E4">
        <w:rPr>
          <w:b/>
        </w:rPr>
        <w:t xml:space="preserve"> Wydawnictwa FRSE</w:t>
      </w:r>
    </w:p>
    <w:p w14:paraId="34897A17" w14:textId="77777777" w:rsidR="004D38E4" w:rsidRPr="004D38E4" w:rsidRDefault="004D38E4" w:rsidP="004D38E4">
      <w:pPr>
        <w:jc w:val="center"/>
        <w:rPr>
          <w:b/>
        </w:rPr>
      </w:pPr>
      <w:bookmarkStart w:id="0" w:name="_GoBack"/>
      <w:bookmarkEnd w:id="0"/>
    </w:p>
    <w:p w14:paraId="1EB28834" w14:textId="6D7C3D73" w:rsidR="00B9092F" w:rsidRDefault="008B3415" w:rsidP="00E4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Profesjonalny s</w:t>
      </w:r>
      <w:r w:rsidR="00290C06" w:rsidRPr="000109D9">
        <w:rPr>
          <w:rFonts w:ascii="Times New Roman" w:hAnsi="Times New Roman" w:cs="Times New Roman"/>
        </w:rPr>
        <w:t xml:space="preserve">kład publikacji </w:t>
      </w:r>
      <w:r w:rsidR="00B83845">
        <w:rPr>
          <w:rFonts w:ascii="Times New Roman" w:hAnsi="Times New Roman" w:cs="Times New Roman"/>
        </w:rPr>
        <w:t xml:space="preserve">książkowych </w:t>
      </w:r>
      <w:r>
        <w:rPr>
          <w:rFonts w:ascii="Times New Roman" w:hAnsi="Times New Roman" w:cs="Times New Roman"/>
        </w:rPr>
        <w:t xml:space="preserve">w programie </w:t>
      </w:r>
      <w:r w:rsidR="00B83845">
        <w:rPr>
          <w:rFonts w:ascii="Times New Roman" w:hAnsi="Times New Roman" w:cs="Times New Roman"/>
        </w:rPr>
        <w:t xml:space="preserve">Adobe </w:t>
      </w:r>
      <w:proofErr w:type="spellStart"/>
      <w:r>
        <w:rPr>
          <w:rFonts w:ascii="Times New Roman" w:hAnsi="Times New Roman" w:cs="Times New Roman"/>
        </w:rPr>
        <w:t>InDesign</w:t>
      </w:r>
      <w:proofErr w:type="spellEnd"/>
      <w:r>
        <w:rPr>
          <w:rFonts w:ascii="Times New Roman" w:hAnsi="Times New Roman" w:cs="Times New Roman"/>
        </w:rPr>
        <w:t xml:space="preserve"> </w:t>
      </w:r>
      <w:r w:rsidR="00290C06" w:rsidRPr="000109D9">
        <w:rPr>
          <w:rFonts w:ascii="Times New Roman" w:hAnsi="Times New Roman" w:cs="Times New Roman"/>
        </w:rPr>
        <w:t>według gotowego layoutu</w:t>
      </w:r>
      <w:r>
        <w:rPr>
          <w:rFonts w:ascii="Times New Roman" w:hAnsi="Times New Roman" w:cs="Times New Roman"/>
        </w:rPr>
        <w:t xml:space="preserve"> Wydawnictwa FRSE</w:t>
      </w:r>
      <w:r w:rsidR="0029501D">
        <w:rPr>
          <w:rFonts w:ascii="Times New Roman" w:hAnsi="Times New Roman" w:cs="Times New Roman"/>
        </w:rPr>
        <w:t xml:space="preserve">, w następujących formatach wersji elektronicznych: PDF, </w:t>
      </w:r>
      <w:proofErr w:type="spellStart"/>
      <w:r w:rsidR="0029501D">
        <w:rPr>
          <w:rFonts w:ascii="Times New Roman" w:hAnsi="Times New Roman" w:cs="Times New Roman"/>
        </w:rPr>
        <w:t>Mobi</w:t>
      </w:r>
      <w:proofErr w:type="spellEnd"/>
      <w:r w:rsidR="0029501D">
        <w:rPr>
          <w:rFonts w:ascii="Times New Roman" w:hAnsi="Times New Roman" w:cs="Times New Roman"/>
        </w:rPr>
        <w:t xml:space="preserve">, </w:t>
      </w:r>
      <w:proofErr w:type="spellStart"/>
      <w:r w:rsidR="0029501D">
        <w:rPr>
          <w:rFonts w:ascii="Times New Roman" w:hAnsi="Times New Roman" w:cs="Times New Roman"/>
        </w:rPr>
        <w:t>ePUB</w:t>
      </w:r>
      <w:proofErr w:type="spellEnd"/>
      <w:r w:rsidR="0029501D">
        <w:rPr>
          <w:rFonts w:ascii="Times New Roman" w:hAnsi="Times New Roman" w:cs="Times New Roman"/>
        </w:rPr>
        <w:t xml:space="preserve"> oraz w wersji do druku.</w:t>
      </w:r>
      <w:r w:rsidR="00FB6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Skład powinien być wykonany według naj</w:t>
      </w:r>
      <w:r w:rsidR="00FB6C71">
        <w:rPr>
          <w:rFonts w:ascii="Times New Roman" w:hAnsi="Times New Roman" w:cs="Times New Roman"/>
        </w:rPr>
        <w:t xml:space="preserve">wyższych standardów graficznych z </w:t>
      </w:r>
      <w:r w:rsidR="00B9092F">
        <w:rPr>
          <w:rFonts w:ascii="Times New Roman" w:hAnsi="Times New Roman" w:cs="Times New Roman"/>
        </w:rPr>
        <w:t>poszanowaniem</w:t>
      </w:r>
      <w:r>
        <w:rPr>
          <w:rFonts w:ascii="Times New Roman" w:hAnsi="Times New Roman" w:cs="Times New Roman"/>
        </w:rPr>
        <w:t xml:space="preserve"> </w:t>
      </w:r>
      <w:r w:rsidR="00FB6C71">
        <w:rPr>
          <w:rFonts w:ascii="Times New Roman" w:hAnsi="Times New Roman" w:cs="Times New Roman"/>
        </w:rPr>
        <w:t>zasad typografii.</w:t>
      </w:r>
      <w:r w:rsidR="0029501D">
        <w:rPr>
          <w:rFonts w:ascii="Times New Roman" w:hAnsi="Times New Roman" w:cs="Times New Roman"/>
        </w:rPr>
        <w:t xml:space="preserve"> </w:t>
      </w:r>
      <w:r w:rsidR="00B9092F">
        <w:rPr>
          <w:rFonts w:ascii="Times New Roman" w:hAnsi="Times New Roman" w:cs="Times New Roman"/>
        </w:rPr>
        <w:t xml:space="preserve">Skład </w:t>
      </w:r>
      <w:r w:rsidR="00B9092F" w:rsidRPr="00B9092F">
        <w:rPr>
          <w:rFonts w:ascii="Times New Roman" w:hAnsi="Times New Roman" w:cs="Times New Roman"/>
          <w:u w:val="single"/>
        </w:rPr>
        <w:t>nie obejmuje</w:t>
      </w:r>
      <w:r w:rsidR="008F4BB2">
        <w:rPr>
          <w:rFonts w:ascii="Times New Roman" w:hAnsi="Times New Roman" w:cs="Times New Roman"/>
        </w:rPr>
        <w:t xml:space="preserve"> projektu okładki. Dotyczy tylko wnętrza </w:t>
      </w:r>
      <w:r w:rsidR="000E1420">
        <w:rPr>
          <w:rFonts w:ascii="Times New Roman" w:hAnsi="Times New Roman" w:cs="Times New Roman"/>
        </w:rPr>
        <w:t>publikacji</w:t>
      </w:r>
      <w:r w:rsidR="00BE6460">
        <w:rPr>
          <w:rFonts w:ascii="Times New Roman" w:hAnsi="Times New Roman" w:cs="Times New Roman"/>
        </w:rPr>
        <w:t>.</w:t>
      </w:r>
    </w:p>
    <w:p w14:paraId="78C9CF85" w14:textId="75C3EC04" w:rsidR="00B83845" w:rsidRPr="006B3C20" w:rsidRDefault="00B83845" w:rsidP="00E43A12">
      <w:pPr>
        <w:rPr>
          <w:rFonts w:ascii="Times New Roman" w:hAnsi="Times New Roman" w:cs="Times New Roman"/>
          <w:b/>
          <w:bCs/>
        </w:rPr>
      </w:pPr>
      <w:r w:rsidRPr="006B3C20">
        <w:rPr>
          <w:rFonts w:ascii="Times New Roman" w:hAnsi="Times New Roman" w:cs="Times New Roman"/>
          <w:b/>
          <w:bCs/>
        </w:rPr>
        <w:t>Zamawiający przewiduje zlecanie do składu następujących publikacji</w:t>
      </w:r>
      <w:r w:rsidR="0029501D">
        <w:rPr>
          <w:rFonts w:ascii="Times New Roman" w:hAnsi="Times New Roman" w:cs="Times New Roman"/>
          <w:b/>
          <w:bCs/>
        </w:rPr>
        <w:t>:</w:t>
      </w:r>
    </w:p>
    <w:p w14:paraId="6F55F8D2" w14:textId="51BF3038" w:rsidR="00B83845" w:rsidRDefault="00B83845" w:rsidP="009B33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Książek z Serii tematycznej małej (w formacie </w:t>
      </w:r>
      <w:r w:rsidRPr="00B838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65</w:t>
      </w:r>
      <w:r w:rsidRPr="00B83845">
        <w:rPr>
          <w:rFonts w:ascii="Times New Roman" w:hAnsi="Times New Roman" w:cs="Times New Roman"/>
        </w:rPr>
        <w:t xml:space="preserve"> x 2</w:t>
      </w:r>
      <w:r>
        <w:rPr>
          <w:rFonts w:ascii="Times New Roman" w:hAnsi="Times New Roman" w:cs="Times New Roman"/>
        </w:rPr>
        <w:t>3</w:t>
      </w:r>
      <w:r w:rsidRPr="00B83845">
        <w:rPr>
          <w:rFonts w:ascii="Times New Roman" w:hAnsi="Times New Roman" w:cs="Times New Roman"/>
        </w:rPr>
        <w:t>0 mm</w:t>
      </w:r>
      <w:r>
        <w:rPr>
          <w:rFonts w:ascii="Times New Roman" w:hAnsi="Times New Roman" w:cs="Times New Roman"/>
        </w:rPr>
        <w:t>, o różnej liczbie stron) – wzorcowe publikacje można obejrzeć na stron</w:t>
      </w:r>
      <w:r w:rsidR="009B335E">
        <w:rPr>
          <w:rFonts w:ascii="Times New Roman" w:hAnsi="Times New Roman" w:cs="Times New Roman"/>
        </w:rPr>
        <w:t xml:space="preserve">ach: </w:t>
      </w:r>
      <w:hyperlink r:id="rId7" w:history="1">
        <w:r w:rsidR="009B335E" w:rsidRPr="00A67B84">
          <w:rPr>
            <w:rStyle w:val="Hipercze"/>
            <w:rFonts w:ascii="Times New Roman" w:hAnsi="Times New Roman" w:cs="Times New Roman"/>
          </w:rPr>
          <w:t>http://czytelnia.frse.org.pl/need-project-idea/</w:t>
        </w:r>
      </w:hyperlink>
      <w:r w:rsidR="009B335E">
        <w:rPr>
          <w:rFonts w:ascii="Times New Roman" w:hAnsi="Times New Roman" w:cs="Times New Roman"/>
        </w:rPr>
        <w:t xml:space="preserve">, </w:t>
      </w:r>
      <w:hyperlink r:id="rId8" w:history="1">
        <w:r w:rsidR="009B335E" w:rsidRPr="00A67B84">
          <w:rPr>
            <w:rStyle w:val="Hipercze"/>
            <w:rFonts w:ascii="Times New Roman" w:hAnsi="Times New Roman" w:cs="Times New Roman"/>
          </w:rPr>
          <w:t>http://czytelnia.frse.org.pl/ecvet-rozwoj-kompetencji-umiejetnosci-i-talentow/</w:t>
        </w:r>
      </w:hyperlink>
      <w:r w:rsidR="009B335E">
        <w:rPr>
          <w:rFonts w:ascii="Times New Roman" w:hAnsi="Times New Roman" w:cs="Times New Roman"/>
        </w:rPr>
        <w:t>.</w:t>
      </w:r>
      <w:r w:rsidR="009B335E" w:rsidDel="009B335E">
        <w:rPr>
          <w:rFonts w:ascii="Times New Roman" w:hAnsi="Times New Roman" w:cs="Times New Roman"/>
        </w:rPr>
        <w:t xml:space="preserve"> </w:t>
      </w:r>
    </w:p>
    <w:p w14:paraId="7CCC2BF1" w14:textId="461E2197" w:rsidR="00B83845" w:rsidRDefault="00B83845" w:rsidP="009B33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Książek z Serii Tematycznej dużej (w formacie 210 x 260 mm, o różnej liczbie stron) –</w:t>
      </w:r>
      <w:r w:rsidRPr="006B3C20">
        <w:rPr>
          <w:rFonts w:ascii="Times New Roman" w:hAnsi="Times New Roman" w:cs="Times New Roman"/>
        </w:rPr>
        <w:t xml:space="preserve">wzorcowe publikacje można obejrzeć na </w:t>
      </w:r>
      <w:hyperlink r:id="rId9" w:history="1">
        <w:r w:rsidR="009B335E" w:rsidRPr="00A67B84">
          <w:rPr>
            <w:rStyle w:val="Hipercze"/>
            <w:rFonts w:ascii="Times New Roman" w:hAnsi="Times New Roman" w:cs="Times New Roman"/>
          </w:rPr>
          <w:t>stronach</w:t>
        </w:r>
      </w:hyperlink>
      <w:r w:rsidR="009B335E">
        <w:rPr>
          <w:rFonts w:ascii="Times New Roman" w:hAnsi="Times New Roman" w:cs="Times New Roman"/>
        </w:rPr>
        <w:t xml:space="preserve">: </w:t>
      </w:r>
      <w:hyperlink r:id="rId10" w:history="1">
        <w:r w:rsidR="009B335E" w:rsidRPr="00A67B84">
          <w:rPr>
            <w:rStyle w:val="Hipercze"/>
            <w:rFonts w:ascii="Times New Roman" w:hAnsi="Times New Roman" w:cs="Times New Roman"/>
          </w:rPr>
          <w:t>http://czytelnia.frse.org.pl/projekty-z-po-werem/</w:t>
        </w:r>
      </w:hyperlink>
      <w:r w:rsidR="009B335E">
        <w:rPr>
          <w:rFonts w:ascii="Times New Roman" w:hAnsi="Times New Roman" w:cs="Times New Roman"/>
        </w:rPr>
        <w:t xml:space="preserve">, </w:t>
      </w:r>
      <w:hyperlink r:id="rId11" w:history="1">
        <w:r w:rsidR="009B335E" w:rsidRPr="00A67B84">
          <w:rPr>
            <w:rStyle w:val="Hipercze"/>
            <w:rFonts w:ascii="Times New Roman" w:hAnsi="Times New Roman" w:cs="Times New Roman"/>
          </w:rPr>
          <w:t>http://czytelnia.frse.org.pl/szesc-kontekstow-uczenia-sie-doroslych/</w:t>
        </w:r>
      </w:hyperlink>
      <w:r w:rsidR="009B335E">
        <w:rPr>
          <w:rFonts w:ascii="Times New Roman" w:hAnsi="Times New Roman" w:cs="Times New Roman"/>
        </w:rPr>
        <w:t>.</w:t>
      </w:r>
    </w:p>
    <w:p w14:paraId="7F6C167D" w14:textId="661E93F6" w:rsidR="00B83845" w:rsidRDefault="00B83845" w:rsidP="00B838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Książek z Serii Naukowej (w formacie 170 x 240 mm, o różnej liczbie stron) - </w:t>
      </w:r>
      <w:r w:rsidRPr="00F41B29">
        <w:rPr>
          <w:rFonts w:ascii="Times New Roman" w:hAnsi="Times New Roman" w:cs="Times New Roman"/>
        </w:rPr>
        <w:t>wzorcowe publikacje można obejrzeć na stronie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B83845">
          <w:rPr>
            <w:rStyle w:val="Hipercze"/>
            <w:rFonts w:ascii="Times New Roman" w:hAnsi="Times New Roman" w:cs="Times New Roman"/>
          </w:rPr>
          <w:t>http://czytelnia.frse.org.pl/serie/76</w:t>
        </w:r>
      </w:hyperlink>
      <w:r>
        <w:rPr>
          <w:rFonts w:ascii="Times New Roman" w:hAnsi="Times New Roman" w:cs="Times New Roman"/>
        </w:rPr>
        <w:t>).</w:t>
      </w:r>
    </w:p>
    <w:p w14:paraId="1AFE6C39" w14:textId="4115B585" w:rsidR="00B83845" w:rsidRDefault="00B83845" w:rsidP="009B33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Książek z Serii Analityczno-Badawczej (w formacie 165 x 230 mm, o różnej liczbie stron</w:t>
      </w:r>
      <w:r w:rsidR="00BF3974">
        <w:rPr>
          <w:rFonts w:ascii="Times New Roman" w:hAnsi="Times New Roman" w:cs="Times New Roman"/>
        </w:rPr>
        <w:t xml:space="preserve">) – wzorcowe publikacje można obejrzeć na </w:t>
      </w:r>
      <w:r w:rsidR="009B335E">
        <w:rPr>
          <w:rFonts w:ascii="Times New Roman" w:hAnsi="Times New Roman" w:cs="Times New Roman"/>
        </w:rPr>
        <w:t xml:space="preserve">stronie </w:t>
      </w:r>
      <w:hyperlink r:id="rId13" w:history="1">
        <w:r w:rsidR="009B335E" w:rsidRPr="00A67B84">
          <w:rPr>
            <w:rStyle w:val="Hipercze"/>
            <w:rFonts w:ascii="Times New Roman" w:hAnsi="Times New Roman" w:cs="Times New Roman"/>
          </w:rPr>
          <w:t>http://czytelnia.frse.org.pl/serie/77/</w:t>
        </w:r>
      </w:hyperlink>
      <w:r w:rsidR="009B335E">
        <w:rPr>
          <w:rFonts w:ascii="Times New Roman" w:hAnsi="Times New Roman" w:cs="Times New Roman"/>
        </w:rPr>
        <w:t xml:space="preserve"> .</w:t>
      </w:r>
    </w:p>
    <w:p w14:paraId="03921196" w14:textId="11454096" w:rsidR="00BF3974" w:rsidRDefault="00BF3974" w:rsidP="009B33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Książek z Serii tematycznej mini/opisowej (w formacie 148 x 210 mm, o różnej liczbie stron) – wzorcowe publikacje można obejrzeć na stron</w:t>
      </w:r>
      <w:r w:rsidR="009B335E">
        <w:rPr>
          <w:rFonts w:ascii="Times New Roman" w:hAnsi="Times New Roman" w:cs="Times New Roman"/>
        </w:rPr>
        <w:t xml:space="preserve">ach: </w:t>
      </w:r>
      <w:hyperlink r:id="rId14" w:history="1">
        <w:r w:rsidR="009B335E" w:rsidRPr="00A67B84">
          <w:rPr>
            <w:rStyle w:val="Hipercze"/>
            <w:rFonts w:ascii="Times New Roman" w:hAnsi="Times New Roman" w:cs="Times New Roman"/>
          </w:rPr>
          <w:t>http://czytelnia.frse.org.pl/the-system-of-education-poland-2018/</w:t>
        </w:r>
      </w:hyperlink>
      <w:r w:rsidR="009B335E">
        <w:rPr>
          <w:rFonts w:ascii="Times New Roman" w:hAnsi="Times New Roman" w:cs="Times New Roman"/>
        </w:rPr>
        <w:t xml:space="preserve">, </w:t>
      </w:r>
      <w:hyperlink r:id="rId15" w:history="1">
        <w:r w:rsidR="009B335E" w:rsidRPr="00A67B84">
          <w:rPr>
            <w:rStyle w:val="Hipercze"/>
            <w:rFonts w:ascii="Times New Roman" w:hAnsi="Times New Roman" w:cs="Times New Roman"/>
          </w:rPr>
          <w:t>http://czytelnia.frse.org.pl/polityka-mlodziezowa-w-polsce-2/</w:t>
        </w:r>
      </w:hyperlink>
      <w:r w:rsidR="009B335E">
        <w:rPr>
          <w:rFonts w:ascii="Times New Roman" w:hAnsi="Times New Roman" w:cs="Times New Roman"/>
        </w:rPr>
        <w:t>.</w:t>
      </w:r>
    </w:p>
    <w:p w14:paraId="061E3E5B" w14:textId="4DBE25A5" w:rsidR="00BF3974" w:rsidRPr="006B3C20" w:rsidRDefault="00BF3974" w:rsidP="00B838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Książek z serii </w:t>
      </w:r>
      <w:proofErr w:type="spellStart"/>
      <w:r>
        <w:rPr>
          <w:rFonts w:ascii="Times New Roman" w:hAnsi="Times New Roman" w:cs="Times New Roman"/>
        </w:rPr>
        <w:t>Eurodesk</w:t>
      </w:r>
      <w:proofErr w:type="spellEnd"/>
      <w:r>
        <w:rPr>
          <w:rFonts w:ascii="Times New Roman" w:hAnsi="Times New Roman" w:cs="Times New Roman"/>
        </w:rPr>
        <w:t xml:space="preserve"> (w formacie 148 x 210 mm, o różnej liczbie stron)  – wzorcowe publikacje można obejrzeć na stronie </w:t>
      </w:r>
      <w:hyperlink r:id="rId16" w:history="1">
        <w:r w:rsidRPr="002037E9">
          <w:rPr>
            <w:rStyle w:val="Hipercze"/>
            <w:rFonts w:ascii="Times New Roman" w:hAnsi="Times New Roman" w:cs="Times New Roman"/>
          </w:rPr>
          <w:t>http://czytelnia.frse.org.pl/wolontariat-miedzynarodowy-mlodziezy/</w:t>
        </w:r>
      </w:hyperlink>
      <w:r w:rsidR="009B335E">
        <w:rPr>
          <w:rStyle w:val="Hipercze"/>
          <w:rFonts w:ascii="Times New Roman" w:hAnsi="Times New Roman" w:cs="Times New Roman"/>
        </w:rPr>
        <w:t>.</w:t>
      </w:r>
    </w:p>
    <w:p w14:paraId="7AE948B4" w14:textId="77777777" w:rsidR="00BF3974" w:rsidRDefault="00BF3974" w:rsidP="00B83845">
      <w:pPr>
        <w:pStyle w:val="Akapitzlist"/>
        <w:rPr>
          <w:rFonts w:ascii="Times New Roman" w:hAnsi="Times New Roman" w:cs="Times New Roman"/>
        </w:rPr>
      </w:pPr>
    </w:p>
    <w:p w14:paraId="4F63BBF5" w14:textId="0D427F7B" w:rsidR="00B83845" w:rsidRPr="006B3C20" w:rsidRDefault="00BF3974" w:rsidP="006B3C20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6B3C20">
        <w:rPr>
          <w:rFonts w:ascii="Times New Roman" w:hAnsi="Times New Roman" w:cs="Times New Roman"/>
          <w:b/>
          <w:bCs/>
        </w:rPr>
        <w:t>Objętość publikacji</w:t>
      </w:r>
      <w:r w:rsidR="00B83845" w:rsidRPr="006B3C20">
        <w:rPr>
          <w:rFonts w:ascii="Times New Roman" w:hAnsi="Times New Roman" w:cs="Times New Roman"/>
          <w:b/>
          <w:bCs/>
        </w:rPr>
        <w:t xml:space="preserve"> </w:t>
      </w:r>
    </w:p>
    <w:p w14:paraId="1F4A1623" w14:textId="7EA254D1" w:rsidR="00B83845" w:rsidRDefault="00BF3974" w:rsidP="00E4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Objętość publikacji będzie zróżnicowana. Każda z publikacji będzie wyceniana według zaproponowanej przez Wykonawcę stawki za złożenie arkusza wydawniczego (40 000 znaków ze spacjami). W przypadku ułamkowych części arkusza wynagrodzenie naliczane będzie proporcjonalnie (np. 60 000 znaków = stawka x 1,5).</w:t>
      </w:r>
    </w:p>
    <w:p w14:paraId="3A9648B1" w14:textId="7A1E7E39" w:rsidR="00BF3974" w:rsidRPr="006B3C20" w:rsidRDefault="00BF3974" w:rsidP="00E43A12">
      <w:pPr>
        <w:rPr>
          <w:rFonts w:ascii="Times New Roman" w:hAnsi="Times New Roman" w:cs="Times New Roman"/>
          <w:b/>
          <w:bCs/>
        </w:rPr>
      </w:pPr>
      <w:r w:rsidRPr="006B3C20">
        <w:rPr>
          <w:rFonts w:ascii="Times New Roman" w:hAnsi="Times New Roman" w:cs="Times New Roman"/>
          <w:b/>
          <w:bCs/>
        </w:rPr>
        <w:t>Pracochłonność publikacji</w:t>
      </w:r>
    </w:p>
    <w:p w14:paraId="7EDD4E96" w14:textId="46DF9C6C" w:rsidR="00BF3974" w:rsidRDefault="00BF3974" w:rsidP="00E4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Pracochłonność publikacji będzie zróżnicowana. Wykonawca podzieli publikacje na trzy grupy ze względu na poziom pracochłonności i wypłaci wynagrodzenie według następujących reguł:</w:t>
      </w:r>
    </w:p>
    <w:p w14:paraId="29986355" w14:textId="3E2D6732" w:rsidR="001C628A" w:rsidRPr="000109D9" w:rsidRDefault="001C628A" w:rsidP="001C628A">
      <w:pPr>
        <w:rPr>
          <w:rFonts w:ascii="Times New Roman" w:hAnsi="Times New Roman" w:cs="Times New Roman"/>
          <w:color w:val="000000"/>
        </w:rPr>
      </w:pPr>
    </w:p>
    <w:tbl>
      <w:tblPr>
        <w:tblW w:w="88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302"/>
        <w:gridCol w:w="2693"/>
      </w:tblGrid>
      <w:tr w:rsidR="00BF3974" w:rsidRPr="000109D9" w14:paraId="75ABEB0C" w14:textId="011A2F88" w:rsidTr="006B3C20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0699E" w14:textId="77777777" w:rsidR="00BF3974" w:rsidRPr="000109D9" w:rsidRDefault="00BF3974" w:rsidP="006F0DD6">
            <w:pPr>
              <w:pStyle w:val="Zawartotabeli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Poziom pracochłonności</w:t>
            </w:r>
          </w:p>
        </w:tc>
        <w:tc>
          <w:tcPr>
            <w:tcW w:w="4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009DA1" w14:textId="77777777" w:rsidR="00BF3974" w:rsidRPr="000109D9" w:rsidRDefault="00BF3974" w:rsidP="006F0DD6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Pr="000109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pis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E2DB9" w14:textId="140A6FC4" w:rsidR="00BF3974" w:rsidRDefault="00BF3974" w:rsidP="006F0DD6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wynagrodzenia</w:t>
            </w:r>
          </w:p>
        </w:tc>
      </w:tr>
      <w:tr w:rsidR="00BF3974" w:rsidRPr="000109D9" w14:paraId="00F689E6" w14:textId="234D10B0" w:rsidTr="006B3C20">
        <w:trPr>
          <w:trHeight w:val="493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2967" w14:textId="77777777" w:rsidR="00BF3974" w:rsidRPr="000109D9" w:rsidRDefault="00BF3974" w:rsidP="006F0DD6">
            <w:pPr>
              <w:pStyle w:val="Zawartotabeli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color w:val="000000"/>
                <w:sz w:val="22"/>
                <w:szCs w:val="22"/>
              </w:rPr>
              <w:t>niski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F2A4A" w14:textId="77777777" w:rsidR="00BF3974" w:rsidRPr="004A5D03" w:rsidRDefault="00BF3974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A5D03">
              <w:rPr>
                <w:rFonts w:ascii="Times New Roman" w:eastAsia="Times New Roman" w:hAnsi="Times New Roman" w:cs="Times New Roman"/>
              </w:rPr>
              <w:t>Typowa publikacja książkowa. Tekst zwarty, nieliczne zdjęcia i tabele (do 10 proc. objętości), ew. powierzone, gotowe materiały ilustracyjne.</w:t>
            </w:r>
          </w:p>
          <w:p w14:paraId="54961280" w14:textId="77777777" w:rsidR="00BF3974" w:rsidRPr="004A5D03" w:rsidRDefault="00BF3974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  <w:p w14:paraId="1C50AC7E" w14:textId="77777777" w:rsidR="00BF3974" w:rsidRPr="004A5D03" w:rsidRDefault="00BF3974" w:rsidP="00917962">
            <w:pPr>
              <w:pStyle w:val="Bezodstpw"/>
              <w:rPr>
                <w:rFonts w:ascii="Times New Roman" w:eastAsia="Times New Roman" w:hAnsi="Times New Roman" w:cs="Times New Roman"/>
                <w:color w:val="548DD4"/>
              </w:rPr>
            </w:pPr>
            <w:r w:rsidRPr="004A5D03">
              <w:rPr>
                <w:rFonts w:ascii="Times New Roman" w:eastAsia="Times New Roman" w:hAnsi="Times New Roman" w:cs="Times New Roman"/>
              </w:rPr>
              <w:t>Przykłady publikacji zal</w:t>
            </w:r>
            <w:r>
              <w:rPr>
                <w:rFonts w:ascii="Times New Roman" w:eastAsia="Times New Roman" w:hAnsi="Times New Roman" w:cs="Times New Roman"/>
              </w:rPr>
              <w:t>iczających się do kategorii nr A</w:t>
            </w:r>
            <w:r w:rsidRPr="004A5D03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DF61824" w14:textId="77777777" w:rsidR="00BF3974" w:rsidRPr="004A5D03" w:rsidRDefault="002B04A0" w:rsidP="005E036C">
            <w:pPr>
              <w:pStyle w:val="Bezodstpw"/>
              <w:rPr>
                <w:rFonts w:ascii="Times New Roman" w:hAnsi="Times New Roman" w:cs="Times New Roman"/>
              </w:rPr>
            </w:pPr>
            <w:hyperlink r:id="rId17" w:history="1">
              <w:r w:rsidR="00BF3974" w:rsidRPr="004A5D03">
                <w:rPr>
                  <w:rStyle w:val="Hipercze"/>
                  <w:rFonts w:ascii="Times New Roman" w:hAnsi="Times New Roman" w:cs="Times New Roman"/>
                </w:rPr>
                <w:t>http://czytelnia.frse.org.pl/jak-zwiekszyc-trwalosc-rezultatow-projektow/</w:t>
              </w:r>
            </w:hyperlink>
            <w:r w:rsidR="00BF3974" w:rsidRPr="004A5D03">
              <w:rPr>
                <w:rFonts w:ascii="Times New Roman" w:hAnsi="Times New Roman" w:cs="Times New Roman"/>
              </w:rPr>
              <w:t xml:space="preserve"> </w:t>
            </w:r>
          </w:p>
          <w:p w14:paraId="45090A06" w14:textId="77777777" w:rsidR="00BF3974" w:rsidRPr="004A5D03" w:rsidRDefault="002B04A0" w:rsidP="005E036C">
            <w:pPr>
              <w:pStyle w:val="Bezodstpw"/>
              <w:rPr>
                <w:rFonts w:ascii="Times New Roman" w:hAnsi="Times New Roman" w:cs="Times New Roman"/>
              </w:rPr>
            </w:pPr>
            <w:hyperlink r:id="rId18" w:history="1">
              <w:r w:rsidR="00BF3974" w:rsidRPr="004A5D03">
                <w:rPr>
                  <w:rStyle w:val="Hipercze"/>
                  <w:rFonts w:ascii="Times New Roman" w:hAnsi="Times New Roman" w:cs="Times New Roman"/>
                </w:rPr>
                <w:t>http://czytelnia.frse.org.pl/kompetencje-przyszlosci/</w:t>
              </w:r>
            </w:hyperlink>
          </w:p>
          <w:p w14:paraId="06D26612" w14:textId="77777777" w:rsidR="00BF3974" w:rsidRPr="004A5D03" w:rsidRDefault="002B04A0" w:rsidP="00917962">
            <w:pPr>
              <w:pStyle w:val="Bezodstpw"/>
              <w:rPr>
                <w:rFonts w:ascii="Times New Roman" w:hAnsi="Times New Roman" w:cs="Times New Roman"/>
              </w:rPr>
            </w:pPr>
            <w:hyperlink r:id="rId19" w:history="1">
              <w:r w:rsidR="00BF3974" w:rsidRPr="004A5D03">
                <w:rPr>
                  <w:rStyle w:val="Hipercze"/>
                  <w:rFonts w:ascii="Times New Roman" w:hAnsi="Times New Roman" w:cs="Times New Roman"/>
                </w:rPr>
                <w:t>http://czytelnia.frse.org.pl/polityka-mlodziezowa-w-polsce/</w:t>
              </w:r>
            </w:hyperlink>
          </w:p>
          <w:p w14:paraId="50A26481" w14:textId="77777777" w:rsidR="00BF3974" w:rsidRPr="004A5D03" w:rsidRDefault="00BF3974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60641" w14:textId="349CCCC3" w:rsidR="00BF3974" w:rsidRPr="004A5D03" w:rsidRDefault="00BF3974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100 proc. </w:t>
            </w:r>
            <w:r w:rsidR="00DE0AFA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tawki</w:t>
            </w:r>
            <w:r w:rsidR="006B3C20">
              <w:rPr>
                <w:rFonts w:ascii="Times New Roman" w:eastAsia="Times New Roman" w:hAnsi="Times New Roman" w:cs="Times New Roman"/>
              </w:rPr>
              <w:t xml:space="preserve"> określonej w Formularzu zamówienia stanowiącego </w:t>
            </w:r>
            <w:r w:rsidR="00A46E0C">
              <w:rPr>
                <w:rFonts w:ascii="Times New Roman" w:eastAsia="Times New Roman" w:hAnsi="Times New Roman" w:cs="Times New Roman"/>
              </w:rPr>
              <w:t>Załącznik nr …</w:t>
            </w:r>
          </w:p>
        </w:tc>
      </w:tr>
      <w:tr w:rsidR="00BF3974" w:rsidRPr="000109D9" w14:paraId="0F769609" w14:textId="56AACF0B" w:rsidTr="006B3C20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3C5B4" w14:textId="77777777" w:rsidR="00BF3974" w:rsidRPr="000109D9" w:rsidRDefault="00BF3974" w:rsidP="006F0DD6">
            <w:pPr>
              <w:pStyle w:val="Zawartotabeli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color w:val="000000"/>
                <w:sz w:val="22"/>
                <w:szCs w:val="22"/>
              </w:rPr>
              <w:lastRenderedPageBreak/>
              <w:t>średni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48815" w14:textId="77777777" w:rsidR="00BF3974" w:rsidRPr="004A5D03" w:rsidRDefault="00BF3974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A5D03">
              <w:rPr>
                <w:rFonts w:ascii="Times New Roman" w:eastAsia="Times New Roman" w:hAnsi="Times New Roman" w:cs="Times New Roman"/>
              </w:rPr>
              <w:t>Publikacje z tekstem wymagającym zróżnicowanego stylowania, ze zdjęciami, tabelami i nielicznymi infografikami, w których infografiki i inne autorskie elementy ilustracyjne zajmują do (około) 30 proc. objętości.</w:t>
            </w:r>
          </w:p>
          <w:p w14:paraId="26B56F43" w14:textId="77777777" w:rsidR="00BF3974" w:rsidRPr="004A5D03" w:rsidRDefault="00BF3974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A5D03">
              <w:rPr>
                <w:rFonts w:ascii="Times New Roman" w:eastAsia="Times New Roman" w:hAnsi="Times New Roman" w:cs="Times New Roman"/>
              </w:rPr>
              <w:t>Przykłady publikacji zal</w:t>
            </w:r>
            <w:r>
              <w:rPr>
                <w:rFonts w:ascii="Times New Roman" w:eastAsia="Times New Roman" w:hAnsi="Times New Roman" w:cs="Times New Roman"/>
              </w:rPr>
              <w:t>iczających się do kategorii B</w:t>
            </w:r>
            <w:r w:rsidRPr="004A5D03">
              <w:rPr>
                <w:rFonts w:ascii="Times New Roman" w:eastAsia="Times New Roman" w:hAnsi="Times New Roman" w:cs="Times New Roman"/>
              </w:rPr>
              <w:t>:</w:t>
            </w:r>
          </w:p>
          <w:p w14:paraId="197A2AD2" w14:textId="77777777" w:rsidR="00BF3974" w:rsidRPr="004A5D03" w:rsidRDefault="002B04A0" w:rsidP="00917962">
            <w:pPr>
              <w:pStyle w:val="Bezodstpw"/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20" w:history="1">
              <w:r w:rsidR="00BF3974" w:rsidRPr="004A5D03">
                <w:rPr>
                  <w:rStyle w:val="Hipercze"/>
                  <w:rFonts w:ascii="Times New Roman" w:hAnsi="Times New Roman" w:cs="Times New Roman"/>
                </w:rPr>
                <w:t>http://czytelnia.frse.org.pl/zwycieskie-projekty-w-konkursie-etwinning-2019/</w:t>
              </w:r>
            </w:hyperlink>
          </w:p>
          <w:p w14:paraId="7EC966B8" w14:textId="77777777" w:rsidR="00BF3974" w:rsidRPr="004A5D03" w:rsidRDefault="002B04A0" w:rsidP="00917962">
            <w:pPr>
              <w:pStyle w:val="Bezodstpw"/>
              <w:rPr>
                <w:rFonts w:ascii="Times New Roman" w:hAnsi="Times New Roman" w:cs="Times New Roman"/>
              </w:rPr>
            </w:pPr>
            <w:hyperlink r:id="rId21" w:history="1">
              <w:r w:rsidR="00BF3974" w:rsidRPr="004A5D03">
                <w:rPr>
                  <w:rStyle w:val="Hipercze"/>
                  <w:rFonts w:ascii="Times New Roman" w:hAnsi="Times New Roman" w:cs="Times New Roman"/>
                </w:rPr>
                <w:t>http://czytelnia.frse.org.pl/evidence-based-approach-erasmus/</w:t>
              </w:r>
            </w:hyperlink>
            <w:r w:rsidR="00BF3974" w:rsidRPr="004A5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B442" w14:textId="0F18D687" w:rsidR="00BF3974" w:rsidRPr="004A5D03" w:rsidRDefault="00BF3974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130 proc. </w:t>
            </w:r>
            <w:r w:rsidR="00A46E0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tawki</w:t>
            </w:r>
            <w:r w:rsidR="00A46E0C">
              <w:rPr>
                <w:rFonts w:ascii="Times New Roman" w:eastAsia="Times New Roman" w:hAnsi="Times New Roman" w:cs="Times New Roman"/>
              </w:rPr>
              <w:t xml:space="preserve"> określonej w Formularzu zamówienia stanowiącego Załącznik nr …</w:t>
            </w:r>
          </w:p>
        </w:tc>
      </w:tr>
      <w:tr w:rsidR="00BF3974" w:rsidRPr="000109D9" w14:paraId="7743FDD9" w14:textId="2E712AF5" w:rsidTr="006B3C20">
        <w:trPr>
          <w:trHeight w:val="453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40D5F" w14:textId="77777777" w:rsidR="00BF3974" w:rsidRPr="000109D9" w:rsidRDefault="00BF3974" w:rsidP="006F0DD6">
            <w:pPr>
              <w:pStyle w:val="Zawartotabeli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09D9">
              <w:rPr>
                <w:rFonts w:cs="Times New Roman"/>
                <w:color w:val="000000"/>
                <w:sz w:val="22"/>
                <w:szCs w:val="22"/>
              </w:rPr>
              <w:t>wysoki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1B307" w14:textId="77777777" w:rsidR="00BF3974" w:rsidRPr="004A5D03" w:rsidRDefault="00BF3974" w:rsidP="00917962">
            <w:pPr>
              <w:pStyle w:val="Bezodstpw"/>
              <w:rPr>
                <w:rFonts w:ascii="Times New Roman" w:hAnsi="Times New Roman" w:cs="Times New Roman"/>
              </w:rPr>
            </w:pPr>
            <w:r w:rsidRPr="004A5D03">
              <w:rPr>
                <w:rFonts w:ascii="Times New Roman" w:hAnsi="Times New Roman" w:cs="Times New Roman"/>
              </w:rPr>
              <w:t>Publikacje skomplikowane graficzne, z licznymi infografikami, ilustracjami, zdjęciami, tabelami, statystykami (pow. 30 proc. objętości).</w:t>
            </w:r>
          </w:p>
          <w:p w14:paraId="741DF240" w14:textId="77777777" w:rsidR="00BF3974" w:rsidRPr="004A5D03" w:rsidRDefault="00BF3974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A5D03">
              <w:rPr>
                <w:rFonts w:ascii="Times New Roman" w:eastAsia="Times New Roman" w:hAnsi="Times New Roman" w:cs="Times New Roman"/>
              </w:rPr>
              <w:t>Przykłady publikacji zal</w:t>
            </w:r>
            <w:r>
              <w:rPr>
                <w:rFonts w:ascii="Times New Roman" w:eastAsia="Times New Roman" w:hAnsi="Times New Roman" w:cs="Times New Roman"/>
              </w:rPr>
              <w:t>iczających się do kategorii C</w:t>
            </w:r>
            <w:r w:rsidRPr="004A5D03">
              <w:rPr>
                <w:rFonts w:ascii="Times New Roman" w:eastAsia="Times New Roman" w:hAnsi="Times New Roman" w:cs="Times New Roman"/>
              </w:rPr>
              <w:t>:</w:t>
            </w:r>
          </w:p>
          <w:p w14:paraId="3BE371DE" w14:textId="77777777" w:rsidR="00BF3974" w:rsidRPr="004A5D03" w:rsidRDefault="002B04A0" w:rsidP="00917962">
            <w:pPr>
              <w:pStyle w:val="Bezodstpw"/>
              <w:rPr>
                <w:rFonts w:ascii="Times New Roman" w:hAnsi="Times New Roman" w:cs="Times New Roman"/>
              </w:rPr>
            </w:pPr>
            <w:hyperlink r:id="rId22" w:history="1">
              <w:r w:rsidR="00BF3974" w:rsidRPr="004A5D03">
                <w:rPr>
                  <w:rStyle w:val="Hipercze"/>
                  <w:rFonts w:ascii="Times New Roman" w:hAnsi="Times New Roman" w:cs="Times New Roman"/>
                </w:rPr>
                <w:t>http://czytelnia.frse.org.pl/wolontariat-miedzynarodowy-mlodziezy/</w:t>
              </w:r>
            </w:hyperlink>
          </w:p>
          <w:p w14:paraId="1F942BCA" w14:textId="77777777" w:rsidR="00BF3974" w:rsidRPr="004A5D03" w:rsidRDefault="002B04A0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BF3974" w:rsidRPr="004A5D03">
                <w:rPr>
                  <w:rStyle w:val="Hipercze"/>
                  <w:rFonts w:ascii="Times New Roman" w:eastAsia="Times New Roman" w:hAnsi="Times New Roman" w:cs="Times New Roman"/>
                </w:rPr>
                <w:t>http://czytelnia.frse.org.pl/erasmus-and-what-next/</w:t>
              </w:r>
            </w:hyperlink>
          </w:p>
          <w:p w14:paraId="1260AB91" w14:textId="77777777" w:rsidR="00BF3974" w:rsidRPr="004A5D03" w:rsidRDefault="002B04A0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BF3974" w:rsidRPr="004A5D03">
                <w:rPr>
                  <w:rStyle w:val="Hipercze"/>
                  <w:rFonts w:ascii="Times New Roman" w:eastAsia="Times New Roman" w:hAnsi="Times New Roman" w:cs="Times New Roman"/>
                </w:rPr>
                <w:t>http://czytelnia.frse.org.pl/rezultaty-w-projektach-edukacyjnych/</w:t>
              </w:r>
            </w:hyperlink>
            <w:r w:rsidR="00BF3974" w:rsidRPr="004A5D0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A2A295" w14:textId="77777777" w:rsidR="00BF3974" w:rsidRPr="004A5D03" w:rsidRDefault="002B04A0" w:rsidP="0091796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BF3974" w:rsidRPr="004A5D03">
                <w:rPr>
                  <w:rStyle w:val="Hipercze"/>
                  <w:rFonts w:ascii="Times New Roman" w:eastAsia="Times New Roman" w:hAnsi="Times New Roman" w:cs="Times New Roman"/>
                </w:rPr>
                <w:t>http://czytelnia.frse.org.pl/program-erasmus-w-polsce-raport-2018/</w:t>
              </w:r>
            </w:hyperlink>
            <w:r w:rsidR="00BF3974" w:rsidRPr="004A5D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D0E5" w14:textId="46EABE94" w:rsidR="00BF3974" w:rsidRPr="004A5D03" w:rsidRDefault="00BF3974" w:rsidP="0091796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 proc. </w:t>
            </w:r>
            <w:r w:rsidR="00A46E0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tawki</w:t>
            </w:r>
            <w:r w:rsidR="00A46E0C">
              <w:rPr>
                <w:rFonts w:ascii="Times New Roman" w:hAnsi="Times New Roman" w:cs="Times New Roman"/>
              </w:rPr>
              <w:t xml:space="preserve"> </w:t>
            </w:r>
            <w:r w:rsidR="00A46E0C">
              <w:rPr>
                <w:rFonts w:ascii="Times New Roman" w:eastAsia="Times New Roman" w:hAnsi="Times New Roman" w:cs="Times New Roman"/>
              </w:rPr>
              <w:t>określonej w Formularzu zamówienia stanowiącego Załącznik nr …</w:t>
            </w:r>
          </w:p>
        </w:tc>
      </w:tr>
    </w:tbl>
    <w:p w14:paraId="066E783A" w14:textId="77777777" w:rsidR="00311D15" w:rsidRDefault="00311D15" w:rsidP="00474BCC">
      <w:pPr>
        <w:rPr>
          <w:rFonts w:ascii="Times New Roman" w:hAnsi="Times New Roman" w:cs="Times New Roman"/>
        </w:rPr>
      </w:pPr>
    </w:p>
    <w:p w14:paraId="57070F6D" w14:textId="1FC0389E" w:rsidR="00E7522D" w:rsidRPr="000109D9" w:rsidRDefault="00E7522D" w:rsidP="00474BCC">
      <w:pPr>
        <w:rPr>
          <w:rFonts w:ascii="Times New Roman" w:hAnsi="Times New Roman" w:cs="Times New Roman"/>
        </w:rPr>
      </w:pPr>
    </w:p>
    <w:sectPr w:rsidR="00E7522D" w:rsidRPr="000109D9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7F80" w14:textId="77777777" w:rsidR="002B04A0" w:rsidRDefault="002B04A0" w:rsidP="002B04A0">
      <w:pPr>
        <w:spacing w:after="0" w:line="240" w:lineRule="auto"/>
      </w:pPr>
      <w:r>
        <w:separator/>
      </w:r>
    </w:p>
  </w:endnote>
  <w:endnote w:type="continuationSeparator" w:id="0">
    <w:p w14:paraId="4FD2DF97" w14:textId="77777777" w:rsidR="002B04A0" w:rsidRDefault="002B04A0" w:rsidP="002B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7812" w14:textId="77777777" w:rsidR="002B04A0" w:rsidRDefault="002B04A0" w:rsidP="002B04A0">
      <w:pPr>
        <w:spacing w:after="0" w:line="240" w:lineRule="auto"/>
      </w:pPr>
      <w:r>
        <w:separator/>
      </w:r>
    </w:p>
  </w:footnote>
  <w:footnote w:type="continuationSeparator" w:id="0">
    <w:p w14:paraId="5B37248E" w14:textId="77777777" w:rsidR="002B04A0" w:rsidRDefault="002B04A0" w:rsidP="002B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DADD" w14:textId="1064B616" w:rsidR="002B04A0" w:rsidRDefault="002B04A0">
    <w:pPr>
      <w:pStyle w:val="Nagwek"/>
    </w:pPr>
    <w:r>
      <w:t>Numer postępowania ZP-4/FRSE/2020                                                    Załącznik nr 1b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47A0"/>
    <w:multiLevelType w:val="hybridMultilevel"/>
    <w:tmpl w:val="4904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F27D4"/>
    <w:multiLevelType w:val="hybridMultilevel"/>
    <w:tmpl w:val="64F6A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D4F32"/>
    <w:multiLevelType w:val="hybridMultilevel"/>
    <w:tmpl w:val="F58A6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12"/>
    <w:rsid w:val="000109D9"/>
    <w:rsid w:val="000134A8"/>
    <w:rsid w:val="0001475B"/>
    <w:rsid w:val="00030281"/>
    <w:rsid w:val="00054FAF"/>
    <w:rsid w:val="0005534C"/>
    <w:rsid w:val="00061D04"/>
    <w:rsid w:val="00063793"/>
    <w:rsid w:val="00075AB4"/>
    <w:rsid w:val="00083638"/>
    <w:rsid w:val="000A5838"/>
    <w:rsid w:val="000D066E"/>
    <w:rsid w:val="000E1420"/>
    <w:rsid w:val="001670F1"/>
    <w:rsid w:val="001A0DAC"/>
    <w:rsid w:val="001C628A"/>
    <w:rsid w:val="0022381E"/>
    <w:rsid w:val="00257154"/>
    <w:rsid w:val="00263799"/>
    <w:rsid w:val="00290C06"/>
    <w:rsid w:val="0029201B"/>
    <w:rsid w:val="0029501D"/>
    <w:rsid w:val="00297A33"/>
    <w:rsid w:val="002B04A0"/>
    <w:rsid w:val="002C05A1"/>
    <w:rsid w:val="002D1F02"/>
    <w:rsid w:val="002D65DF"/>
    <w:rsid w:val="002E7D42"/>
    <w:rsid w:val="002F20B0"/>
    <w:rsid w:val="00311D15"/>
    <w:rsid w:val="0031481C"/>
    <w:rsid w:val="0031690D"/>
    <w:rsid w:val="0033581B"/>
    <w:rsid w:val="00361D78"/>
    <w:rsid w:val="0037445E"/>
    <w:rsid w:val="00393A38"/>
    <w:rsid w:val="003A2895"/>
    <w:rsid w:val="003B0BA7"/>
    <w:rsid w:val="003D12FD"/>
    <w:rsid w:val="003D2C30"/>
    <w:rsid w:val="003E05F3"/>
    <w:rsid w:val="003F477E"/>
    <w:rsid w:val="00402966"/>
    <w:rsid w:val="00402C59"/>
    <w:rsid w:val="00402D5C"/>
    <w:rsid w:val="00426F06"/>
    <w:rsid w:val="004337CC"/>
    <w:rsid w:val="00452C7E"/>
    <w:rsid w:val="0046107B"/>
    <w:rsid w:val="00474BCC"/>
    <w:rsid w:val="00481039"/>
    <w:rsid w:val="004A5D03"/>
    <w:rsid w:val="004B46FC"/>
    <w:rsid w:val="004C101E"/>
    <w:rsid w:val="004D38E4"/>
    <w:rsid w:val="004E198E"/>
    <w:rsid w:val="004F62A3"/>
    <w:rsid w:val="00502878"/>
    <w:rsid w:val="00511513"/>
    <w:rsid w:val="005257B9"/>
    <w:rsid w:val="005341FB"/>
    <w:rsid w:val="005347EB"/>
    <w:rsid w:val="005372DE"/>
    <w:rsid w:val="00542699"/>
    <w:rsid w:val="00545A54"/>
    <w:rsid w:val="00561071"/>
    <w:rsid w:val="005739A1"/>
    <w:rsid w:val="0059287E"/>
    <w:rsid w:val="005961E6"/>
    <w:rsid w:val="005C0BBF"/>
    <w:rsid w:val="005C6DE2"/>
    <w:rsid w:val="005D28C4"/>
    <w:rsid w:val="005E036C"/>
    <w:rsid w:val="005F5140"/>
    <w:rsid w:val="005F642D"/>
    <w:rsid w:val="0061121F"/>
    <w:rsid w:val="006446EE"/>
    <w:rsid w:val="0066526F"/>
    <w:rsid w:val="00665644"/>
    <w:rsid w:val="00676B39"/>
    <w:rsid w:val="006830E6"/>
    <w:rsid w:val="006A3E9B"/>
    <w:rsid w:val="006B36E8"/>
    <w:rsid w:val="006B3C20"/>
    <w:rsid w:val="006C0C40"/>
    <w:rsid w:val="006C414E"/>
    <w:rsid w:val="006C5B0F"/>
    <w:rsid w:val="006D3FE7"/>
    <w:rsid w:val="006D50A8"/>
    <w:rsid w:val="006F47CC"/>
    <w:rsid w:val="00700D99"/>
    <w:rsid w:val="00701398"/>
    <w:rsid w:val="00710FC3"/>
    <w:rsid w:val="00717332"/>
    <w:rsid w:val="00727B59"/>
    <w:rsid w:val="00727D11"/>
    <w:rsid w:val="00731C46"/>
    <w:rsid w:val="00754397"/>
    <w:rsid w:val="00760C4E"/>
    <w:rsid w:val="00771412"/>
    <w:rsid w:val="007B6B19"/>
    <w:rsid w:val="007C5E99"/>
    <w:rsid w:val="007C6F9B"/>
    <w:rsid w:val="007E4EB5"/>
    <w:rsid w:val="007E61B0"/>
    <w:rsid w:val="008028F6"/>
    <w:rsid w:val="008057E3"/>
    <w:rsid w:val="008113AA"/>
    <w:rsid w:val="00812591"/>
    <w:rsid w:val="00826782"/>
    <w:rsid w:val="0083505D"/>
    <w:rsid w:val="00870E33"/>
    <w:rsid w:val="008713A7"/>
    <w:rsid w:val="008A3254"/>
    <w:rsid w:val="008B3415"/>
    <w:rsid w:val="008C1FA9"/>
    <w:rsid w:val="008D37FA"/>
    <w:rsid w:val="008E2FE4"/>
    <w:rsid w:val="008E410C"/>
    <w:rsid w:val="008E4904"/>
    <w:rsid w:val="008F0C8C"/>
    <w:rsid w:val="008F4BB2"/>
    <w:rsid w:val="009172FF"/>
    <w:rsid w:val="00917962"/>
    <w:rsid w:val="00923A88"/>
    <w:rsid w:val="00927955"/>
    <w:rsid w:val="00955904"/>
    <w:rsid w:val="00983F59"/>
    <w:rsid w:val="00985364"/>
    <w:rsid w:val="0099156B"/>
    <w:rsid w:val="00991593"/>
    <w:rsid w:val="009A4523"/>
    <w:rsid w:val="009B335E"/>
    <w:rsid w:val="009C573D"/>
    <w:rsid w:val="009C5B6C"/>
    <w:rsid w:val="009F405C"/>
    <w:rsid w:val="00A141C2"/>
    <w:rsid w:val="00A160B6"/>
    <w:rsid w:val="00A23253"/>
    <w:rsid w:val="00A46E0C"/>
    <w:rsid w:val="00A66BC3"/>
    <w:rsid w:val="00A704A8"/>
    <w:rsid w:val="00AB2EB1"/>
    <w:rsid w:val="00AD191A"/>
    <w:rsid w:val="00AD274C"/>
    <w:rsid w:val="00AE4098"/>
    <w:rsid w:val="00AF4031"/>
    <w:rsid w:val="00B00813"/>
    <w:rsid w:val="00B15463"/>
    <w:rsid w:val="00B407EE"/>
    <w:rsid w:val="00B46790"/>
    <w:rsid w:val="00B53CC7"/>
    <w:rsid w:val="00B668C2"/>
    <w:rsid w:val="00B83845"/>
    <w:rsid w:val="00B9092F"/>
    <w:rsid w:val="00B94755"/>
    <w:rsid w:val="00B97838"/>
    <w:rsid w:val="00BA3AB5"/>
    <w:rsid w:val="00BA53D9"/>
    <w:rsid w:val="00BA73C8"/>
    <w:rsid w:val="00BC5F2D"/>
    <w:rsid w:val="00BE30DC"/>
    <w:rsid w:val="00BE6460"/>
    <w:rsid w:val="00BF3974"/>
    <w:rsid w:val="00C00CA6"/>
    <w:rsid w:val="00C04B3E"/>
    <w:rsid w:val="00C12016"/>
    <w:rsid w:val="00C161DC"/>
    <w:rsid w:val="00C62C6F"/>
    <w:rsid w:val="00C71B3D"/>
    <w:rsid w:val="00C7498E"/>
    <w:rsid w:val="00C940C3"/>
    <w:rsid w:val="00C973D3"/>
    <w:rsid w:val="00CC1E1E"/>
    <w:rsid w:val="00CC39E0"/>
    <w:rsid w:val="00CC3FE6"/>
    <w:rsid w:val="00CC5AED"/>
    <w:rsid w:val="00CD4248"/>
    <w:rsid w:val="00CE0EDF"/>
    <w:rsid w:val="00CF3AF2"/>
    <w:rsid w:val="00D131DB"/>
    <w:rsid w:val="00D1606C"/>
    <w:rsid w:val="00D17E8C"/>
    <w:rsid w:val="00D17FC8"/>
    <w:rsid w:val="00D26498"/>
    <w:rsid w:val="00D275D1"/>
    <w:rsid w:val="00D35B5B"/>
    <w:rsid w:val="00D93CE2"/>
    <w:rsid w:val="00DB1B35"/>
    <w:rsid w:val="00DB6042"/>
    <w:rsid w:val="00DC04A1"/>
    <w:rsid w:val="00DD2262"/>
    <w:rsid w:val="00DE0AFA"/>
    <w:rsid w:val="00DE0DE8"/>
    <w:rsid w:val="00E02627"/>
    <w:rsid w:val="00E22C00"/>
    <w:rsid w:val="00E24D34"/>
    <w:rsid w:val="00E30C9A"/>
    <w:rsid w:val="00E43A12"/>
    <w:rsid w:val="00E558B7"/>
    <w:rsid w:val="00E6431E"/>
    <w:rsid w:val="00E65D9C"/>
    <w:rsid w:val="00E72134"/>
    <w:rsid w:val="00E7522D"/>
    <w:rsid w:val="00E8616A"/>
    <w:rsid w:val="00E86690"/>
    <w:rsid w:val="00EA6CDD"/>
    <w:rsid w:val="00EB217C"/>
    <w:rsid w:val="00EB6C5F"/>
    <w:rsid w:val="00ED6AB8"/>
    <w:rsid w:val="00EF779D"/>
    <w:rsid w:val="00F22358"/>
    <w:rsid w:val="00F32915"/>
    <w:rsid w:val="00F34ACF"/>
    <w:rsid w:val="00F37580"/>
    <w:rsid w:val="00F47E32"/>
    <w:rsid w:val="00F53D99"/>
    <w:rsid w:val="00F75C2F"/>
    <w:rsid w:val="00F75EF8"/>
    <w:rsid w:val="00FB4BEA"/>
    <w:rsid w:val="00FB6C71"/>
    <w:rsid w:val="00FB74D7"/>
    <w:rsid w:val="00FC1202"/>
    <w:rsid w:val="00FD5E6B"/>
    <w:rsid w:val="00FE18BA"/>
    <w:rsid w:val="00FE7482"/>
    <w:rsid w:val="00FF41D8"/>
    <w:rsid w:val="00FF5974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6F3F"/>
  <w15:docId w15:val="{13156F45-9E28-44B5-ACB1-213D1277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75B"/>
  </w:style>
  <w:style w:type="paragraph" w:styleId="Nagwek1">
    <w:name w:val="heading 1"/>
    <w:basedOn w:val="Normalny"/>
    <w:next w:val="Normalny"/>
    <w:link w:val="Nagwek1Znak"/>
    <w:uiPriority w:val="9"/>
    <w:qFormat/>
    <w:rsid w:val="000147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7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7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7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7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47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47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7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47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75B"/>
    <w:rPr>
      <w:caps/>
      <w:color w:val="632423" w:themeColor="accent2" w:themeShade="80"/>
      <w:spacing w:val="20"/>
      <w:sz w:val="28"/>
      <w:szCs w:val="28"/>
    </w:rPr>
  </w:style>
  <w:style w:type="table" w:styleId="Tabela-Siatka">
    <w:name w:val="Table Grid"/>
    <w:basedOn w:val="Standardowy"/>
    <w:uiPriority w:val="59"/>
    <w:rsid w:val="0066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1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1475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75B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75B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75B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475B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475B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75B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475B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475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47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1475B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7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1475B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01475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01475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01475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475B"/>
  </w:style>
  <w:style w:type="paragraph" w:styleId="Akapitzlist">
    <w:name w:val="List Paragraph"/>
    <w:basedOn w:val="Normalny"/>
    <w:uiPriority w:val="34"/>
    <w:qFormat/>
    <w:rsid w:val="0001475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475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475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47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475B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01475B"/>
    <w:rPr>
      <w:i/>
      <w:iCs/>
    </w:rPr>
  </w:style>
  <w:style w:type="character" w:styleId="Wyrnienieintensywne">
    <w:name w:val="Intense Emphasis"/>
    <w:uiPriority w:val="21"/>
    <w:qFormat/>
    <w:rsid w:val="0001475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147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0147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1475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75B"/>
    <w:pPr>
      <w:outlineLvl w:val="9"/>
    </w:pPr>
    <w:rPr>
      <w:lang w:bidi="en-US"/>
    </w:rPr>
  </w:style>
  <w:style w:type="paragraph" w:customStyle="1" w:styleId="Zawartotabeli">
    <w:name w:val="Zawartość tabeli"/>
    <w:basedOn w:val="Normalny"/>
    <w:rsid w:val="001C62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i/>
      <w:iCs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1C62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477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8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A0"/>
  </w:style>
  <w:style w:type="paragraph" w:styleId="Stopka">
    <w:name w:val="footer"/>
    <w:basedOn w:val="Normalny"/>
    <w:link w:val="StopkaZnak"/>
    <w:uiPriority w:val="99"/>
    <w:unhideWhenUsed/>
    <w:rsid w:val="002B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ytelnia.frse.org.pl/ecvet-rozwoj-kompetencji-umiejetnosci-i-talentow/" TargetMode="External"/><Relationship Id="rId13" Type="http://schemas.openxmlformats.org/officeDocument/2006/relationships/hyperlink" Target="http://czytelnia.frse.org.pl/serie/77/" TargetMode="External"/><Relationship Id="rId18" Type="http://schemas.openxmlformats.org/officeDocument/2006/relationships/hyperlink" Target="http://czytelnia.frse.org.pl/kompetencje-przyszlosci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czytelnia.frse.org.pl/evidence-based-approach-erasmus/" TargetMode="External"/><Relationship Id="rId7" Type="http://schemas.openxmlformats.org/officeDocument/2006/relationships/hyperlink" Target="http://czytelnia.frse.org.pl/need-project-idea/" TargetMode="External"/><Relationship Id="rId12" Type="http://schemas.openxmlformats.org/officeDocument/2006/relationships/hyperlink" Target="http://czytelnia.frse.org.pl/serie/76" TargetMode="External"/><Relationship Id="rId17" Type="http://schemas.openxmlformats.org/officeDocument/2006/relationships/hyperlink" Target="http://czytelnia.frse.org.pl/jak-zwiekszyc-trwalosc-rezultatow-projektow/" TargetMode="External"/><Relationship Id="rId25" Type="http://schemas.openxmlformats.org/officeDocument/2006/relationships/hyperlink" Target="http://czytelnia.frse.org.pl/program-erasmus-w-polsce-raport-20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czytelnia.frse.org.pl/wolontariat-miedzynarodowy-mlodziezy/" TargetMode="External"/><Relationship Id="rId20" Type="http://schemas.openxmlformats.org/officeDocument/2006/relationships/hyperlink" Target="http://czytelnia.frse.org.pl/zwycieskie-projekty-w-konkursie-etwinning-20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zytelnia.frse.org.pl/szesc-kontekstow-uczenia-sie-doroslych/" TargetMode="External"/><Relationship Id="rId24" Type="http://schemas.openxmlformats.org/officeDocument/2006/relationships/hyperlink" Target="http://czytelnia.frse.org.pl/rezultaty-w-projektach-edukacyjny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zytelnia.frse.org.pl/polityka-mlodziezowa-w-polsce-2/" TargetMode="External"/><Relationship Id="rId23" Type="http://schemas.openxmlformats.org/officeDocument/2006/relationships/hyperlink" Target="http://czytelnia.frse.org.pl/erasmus-and-what-nex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zytelnia.frse.org.pl/projekty-z-po-werem/" TargetMode="External"/><Relationship Id="rId19" Type="http://schemas.openxmlformats.org/officeDocument/2006/relationships/hyperlink" Target="http://czytelnia.frse.org.pl/polityka-mlodziezowa-w-pols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tronach" TargetMode="External"/><Relationship Id="rId14" Type="http://schemas.openxmlformats.org/officeDocument/2006/relationships/hyperlink" Target="http://czytelnia.frse.org.pl/the-system-of-education-poland-2018/" TargetMode="External"/><Relationship Id="rId22" Type="http://schemas.openxmlformats.org/officeDocument/2006/relationships/hyperlink" Target="http://czytelnia.frse.org.pl/wolontariat-miedzynarodowy-mlodziez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Piotr Sosnowski</cp:lastModifiedBy>
  <cp:revision>31</cp:revision>
  <dcterms:created xsi:type="dcterms:W3CDTF">2019-02-14T08:42:00Z</dcterms:created>
  <dcterms:modified xsi:type="dcterms:W3CDTF">2020-03-05T13:48:00Z</dcterms:modified>
</cp:coreProperties>
</file>