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11249C" w:rsidRDefault="00A25070" w:rsidP="0011249C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1059A3">
        <w:rPr>
          <w:b/>
          <w:sz w:val="22"/>
          <w:szCs w:val="22"/>
        </w:rPr>
        <w:t xml:space="preserve"> </w:t>
      </w:r>
    </w:p>
    <w:tbl>
      <w:tblPr>
        <w:tblStyle w:val="Tabela-Siatka"/>
        <w:tblW w:w="14034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544"/>
        <w:gridCol w:w="1417"/>
        <w:gridCol w:w="1560"/>
        <w:gridCol w:w="2268"/>
      </w:tblGrid>
      <w:tr w:rsidR="00B927C9" w:rsidRPr="0044131A" w:rsidTr="005E5B47">
        <w:trPr>
          <w:cantSplit/>
          <w:trHeight w:val="5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B927C9" w:rsidRPr="005E5B47" w:rsidRDefault="00E32417" w:rsidP="00E32417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Warunek udziału w postępowaniu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7C9" w:rsidRPr="005E5B47" w:rsidRDefault="00B927C9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927C9" w:rsidRPr="005E5B47" w:rsidRDefault="00B927C9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927C9" w:rsidRPr="005E5B47" w:rsidRDefault="00B927C9" w:rsidP="001059A3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927C9" w:rsidRPr="005E5B47" w:rsidRDefault="00B44720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Wartość usługi brutto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27C9" w:rsidRPr="005E5B47" w:rsidRDefault="00B927C9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 podmiotu na rzecz którego usługi zostały</w:t>
            </w:r>
            <w:r w:rsidR="00694284" w:rsidRPr="005E5B47">
              <w:rPr>
                <w:b/>
                <w:sz w:val="20"/>
                <w:szCs w:val="22"/>
              </w:rPr>
              <w:t>/są</w:t>
            </w:r>
            <w:r w:rsidRPr="005E5B47">
              <w:rPr>
                <w:b/>
                <w:sz w:val="20"/>
                <w:szCs w:val="22"/>
              </w:rPr>
              <w:t xml:space="preserve"> wykonane </w:t>
            </w:r>
          </w:p>
        </w:tc>
      </w:tr>
      <w:tr w:rsidR="00B927C9" w:rsidRPr="0044131A" w:rsidTr="005E5B47">
        <w:trPr>
          <w:cantSplit/>
          <w:trHeight w:val="866"/>
        </w:trPr>
        <w:tc>
          <w:tcPr>
            <w:tcW w:w="4678" w:type="dxa"/>
            <w:vMerge w:val="restart"/>
            <w:vAlign w:val="center"/>
          </w:tcPr>
          <w:p w:rsidR="00B927C9" w:rsidRPr="005E5B47" w:rsidRDefault="00B927C9" w:rsidP="00E32417">
            <w:pPr>
              <w:jc w:val="both"/>
              <w:rPr>
                <w:b/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 xml:space="preserve">Doświadczenie w realizacji min. 2 usług polegających na </w:t>
            </w:r>
            <w:r w:rsidRPr="005E5B47">
              <w:rPr>
                <w:bCs/>
                <w:sz w:val="20"/>
                <w:szCs w:val="22"/>
              </w:rPr>
              <w:t>zaprojektowaniu i wykonaniu stron internetowych wraz CMS o wartości nie mniejszej niż 60 000,00 zł brutto każda</w:t>
            </w:r>
            <w:r w:rsidRPr="005E5B47">
              <w:rPr>
                <w:sz w:val="20"/>
                <w:szCs w:val="22"/>
              </w:rPr>
              <w:t xml:space="preserve"> </w:t>
            </w:r>
            <w:r w:rsidR="00E32417" w:rsidRPr="005E5B47">
              <w:rPr>
                <w:bCs/>
                <w:sz w:val="20"/>
                <w:szCs w:val="22"/>
              </w:rPr>
              <w:t xml:space="preserve">w okresie </w:t>
            </w:r>
            <w:r w:rsidR="00E32417" w:rsidRPr="005E5B47">
              <w:rPr>
                <w:bCs/>
                <w:sz w:val="20"/>
                <w:szCs w:val="22"/>
                <w:u w:val="single"/>
              </w:rPr>
              <w:t>ostatnich trzech lat</w:t>
            </w:r>
            <w:r w:rsidR="00E32417" w:rsidRPr="005E5B47">
              <w:rPr>
                <w:bCs/>
                <w:sz w:val="20"/>
                <w:szCs w:val="22"/>
              </w:rPr>
              <w:t xml:space="preserve"> przed upływem terminu składania ofert, a jeżeli okres prowadzenia działalności jest krótszy - w tym okresie </w:t>
            </w:r>
            <w:r w:rsidRPr="005E5B47">
              <w:rPr>
                <w:sz w:val="20"/>
                <w:szCs w:val="22"/>
              </w:rPr>
              <w:t>– zgodnie z pkt. 4.2.3.1.1. SIWZ</w:t>
            </w:r>
          </w:p>
        </w:tc>
        <w:tc>
          <w:tcPr>
            <w:tcW w:w="567" w:type="dxa"/>
            <w:vAlign w:val="center"/>
          </w:tcPr>
          <w:p w:rsidR="00B927C9" w:rsidRPr="005E5B47" w:rsidRDefault="00B927C9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1560" w:type="dxa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</w:tr>
      <w:tr w:rsidR="00B927C9" w:rsidRPr="0044131A" w:rsidTr="005E5B47">
        <w:trPr>
          <w:cantSplit/>
          <w:trHeight w:val="636"/>
        </w:trPr>
        <w:tc>
          <w:tcPr>
            <w:tcW w:w="4678" w:type="dxa"/>
            <w:vMerge/>
          </w:tcPr>
          <w:p w:rsidR="00B927C9" w:rsidRPr="005E5B47" w:rsidRDefault="00B927C9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7C9" w:rsidRPr="005E5B47" w:rsidRDefault="00B927C9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1560" w:type="dxa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27C9" w:rsidRPr="005E5B47" w:rsidRDefault="00B927C9" w:rsidP="00B96188">
            <w:pPr>
              <w:rPr>
                <w:sz w:val="20"/>
                <w:szCs w:val="22"/>
              </w:rPr>
            </w:pPr>
          </w:p>
        </w:tc>
      </w:tr>
      <w:tr w:rsidR="00E32417" w:rsidRPr="0044131A" w:rsidTr="005E5B47">
        <w:trPr>
          <w:cantSplit/>
          <w:trHeight w:val="636"/>
        </w:trPr>
        <w:tc>
          <w:tcPr>
            <w:tcW w:w="4678" w:type="dxa"/>
            <w:shd w:val="clear" w:color="auto" w:fill="D9D9D9" w:themeFill="background1" w:themeFillShade="D9"/>
          </w:tcPr>
          <w:p w:rsidR="00E32417" w:rsidRPr="005E5B47" w:rsidRDefault="00A8017D" w:rsidP="00A8017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Kryterium oceny ofert - d</w:t>
            </w:r>
            <w:r w:rsidR="00E32417" w:rsidRPr="005E5B47">
              <w:rPr>
                <w:b/>
                <w:sz w:val="20"/>
                <w:szCs w:val="22"/>
              </w:rPr>
              <w:t xml:space="preserve">oświadczenie w wykonaniu stron o </w:t>
            </w:r>
            <w:r w:rsidR="00E32417" w:rsidRPr="00A8017D">
              <w:rPr>
                <w:b/>
                <w:sz w:val="20"/>
                <w:szCs w:val="22"/>
                <w:u w:val="single"/>
              </w:rPr>
              <w:t>tematyce edukacyjnej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32417" w:rsidRPr="005E5B47" w:rsidRDefault="00E32417" w:rsidP="00663647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32417" w:rsidRPr="005E5B47" w:rsidRDefault="00E32417" w:rsidP="00E32417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32417" w:rsidRPr="005E5B47" w:rsidRDefault="00E32417" w:rsidP="005E5B47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E32417" w:rsidRPr="005E5B47" w:rsidRDefault="00E32417" w:rsidP="005E5B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 podmiotu na rzecz którego usługi zostały/są wykonane</w:t>
            </w:r>
          </w:p>
        </w:tc>
      </w:tr>
      <w:tr w:rsidR="00E32417" w:rsidRPr="0044131A" w:rsidTr="005E5B47">
        <w:trPr>
          <w:cantSplit/>
          <w:trHeight w:val="532"/>
        </w:trPr>
        <w:tc>
          <w:tcPr>
            <w:tcW w:w="4678" w:type="dxa"/>
            <w:vMerge w:val="restart"/>
          </w:tcPr>
          <w:p w:rsidR="00E32417" w:rsidRPr="005E5B47" w:rsidRDefault="00E32417" w:rsidP="00E32417">
            <w:pPr>
              <w:jc w:val="both"/>
              <w:rPr>
                <w:b/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 xml:space="preserve">Zamawiający przyzna 2 punkty za każde doświadczenie Wykonawcy w wykonaniu strony o </w:t>
            </w:r>
            <w:r w:rsidRPr="005E5B47">
              <w:rPr>
                <w:sz w:val="20"/>
                <w:szCs w:val="22"/>
                <w:u w:val="single"/>
              </w:rPr>
              <w:t>tematyce edukacyjnej</w:t>
            </w:r>
            <w:r w:rsidRPr="005E5B47">
              <w:rPr>
                <w:sz w:val="20"/>
                <w:szCs w:val="22"/>
              </w:rPr>
              <w:t xml:space="preserve"> (należy wskazać inne projekty niż wymienione w celu wykazania spełnienia warunku udziału w postepowaniu w pkt. </w:t>
            </w:r>
            <w:r w:rsidRPr="005E5B47">
              <w:rPr>
                <w:bCs/>
                <w:sz w:val="20"/>
                <w:szCs w:val="22"/>
              </w:rPr>
              <w:t xml:space="preserve">4.2.3.1.1. SIWZ) w okresie </w:t>
            </w:r>
            <w:r w:rsidRPr="005E5B47">
              <w:rPr>
                <w:bCs/>
                <w:sz w:val="20"/>
                <w:szCs w:val="22"/>
                <w:u w:val="single"/>
              </w:rPr>
              <w:t>ostatnich pięciu lat</w:t>
            </w:r>
            <w:r w:rsidRPr="005E5B47">
              <w:rPr>
                <w:bCs/>
                <w:sz w:val="20"/>
                <w:szCs w:val="22"/>
              </w:rPr>
              <w:t xml:space="preserve"> przed upływem terminu składania ofert, a jeżeli okres prowadzenia działalności jest krótszy - w tym okresie. </w:t>
            </w:r>
            <w:r w:rsidRPr="005E5B47">
              <w:rPr>
                <w:sz w:val="20"/>
                <w:szCs w:val="22"/>
              </w:rPr>
              <w:t>Maksymalnie Wykonawca może zdobyć 10 pkt. w przedmiotowym kryterium.</w:t>
            </w:r>
          </w:p>
        </w:tc>
        <w:tc>
          <w:tcPr>
            <w:tcW w:w="567" w:type="dxa"/>
            <w:vAlign w:val="center"/>
          </w:tcPr>
          <w:p w:rsidR="00E32417" w:rsidRPr="005E5B47" w:rsidRDefault="00E32417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</w:tr>
      <w:tr w:rsidR="00E32417" w:rsidRPr="0044131A" w:rsidTr="005E5B47">
        <w:trPr>
          <w:cantSplit/>
          <w:trHeight w:val="456"/>
        </w:trPr>
        <w:tc>
          <w:tcPr>
            <w:tcW w:w="4678" w:type="dxa"/>
            <w:vMerge/>
          </w:tcPr>
          <w:p w:rsidR="00E32417" w:rsidRPr="005E5B47" w:rsidRDefault="00E32417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32417" w:rsidRPr="005E5B47" w:rsidRDefault="00E32417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</w:tr>
      <w:tr w:rsidR="00E32417" w:rsidRPr="0044131A" w:rsidTr="005E5B47">
        <w:trPr>
          <w:cantSplit/>
          <w:trHeight w:val="494"/>
        </w:trPr>
        <w:tc>
          <w:tcPr>
            <w:tcW w:w="4678" w:type="dxa"/>
            <w:vMerge/>
          </w:tcPr>
          <w:p w:rsidR="00E32417" w:rsidRPr="005E5B47" w:rsidRDefault="00E32417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32417" w:rsidRPr="005E5B47" w:rsidRDefault="00E32417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</w:tr>
      <w:tr w:rsidR="00E32417" w:rsidRPr="0044131A" w:rsidTr="005E5B47">
        <w:trPr>
          <w:cantSplit/>
          <w:trHeight w:val="418"/>
        </w:trPr>
        <w:tc>
          <w:tcPr>
            <w:tcW w:w="4678" w:type="dxa"/>
            <w:vMerge/>
          </w:tcPr>
          <w:p w:rsidR="00E32417" w:rsidRPr="005E5B47" w:rsidRDefault="00E32417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32417" w:rsidRPr="005E5B47" w:rsidRDefault="00E32417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</w:tr>
      <w:tr w:rsidR="00E32417" w:rsidRPr="0044131A" w:rsidTr="005E5B47">
        <w:trPr>
          <w:cantSplit/>
          <w:trHeight w:val="469"/>
        </w:trPr>
        <w:tc>
          <w:tcPr>
            <w:tcW w:w="4678" w:type="dxa"/>
            <w:vMerge/>
          </w:tcPr>
          <w:p w:rsidR="00E32417" w:rsidRPr="005E5B47" w:rsidRDefault="00E32417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32417" w:rsidRPr="005E5B47" w:rsidRDefault="00E32417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32417" w:rsidRPr="005E5B47" w:rsidRDefault="00E32417" w:rsidP="00B96188">
            <w:pPr>
              <w:rPr>
                <w:sz w:val="20"/>
                <w:szCs w:val="22"/>
              </w:rPr>
            </w:pPr>
          </w:p>
        </w:tc>
      </w:tr>
    </w:tbl>
    <w:p w:rsidR="003A6912" w:rsidRDefault="003A6912" w:rsidP="003A6912">
      <w:pPr>
        <w:rPr>
          <w:b/>
          <w:sz w:val="22"/>
          <w:szCs w:val="22"/>
          <w:u w:val="single"/>
        </w:rPr>
      </w:pPr>
    </w:p>
    <w:p w:rsidR="005E5B47" w:rsidRPr="0044131A" w:rsidRDefault="005E5B47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1059A3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1059A3">
      <w:rPr>
        <w:sz w:val="22"/>
        <w:szCs w:val="22"/>
      </w:rPr>
      <w:t>6 do SIWZ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1059A3"/>
    <w:rsid w:val="0011249C"/>
    <w:rsid w:val="0013697C"/>
    <w:rsid w:val="0013736C"/>
    <w:rsid w:val="001A33AA"/>
    <w:rsid w:val="001A7C1D"/>
    <w:rsid w:val="001E05FB"/>
    <w:rsid w:val="00244B45"/>
    <w:rsid w:val="00363E5B"/>
    <w:rsid w:val="00390757"/>
    <w:rsid w:val="00396CC2"/>
    <w:rsid w:val="003A6912"/>
    <w:rsid w:val="0042747C"/>
    <w:rsid w:val="0044131A"/>
    <w:rsid w:val="004B015C"/>
    <w:rsid w:val="004B0607"/>
    <w:rsid w:val="004B1A16"/>
    <w:rsid w:val="004D5E92"/>
    <w:rsid w:val="005266CA"/>
    <w:rsid w:val="0053331B"/>
    <w:rsid w:val="00585FC1"/>
    <w:rsid w:val="00592B51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3EE0"/>
    <w:rsid w:val="006F0161"/>
    <w:rsid w:val="006F3709"/>
    <w:rsid w:val="006F5830"/>
    <w:rsid w:val="00716A72"/>
    <w:rsid w:val="00746801"/>
    <w:rsid w:val="00784CE6"/>
    <w:rsid w:val="00832FF4"/>
    <w:rsid w:val="00851A54"/>
    <w:rsid w:val="00855673"/>
    <w:rsid w:val="00856858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7639C"/>
    <w:rsid w:val="00A8017D"/>
    <w:rsid w:val="00A81CA0"/>
    <w:rsid w:val="00A9658B"/>
    <w:rsid w:val="00AA2529"/>
    <w:rsid w:val="00B0570A"/>
    <w:rsid w:val="00B44720"/>
    <w:rsid w:val="00B5041B"/>
    <w:rsid w:val="00B878C0"/>
    <w:rsid w:val="00B927C9"/>
    <w:rsid w:val="00B96188"/>
    <w:rsid w:val="00C16EBD"/>
    <w:rsid w:val="00C211D4"/>
    <w:rsid w:val="00C317A9"/>
    <w:rsid w:val="00CA6F66"/>
    <w:rsid w:val="00CB0E46"/>
    <w:rsid w:val="00D06787"/>
    <w:rsid w:val="00D103FA"/>
    <w:rsid w:val="00D4526F"/>
    <w:rsid w:val="00DE7B41"/>
    <w:rsid w:val="00E32417"/>
    <w:rsid w:val="00E54654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7FF7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6845-4F1A-4DC0-A7E6-1A276B40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13</cp:revision>
  <cp:lastPrinted>2020-01-21T12:06:00Z</cp:lastPrinted>
  <dcterms:created xsi:type="dcterms:W3CDTF">2018-11-15T14:58:00Z</dcterms:created>
  <dcterms:modified xsi:type="dcterms:W3CDTF">2020-01-21T12:08:00Z</dcterms:modified>
</cp:coreProperties>
</file>