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B37A50" w:rsidRDefault="00387B94" w:rsidP="00387B9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</w:t>
      </w:r>
    </w:p>
    <w:p w:rsidR="00896B89" w:rsidRPr="005B7D59" w:rsidRDefault="00B836C9" w:rsidP="005B7D5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 Zespołu Promocji</w:t>
      </w:r>
      <w:r w:rsidR="00387B94" w:rsidRPr="005B7D59">
        <w:rPr>
          <w:rFonts w:ascii="Times New Roman" w:hAnsi="Times New Roman"/>
          <w:sz w:val="28"/>
          <w:szCs w:val="28"/>
        </w:rPr>
        <w:t xml:space="preserve"> i Komunikacji FRSE</w:t>
      </w: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F820DA" w:rsidRPr="00E20985" w:rsidRDefault="00F820DA" w:rsidP="00F820D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</w:t>
            </w:r>
            <w:r w:rsidR="004B41D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orowe – cztery skrzydełka (E+Y)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F820DA" w:rsidRPr="00F81997" w:rsidRDefault="00F820DA" w:rsidP="00A37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  <w:r w:rsidR="004B41D5">
              <w:rPr>
                <w:rFonts w:ascii="Times New Roman" w:hAnsi="Times New Roman" w:cs="Times New Roman"/>
                <w:color w:val="000000"/>
              </w:rPr>
              <w:br/>
              <w:t>11000 egz.</w:t>
            </w:r>
          </w:p>
        </w:tc>
      </w:tr>
    </w:tbl>
    <w:p w:rsidR="00F820DA" w:rsidRPr="00F81997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trzy skrzydełka (E+SE)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200 egz.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</w:tbl>
    <w:p w:rsidR="002923ED" w:rsidRDefault="002923ED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0A0F95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rPr>
          <w:trHeight w:val="587"/>
        </w:trPr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2923ED" w:rsidRDefault="002923ED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6237"/>
      </w:tblGrid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D96766" w:rsidP="00291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format DL - ulotka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składany na trzy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po rozłożeniu </w:t>
            </w: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g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folia mat 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3E3CAB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F76F3" w:rsidRPr="00F3451A" w:rsidRDefault="009F76F3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60"/>
        <w:gridCol w:w="6662"/>
      </w:tblGrid>
      <w:tr w:rsidR="00F820DA" w:rsidRPr="00F81997" w:rsidTr="00F820DA">
        <w:tc>
          <w:tcPr>
            <w:tcW w:w="601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820DA" w:rsidRPr="0048247F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dwa do formatu A5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 rozłożeniu A4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00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Default="00F820DA" w:rsidP="00F820DA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10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1675FE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</w:t>
            </w:r>
            <w:r>
              <w:rPr>
                <w:rFonts w:ascii="Times New Roman" w:hAnsi="Times New Roman" w:cs="Times New Roman"/>
                <w:b/>
                <w:noProof/>
              </w:rPr>
              <w:t>4”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do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A4, po rozłożeniu A3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704304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337AA6" w:rsidRDefault="00D96766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337AA6" w:rsidRDefault="00F820DA" w:rsidP="009F76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</w:t>
            </w: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="009F76F3">
              <w:rPr>
                <w:rFonts w:ascii="Times New Roman" w:hAnsi="Times New Roman" w:cs="Times New Roman"/>
                <w:b/>
                <w:noProof/>
              </w:rPr>
              <w:t>Folder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złożony na trzy do formatu 140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297 mm, po rozłożeniu A3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2E1E23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337AA6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2923ED" w:rsidRDefault="002923ED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6520"/>
      </w:tblGrid>
      <w:tr w:rsidR="00F3451A" w:rsidRPr="003E3CAB" w:rsidTr="002923ED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12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(A1) | E+Y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121AE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250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13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(dyspersacyjny)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470"/>
        <w:gridCol w:w="6804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(A3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</w:t>
            </w:r>
            <w:r>
              <w:rPr>
                <w:rFonts w:ascii="Times New Roman" w:hAnsi="Times New Roman" w:cs="Times New Roman"/>
                <w:color w:val="000000"/>
              </w:rPr>
              <w:t xml:space="preserve">ci nakładu na dwa lub na cztery – zgodnie z instrukcją przesłaną przez zamawiającego;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(dyspersacyjny)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804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23"/>
        <w:gridCol w:w="6237"/>
      </w:tblGrid>
      <w:tr w:rsidR="00F3451A" w:rsidRPr="00F3451A" w:rsidTr="002923ED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D96766" w:rsidP="00D9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15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F3451A" w:rsidRDefault="00F3451A" w:rsidP="00F34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(B1)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37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237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387B94" w:rsidRDefault="00387B9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Wizytówki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firmowe i wizytówki promocyjne (90x50)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88x55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E1760E">
              <w:rPr>
                <w:b/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2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F3451A" w:rsidRPr="008555DD" w:rsidRDefault="00F3451A" w:rsidP="00F3451A">
      <w:pPr>
        <w:rPr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8F1085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17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8F1085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 (90x50, UV)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  <w:r>
              <w:rPr>
                <w:rFonts w:ascii="Times New Roman" w:hAnsi="Times New Roman" w:cs="Times New Roman"/>
                <w:color w:val="000000"/>
              </w:rPr>
              <w:t>, lakier UV na wybranych elementach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F81997">
              <w:rPr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2" w:type="dxa"/>
          </w:tcPr>
          <w:p w:rsidR="00F3451A" w:rsidRPr="00F81997" w:rsidRDefault="003E3CAB" w:rsidP="00F3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9F76F3" w:rsidRDefault="009F76F3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Kartki p</w:t>
      </w:r>
      <w:r w:rsidR="00387B94">
        <w:rPr>
          <w:rFonts w:ascii="Times New Roman" w:hAnsi="Times New Roman" w:cs="Times New Roman"/>
          <w:b/>
          <w:noProof/>
          <w:color w:val="000000" w:themeColor="text1"/>
          <w:u w:val="single"/>
        </w:rPr>
        <w:t>ocztowe/identyfikatory/zakładki</w:t>
      </w:r>
    </w:p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18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="00387B9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8A6BDD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19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8A6BDD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: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Identyfikatory (do zadruku)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offsetowy 250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C825FB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zamawiający może w niektórych wzorach zlecić </w:t>
            </w:r>
            <w:r w:rsidR="00640249">
              <w:rPr>
                <w:rFonts w:ascii="Times New Roman" w:hAnsi="Times New Roman" w:cs="Times New Roman"/>
                <w:color w:val="000000"/>
              </w:rPr>
              <w:t>zrobienie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otworów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C825FB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F81997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C825FB" w:rsidRDefault="00D96766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(dyspersacyjny)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51"/>
        <w:gridCol w:w="6509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C825FB" w:rsidRDefault="00D96766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21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(dyspersacyjny)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09" w:type="dxa"/>
          </w:tcPr>
          <w:p w:rsidR="00F3451A" w:rsidRPr="00F81997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09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B7D59" w:rsidRDefault="005B7D59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923ED" w:rsidRDefault="002923ED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3451A" w:rsidRP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 xml:space="preserve">Druk na potrzeby </w:t>
      </w:r>
      <w:r w:rsidR="00D96766" w:rsidRPr="005B7D59">
        <w:rPr>
          <w:rFonts w:ascii="Times New Roman" w:hAnsi="Times New Roman"/>
          <w:sz w:val="28"/>
          <w:szCs w:val="28"/>
        </w:rPr>
        <w:t>Krajowe</w:t>
      </w:r>
      <w:r w:rsidRPr="005B7D59">
        <w:rPr>
          <w:rFonts w:ascii="Times New Roman" w:hAnsi="Times New Roman"/>
          <w:sz w:val="28"/>
          <w:szCs w:val="28"/>
        </w:rPr>
        <w:t>go</w:t>
      </w:r>
      <w:r w:rsidR="00D96766" w:rsidRPr="005B7D59">
        <w:rPr>
          <w:rFonts w:ascii="Times New Roman" w:hAnsi="Times New Roman"/>
          <w:sz w:val="28"/>
          <w:szCs w:val="28"/>
        </w:rPr>
        <w:t xml:space="preserve"> Biur</w:t>
      </w:r>
      <w:r w:rsidRPr="005B7D59">
        <w:rPr>
          <w:rFonts w:ascii="Times New Roman" w:hAnsi="Times New Roman"/>
          <w:sz w:val="28"/>
          <w:szCs w:val="28"/>
        </w:rPr>
        <w:t>a</w:t>
      </w:r>
      <w:r w:rsidR="00D96766" w:rsidRPr="005B7D59">
        <w:rPr>
          <w:rFonts w:ascii="Times New Roman" w:hAnsi="Times New Roman"/>
          <w:sz w:val="28"/>
          <w:szCs w:val="28"/>
        </w:rPr>
        <w:t xml:space="preserve"> Eurodesk Polska</w:t>
      </w:r>
    </w:p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D96766" w:rsidRPr="004D05D9" w:rsidTr="0029153D">
        <w:tc>
          <w:tcPr>
            <w:tcW w:w="540" w:type="dxa"/>
            <w:shd w:val="clear" w:color="auto" w:fill="D9D9D9" w:themeFill="background1" w:themeFillShade="D9"/>
          </w:tcPr>
          <w:p w:rsidR="00D96766" w:rsidRPr="004D05D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D96766" w:rsidRPr="004D05D9" w:rsidRDefault="00D96766" w:rsidP="00D9676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Altruista w akcji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D96766" w:rsidRPr="004D05D9" w:rsidRDefault="00D96766" w:rsidP="00D9676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    ISSN: 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D96766" w:rsidRPr="004D05D9" w:rsidTr="0029153D">
        <w:trPr>
          <w:trHeight w:val="274"/>
        </w:trPr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D96766" w:rsidRPr="004D05D9" w:rsidRDefault="00D96766" w:rsidP="005B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 w:rsidR="005B7D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25 000 egz. </w:t>
            </w:r>
          </w:p>
        </w:tc>
      </w:tr>
    </w:tbl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D96766" w:rsidRPr="004D05D9" w:rsidTr="0029153D">
        <w:tc>
          <w:tcPr>
            <w:tcW w:w="540" w:type="dxa"/>
            <w:shd w:val="clear" w:color="auto" w:fill="D9D9D9" w:themeFill="background1" w:themeFillShade="D9"/>
          </w:tcPr>
          <w:p w:rsidR="00D96766" w:rsidRPr="004D05D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Na biało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    ISSN: 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D96766" w:rsidRPr="004D05D9" w:rsidTr="0029153D">
        <w:trPr>
          <w:trHeight w:val="274"/>
        </w:trPr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D96766" w:rsidRPr="004D05D9" w:rsidRDefault="00D96766" w:rsidP="005B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kwartał 201</w:t>
            </w:r>
            <w:r w:rsidR="005B7D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25 000 egz. </w:t>
            </w:r>
          </w:p>
        </w:tc>
      </w:tr>
    </w:tbl>
    <w:p w:rsidR="005B7D59" w:rsidRDefault="005B7D59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Default="002923ED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Erasmus+ HE</w:t>
      </w:r>
    </w:p>
    <w:p w:rsidR="005B7D59" w:rsidRDefault="005B7D59" w:rsidP="005B7D59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272"/>
      </w:tblGrid>
      <w:tr w:rsidR="005B7D59" w:rsidTr="0029153D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5B7D59" w:rsidRPr="00385A8F" w:rsidRDefault="005B7D59" w:rsidP="005B7D5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Kalendarz ścienny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Discovery Europe</w:t>
            </w:r>
          </w:p>
        </w:tc>
      </w:tr>
      <w:tr w:rsidR="005B7D59" w:rsidRPr="00432085" w:rsidTr="0029153D">
        <w:trPr>
          <w:trHeight w:val="42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</w:t>
            </w:r>
            <w:r w:rsidRPr="0012525A">
              <w:rPr>
                <w:rFonts w:ascii="Times New Roman" w:hAnsi="Times New Roman" w:cs="Times New Roman"/>
                <w:noProof/>
              </w:rPr>
              <w:t>4 (229 x 324 mm)</w:t>
            </w:r>
          </w:p>
        </w:tc>
      </w:tr>
      <w:tr w:rsidR="005B7D59" w:rsidRPr="00432085" w:rsidTr="0029153D">
        <w:trPr>
          <w:trHeight w:val="43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5B7D59" w:rsidRPr="00432085" w:rsidTr="0029153D">
        <w:trPr>
          <w:trHeight w:val="45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5B7D59" w:rsidRPr="00432085" w:rsidTr="0029153D">
        <w:trPr>
          <w:trHeight w:val="36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5B7D59" w:rsidRPr="00432085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5B7D59" w:rsidRPr="00432085" w:rsidTr="0029153D"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</w:t>
            </w:r>
            <w:r>
              <w:rPr>
                <w:rFonts w:ascii="Times New Roman" w:hAnsi="Times New Roman" w:cs="Times New Roman"/>
                <w:noProof/>
              </w:rPr>
              <w:t xml:space="preserve"> zawieszeniu na ścianie – C3</w:t>
            </w:r>
            <w:r w:rsidRPr="0012525A">
              <w:rPr>
                <w:rFonts w:ascii="Times New Roman" w:hAnsi="Times New Roman" w:cs="Times New Roman"/>
                <w:noProof/>
              </w:rPr>
              <w:t>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5B7D59" w:rsidRPr="00432085" w:rsidTr="0029153D">
        <w:trPr>
          <w:trHeight w:val="427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B7D59" w:rsidRPr="00432085" w:rsidTr="0029153D">
        <w:trPr>
          <w:trHeight w:val="41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5B7D59" w:rsidRPr="00432085" w:rsidTr="0029153D">
        <w:trPr>
          <w:trHeight w:val="41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5B7D59" w:rsidRPr="00432085" w:rsidTr="0029153D">
        <w:trPr>
          <w:trHeight w:val="416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5B7D59" w:rsidRPr="0012525A" w:rsidRDefault="003E3CAB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5B7D59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egz.</w:t>
            </w:r>
          </w:p>
        </w:tc>
      </w:tr>
      <w:tr w:rsidR="005B7D59" w:rsidTr="0029153D">
        <w:trPr>
          <w:trHeight w:val="28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Wysyłka </w:t>
            </w:r>
            <w:r>
              <w:rPr>
                <w:rFonts w:ascii="Times New Roman" w:hAnsi="Times New Roman" w:cs="Times New Roman"/>
              </w:rPr>
              <w:t xml:space="preserve">części nakładu </w:t>
            </w:r>
            <w:r w:rsidRPr="0012525A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lendarza: po 4 egzemplarze do 270</w:t>
            </w:r>
            <w:r w:rsidRPr="0012525A">
              <w:rPr>
                <w:rFonts w:ascii="Times New Roman" w:hAnsi="Times New Roman" w:cs="Times New Roman"/>
              </w:rPr>
              <w:t xml:space="preserve"> odbiorców w Polsce (wysyłka łącznie 10</w:t>
            </w:r>
            <w:r>
              <w:rPr>
                <w:rFonts w:ascii="Times New Roman" w:hAnsi="Times New Roman" w:cs="Times New Roman"/>
              </w:rPr>
              <w:t>80</w:t>
            </w:r>
            <w:r w:rsidRPr="0012525A">
              <w:rPr>
                <w:rFonts w:ascii="Times New Roman" w:hAnsi="Times New Roman" w:cs="Times New Roman"/>
              </w:rPr>
              <w:t xml:space="preserve"> egz.). Dostaw</w:t>
            </w:r>
            <w:r>
              <w:rPr>
                <w:rFonts w:ascii="Times New Roman" w:hAnsi="Times New Roman" w:cs="Times New Roman"/>
              </w:rPr>
              <w:t>a pozostałej części nakładu (1420</w:t>
            </w:r>
            <w:r w:rsidRPr="0012525A">
              <w:rPr>
                <w:rFonts w:ascii="Times New Roman" w:hAnsi="Times New Roman" w:cs="Times New Roman"/>
              </w:rPr>
              <w:t xml:space="preserve"> egz.) do siedziby FRSE w </w:t>
            </w:r>
            <w:r>
              <w:rPr>
                <w:rFonts w:ascii="Times New Roman" w:hAnsi="Times New Roman" w:cs="Times New Roman"/>
              </w:rPr>
              <w:t>Warszawie.</w:t>
            </w:r>
          </w:p>
        </w:tc>
      </w:tr>
    </w:tbl>
    <w:p w:rsidR="005B7D59" w:rsidRDefault="005B7D59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Pr="002923ED" w:rsidRDefault="002923ED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865"/>
        <w:gridCol w:w="6536"/>
      </w:tblGrid>
      <w:tr w:rsidR="005B7D59" w:rsidTr="0029153D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2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Zeszyt dla studentów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ab/>
              <w:t>kołonotatnik</w:t>
            </w:r>
          </w:p>
        </w:tc>
      </w:tr>
      <w:tr w:rsidR="005B7D59" w:rsidRPr="00432085" w:rsidTr="0029153D">
        <w:trPr>
          <w:trHeight w:val="42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5B7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A4</w:t>
            </w:r>
          </w:p>
        </w:tc>
      </w:tr>
      <w:tr w:rsidR="005B7D59" w:rsidRPr="00432085" w:rsidTr="0029153D">
        <w:trPr>
          <w:trHeight w:val="43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60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 str. środka + 4 str. okładki</w:t>
            </w:r>
          </w:p>
        </w:tc>
      </w:tr>
      <w:tr w:rsidR="005B7D59" w:rsidRPr="00432085" w:rsidTr="0029153D">
        <w:trPr>
          <w:trHeight w:val="45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5B7D59" w:rsidRPr="0012525A" w:rsidRDefault="002923ED" w:rsidP="005B7D59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kreda</w:t>
            </w:r>
            <w:r w:rsidR="005B7D59">
              <w:rPr>
                <w:rFonts w:ascii="Times New Roman" w:hAnsi="Times New Roman"/>
                <w:sz w:val="22"/>
                <w:szCs w:val="22"/>
              </w:rPr>
              <w:t xml:space="preserve"> 300 g + folia mat</w:t>
            </w:r>
          </w:p>
        </w:tc>
      </w:tr>
      <w:tr w:rsidR="005B7D59" w:rsidRPr="00432085" w:rsidTr="0029153D">
        <w:trPr>
          <w:trHeight w:val="36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5B7D59" w:rsidRPr="0012525A" w:rsidRDefault="002923ED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 11</w:t>
            </w:r>
            <w:r w:rsidR="005B7D59">
              <w:rPr>
                <w:rFonts w:ascii="Times New Roman" w:hAnsi="Times New Roman" w:cs="Times New Roman"/>
              </w:rPr>
              <w:t>0 g</w:t>
            </w:r>
          </w:p>
        </w:tc>
      </w:tr>
      <w:tr w:rsidR="005B7D59" w:rsidRPr="00432085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5B7D59" w:rsidRPr="00432085" w:rsidTr="0029153D"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kołonotatnik</w:t>
            </w:r>
          </w:p>
        </w:tc>
      </w:tr>
      <w:tr w:rsidR="005B7D59" w:rsidRPr="00432085" w:rsidTr="0029153D">
        <w:trPr>
          <w:trHeight w:val="427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B7D59" w:rsidRPr="00432085" w:rsidTr="0029153D">
        <w:trPr>
          <w:trHeight w:val="41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5B7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po </w:t>
            </w:r>
            <w:r>
              <w:rPr>
                <w:rFonts w:ascii="Times New Roman" w:hAnsi="Times New Roman" w:cs="Times New Roman"/>
              </w:rPr>
              <w:t>50</w:t>
            </w:r>
            <w:r w:rsidRPr="0012525A">
              <w:rPr>
                <w:rFonts w:ascii="Times New Roman" w:hAnsi="Times New Roman" w:cs="Times New Roman"/>
              </w:rPr>
              <w:t xml:space="preserve"> egz.</w:t>
            </w:r>
          </w:p>
        </w:tc>
      </w:tr>
      <w:tr w:rsidR="005B7D59" w:rsidRPr="00432085" w:rsidTr="0029153D">
        <w:trPr>
          <w:trHeight w:val="416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wrzesień 2017</w:t>
            </w:r>
            <w:bookmarkStart w:id="0" w:name="_GoBack"/>
            <w:bookmarkEnd w:id="0"/>
          </w:p>
        </w:tc>
      </w:tr>
      <w:tr w:rsidR="005B7D59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9D0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DAA">
              <w:rPr>
                <w:rFonts w:ascii="Times New Roman" w:hAnsi="Times New Roman" w:cs="Times New Roman"/>
              </w:rPr>
              <w:t>0 0</w:t>
            </w:r>
            <w:r>
              <w:rPr>
                <w:rFonts w:ascii="Times New Roman" w:hAnsi="Times New Roman" w:cs="Times New Roman"/>
              </w:rPr>
              <w:t>00 egz.</w:t>
            </w:r>
          </w:p>
        </w:tc>
      </w:tr>
      <w:tr w:rsidR="005B7D59" w:rsidTr="002923ED">
        <w:trPr>
          <w:trHeight w:val="58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5B7D59" w:rsidRDefault="005B7D59" w:rsidP="009D0DAA">
            <w:pPr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Wysyłka ka</w:t>
            </w:r>
            <w:r>
              <w:rPr>
                <w:rFonts w:ascii="Times New Roman" w:hAnsi="Times New Roman" w:cs="Times New Roman"/>
              </w:rPr>
              <w:t>lendarza do 27</w:t>
            </w:r>
            <w:r w:rsidR="001A1B94">
              <w:rPr>
                <w:rFonts w:ascii="Times New Roman" w:hAnsi="Times New Roman" w:cs="Times New Roman"/>
              </w:rPr>
              <w:t>1</w:t>
            </w:r>
            <w:r w:rsidRPr="0012525A">
              <w:rPr>
                <w:rFonts w:ascii="Times New Roman" w:hAnsi="Times New Roman" w:cs="Times New Roman"/>
              </w:rPr>
              <w:t xml:space="preserve"> odbiorców w Polsce. </w:t>
            </w:r>
            <w:r w:rsidR="001A1B94">
              <w:rPr>
                <w:rFonts w:ascii="Times New Roman" w:hAnsi="Times New Roman" w:cs="Times New Roman"/>
              </w:rPr>
              <w:t>Szczegóły dostawy poniżęj:</w:t>
            </w:r>
          </w:p>
          <w:tbl>
            <w:tblPr>
              <w:tblW w:w="6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1900"/>
              <w:gridCol w:w="1920"/>
            </w:tblGrid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Liczba</w:t>
                  </w: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sztuk w paczce</w:t>
                  </w:r>
                </w:p>
              </w:tc>
              <w:tc>
                <w:tcPr>
                  <w:tcW w:w="190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Liczba</w:t>
                  </w: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odbiorców</w:t>
                  </w:r>
                </w:p>
              </w:tc>
              <w:tc>
                <w:tcPr>
                  <w:tcW w:w="192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000000" w:fill="D9D9D9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Liczba sztuk</w:t>
                  </w: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łącznie do wysyłki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4500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3000</w:t>
                  </w:r>
                </w:p>
              </w:tc>
            </w:tr>
            <w:tr w:rsidR="001A1B94" w:rsidRPr="001A1B94" w:rsidTr="001A1B94">
              <w:trPr>
                <w:trHeight w:val="315"/>
              </w:trPr>
              <w:tc>
                <w:tcPr>
                  <w:tcW w:w="24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Łącznie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271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noWrap/>
                  <w:vAlign w:val="center"/>
                  <w:hideMark/>
                </w:tcPr>
                <w:p w:rsidR="001A1B94" w:rsidRPr="001A1B94" w:rsidRDefault="001A1B94" w:rsidP="001A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1A1B9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20000</w:t>
                  </w:r>
                </w:p>
              </w:tc>
            </w:tr>
          </w:tbl>
          <w:p w:rsidR="001A1B94" w:rsidRPr="0012525A" w:rsidRDefault="001A1B94" w:rsidP="009D0DAA">
            <w:pPr>
              <w:rPr>
                <w:rFonts w:ascii="Times New Roman" w:hAnsi="Times New Roman" w:cs="Times New Roman"/>
              </w:rPr>
            </w:pPr>
          </w:p>
        </w:tc>
      </w:tr>
    </w:tbl>
    <w:p w:rsidR="002923ED" w:rsidRPr="009D0DAA" w:rsidRDefault="002923ED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23ED" w:rsidRPr="009D0DAA" w:rsidSect="00B836C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1F" w:rsidRDefault="0099301F" w:rsidP="00D970C8">
      <w:pPr>
        <w:spacing w:after="0" w:line="240" w:lineRule="auto"/>
      </w:pPr>
      <w:r>
        <w:separator/>
      </w:r>
    </w:p>
  </w:endnote>
  <w:endnote w:type="continuationSeparator" w:id="0">
    <w:p w:rsidR="0099301F" w:rsidRDefault="0099301F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B94" w:rsidRDefault="00387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7B94" w:rsidRDefault="00387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1F" w:rsidRDefault="0099301F" w:rsidP="00D970C8">
      <w:pPr>
        <w:spacing w:after="0" w:line="240" w:lineRule="auto"/>
      </w:pPr>
      <w:r>
        <w:separator/>
      </w:r>
    </w:p>
  </w:footnote>
  <w:footnote w:type="continuationSeparator" w:id="0">
    <w:p w:rsidR="0099301F" w:rsidRDefault="0099301F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94" w:rsidRPr="000B18DA" w:rsidRDefault="00387B94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ZP-…/FRSE/2016</w:t>
    </w:r>
  </w:p>
  <w:p w:rsidR="00387B94" w:rsidRPr="000B18DA" w:rsidRDefault="00387B94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387B94" w:rsidRDefault="00387B94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42C8A"/>
    <w:rsid w:val="00052C76"/>
    <w:rsid w:val="000751F2"/>
    <w:rsid w:val="000A0F95"/>
    <w:rsid w:val="000D57AA"/>
    <w:rsid w:val="000F40A8"/>
    <w:rsid w:val="0018070E"/>
    <w:rsid w:val="001A11E1"/>
    <w:rsid w:val="001A19C0"/>
    <w:rsid w:val="001A1B94"/>
    <w:rsid w:val="001E59FE"/>
    <w:rsid w:val="0023365B"/>
    <w:rsid w:val="002923ED"/>
    <w:rsid w:val="002C408F"/>
    <w:rsid w:val="003626CC"/>
    <w:rsid w:val="00387B94"/>
    <w:rsid w:val="00393C26"/>
    <w:rsid w:val="00396A2C"/>
    <w:rsid w:val="003C7759"/>
    <w:rsid w:val="003E3CAB"/>
    <w:rsid w:val="00400ADE"/>
    <w:rsid w:val="00400F2F"/>
    <w:rsid w:val="00445956"/>
    <w:rsid w:val="00446201"/>
    <w:rsid w:val="00472FA9"/>
    <w:rsid w:val="004B41D5"/>
    <w:rsid w:val="004D417B"/>
    <w:rsid w:val="004F61A2"/>
    <w:rsid w:val="00524793"/>
    <w:rsid w:val="005B7D59"/>
    <w:rsid w:val="005E2D2C"/>
    <w:rsid w:val="006216CE"/>
    <w:rsid w:val="00640249"/>
    <w:rsid w:val="00660154"/>
    <w:rsid w:val="00663792"/>
    <w:rsid w:val="0066722B"/>
    <w:rsid w:val="006717D0"/>
    <w:rsid w:val="00680405"/>
    <w:rsid w:val="00680542"/>
    <w:rsid w:val="006C2D02"/>
    <w:rsid w:val="00723B93"/>
    <w:rsid w:val="007755D8"/>
    <w:rsid w:val="00796BD4"/>
    <w:rsid w:val="007D73C0"/>
    <w:rsid w:val="00800F74"/>
    <w:rsid w:val="008555DD"/>
    <w:rsid w:val="008854D7"/>
    <w:rsid w:val="00896B89"/>
    <w:rsid w:val="008A118A"/>
    <w:rsid w:val="008A6A9D"/>
    <w:rsid w:val="008B3E47"/>
    <w:rsid w:val="008C43D6"/>
    <w:rsid w:val="009279FB"/>
    <w:rsid w:val="0096120A"/>
    <w:rsid w:val="009924AD"/>
    <w:rsid w:val="0099301F"/>
    <w:rsid w:val="009C0584"/>
    <w:rsid w:val="009C60BD"/>
    <w:rsid w:val="009D0DAA"/>
    <w:rsid w:val="009D7B4C"/>
    <w:rsid w:val="009F76F3"/>
    <w:rsid w:val="00A33911"/>
    <w:rsid w:val="00A37D35"/>
    <w:rsid w:val="00A45FD5"/>
    <w:rsid w:val="00A60D1E"/>
    <w:rsid w:val="00A91E45"/>
    <w:rsid w:val="00AA092F"/>
    <w:rsid w:val="00B37A50"/>
    <w:rsid w:val="00B836C9"/>
    <w:rsid w:val="00B96B91"/>
    <w:rsid w:val="00BA3EF9"/>
    <w:rsid w:val="00C448BB"/>
    <w:rsid w:val="00C53C70"/>
    <w:rsid w:val="00CC38D3"/>
    <w:rsid w:val="00CC5002"/>
    <w:rsid w:val="00CF5587"/>
    <w:rsid w:val="00D23259"/>
    <w:rsid w:val="00D4241E"/>
    <w:rsid w:val="00D66ADD"/>
    <w:rsid w:val="00D96766"/>
    <w:rsid w:val="00D970C8"/>
    <w:rsid w:val="00DC4B46"/>
    <w:rsid w:val="00DC79BA"/>
    <w:rsid w:val="00E31E90"/>
    <w:rsid w:val="00E66CCA"/>
    <w:rsid w:val="00EA1DC2"/>
    <w:rsid w:val="00EF0DF3"/>
    <w:rsid w:val="00F03681"/>
    <w:rsid w:val="00F3451A"/>
    <w:rsid w:val="00F724B8"/>
    <w:rsid w:val="00F820DA"/>
    <w:rsid w:val="00FC4469"/>
    <w:rsid w:val="00FD10E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3454-6168-41AF-BC80-CA2EBF3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10127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mgorecka</cp:lastModifiedBy>
  <cp:revision>2</cp:revision>
  <cp:lastPrinted>2016-04-08T14:36:00Z</cp:lastPrinted>
  <dcterms:created xsi:type="dcterms:W3CDTF">2017-06-02T08:17:00Z</dcterms:created>
  <dcterms:modified xsi:type="dcterms:W3CDTF">2017-06-02T08:17:00Z</dcterms:modified>
</cp:coreProperties>
</file>