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0B" w:rsidRPr="00AB332D" w:rsidRDefault="002B23A7" w:rsidP="00CA59F3">
      <w:pPr>
        <w:spacing w:before="120" w:line="276" w:lineRule="auto"/>
        <w:jc w:val="center"/>
        <w:rPr>
          <w:b/>
        </w:rPr>
      </w:pPr>
      <w:r w:rsidRPr="00AB332D">
        <w:rPr>
          <w:b/>
        </w:rPr>
        <w:t>OPIS PRZEDMIOTU ZAMÓWIENIA</w:t>
      </w:r>
    </w:p>
    <w:p w:rsidR="00D51F65" w:rsidRPr="00AB332D" w:rsidRDefault="00D51F65" w:rsidP="00CA59F3">
      <w:pPr>
        <w:spacing w:line="276" w:lineRule="auto"/>
        <w:jc w:val="both"/>
      </w:pPr>
    </w:p>
    <w:p w:rsidR="00B13D06" w:rsidRPr="00AB332D" w:rsidRDefault="00B13D06" w:rsidP="00CA59F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32D">
        <w:rPr>
          <w:rFonts w:ascii="Times New Roman" w:hAnsi="Times New Roman" w:cs="Times New Roman"/>
          <w:b/>
          <w:sz w:val="24"/>
          <w:szCs w:val="24"/>
        </w:rPr>
        <w:t>Miejsce realizacji zamówienia.</w:t>
      </w:r>
    </w:p>
    <w:p w:rsidR="002A6FC7" w:rsidRPr="00AB332D" w:rsidRDefault="00B13D06" w:rsidP="002A6FC7">
      <w:pPr>
        <w:pStyle w:val="Akapitzlist"/>
        <w:keepNext/>
        <w:keepLines/>
        <w:widowControl w:val="0"/>
        <w:numPr>
          <w:ilvl w:val="0"/>
          <w:numId w:val="36"/>
        </w:numPr>
        <w:suppressAutoHyphens/>
        <w:adjustRightInd w:val="0"/>
        <w:ind w:left="0" w:hanging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332D">
        <w:rPr>
          <w:rFonts w:ascii="Times New Roman" w:hAnsi="Times New Roman" w:cs="Times New Roman"/>
          <w:sz w:val="24"/>
          <w:szCs w:val="24"/>
        </w:rPr>
        <w:t xml:space="preserve">W ramach postępowania Zamawiający wyłoni </w:t>
      </w:r>
      <w:r w:rsidRPr="00AB332D">
        <w:rPr>
          <w:rFonts w:ascii="Times New Roman" w:hAnsi="Times New Roman" w:cs="Times New Roman"/>
          <w:b/>
          <w:sz w:val="24"/>
          <w:szCs w:val="24"/>
        </w:rPr>
        <w:t>ekspertów zewnętrznych</w:t>
      </w:r>
      <w:r w:rsidRPr="00AB332D">
        <w:rPr>
          <w:rFonts w:ascii="Times New Roman" w:hAnsi="Times New Roman" w:cs="Times New Roman"/>
          <w:sz w:val="24"/>
          <w:szCs w:val="24"/>
        </w:rPr>
        <w:t xml:space="preserve"> do realizacji </w:t>
      </w:r>
      <w:r w:rsidR="002A6FC7" w:rsidRPr="00AB332D">
        <w:rPr>
          <w:rFonts w:ascii="Times New Roman" w:hAnsi="Times New Roman" w:cs="Times New Roman"/>
          <w:sz w:val="24"/>
          <w:szCs w:val="24"/>
        </w:rPr>
        <w:t>akredytacji organizacji z krajów Partnerstwa Wschodniego (Armenia, Azerbejdżan, Gruzja, Białoruś, Mołd</w:t>
      </w:r>
      <w:r w:rsidR="00D56B49">
        <w:rPr>
          <w:rFonts w:ascii="Times New Roman" w:hAnsi="Times New Roman" w:cs="Times New Roman"/>
          <w:sz w:val="24"/>
          <w:szCs w:val="24"/>
        </w:rPr>
        <w:t>awia</w:t>
      </w:r>
      <w:r w:rsidR="002A6FC7" w:rsidRPr="00AB332D">
        <w:rPr>
          <w:rFonts w:ascii="Times New Roman" w:hAnsi="Times New Roman" w:cs="Times New Roman"/>
          <w:sz w:val="24"/>
          <w:szCs w:val="24"/>
        </w:rPr>
        <w:t>, Ukraina) i</w:t>
      </w:r>
      <w:r w:rsidR="00EF6875">
        <w:rPr>
          <w:rFonts w:ascii="Times New Roman" w:hAnsi="Times New Roman" w:cs="Times New Roman"/>
          <w:sz w:val="24"/>
          <w:szCs w:val="24"/>
        </w:rPr>
        <w:t xml:space="preserve"> z</w:t>
      </w:r>
      <w:r w:rsidR="002A6FC7" w:rsidRPr="00AB332D">
        <w:rPr>
          <w:rFonts w:ascii="Times New Roman" w:hAnsi="Times New Roman" w:cs="Times New Roman"/>
          <w:sz w:val="24"/>
          <w:szCs w:val="24"/>
        </w:rPr>
        <w:t xml:space="preserve"> Federacji Rosyjskiej</w:t>
      </w:r>
      <w:r w:rsidR="006B5F2D">
        <w:rPr>
          <w:rFonts w:ascii="Times New Roman" w:hAnsi="Times New Roman" w:cs="Times New Roman"/>
          <w:sz w:val="24"/>
          <w:szCs w:val="24"/>
        </w:rPr>
        <w:t>,</w:t>
      </w:r>
      <w:r w:rsidR="002A6FC7" w:rsidRPr="00AB332D">
        <w:rPr>
          <w:rFonts w:ascii="Times New Roman" w:hAnsi="Times New Roman" w:cs="Times New Roman"/>
          <w:sz w:val="24"/>
          <w:szCs w:val="24"/>
        </w:rPr>
        <w:t xml:space="preserve"> ubiegających się o status akredytowanych </w:t>
      </w:r>
      <w:r w:rsidR="00DC0ADD" w:rsidRPr="00AB332D">
        <w:rPr>
          <w:rFonts w:ascii="Times New Roman" w:hAnsi="Times New Roman" w:cs="Times New Roman"/>
          <w:sz w:val="24"/>
          <w:szCs w:val="24"/>
        </w:rPr>
        <w:t>oraz monitoringu organizacji już akredytowanych</w:t>
      </w:r>
      <w:r w:rsidR="00DC0ADD">
        <w:rPr>
          <w:rFonts w:ascii="Times New Roman" w:hAnsi="Times New Roman" w:cs="Times New Roman"/>
          <w:sz w:val="24"/>
          <w:szCs w:val="24"/>
        </w:rPr>
        <w:t xml:space="preserve"> </w:t>
      </w:r>
      <w:r w:rsidR="002A6FC7" w:rsidRPr="00AB332D">
        <w:rPr>
          <w:rFonts w:ascii="Times New Roman" w:hAnsi="Times New Roman" w:cs="Times New Roman"/>
          <w:sz w:val="24"/>
          <w:szCs w:val="24"/>
        </w:rPr>
        <w:t xml:space="preserve">w ramach Wolontariatu Europejskiego </w:t>
      </w:r>
      <w:r w:rsidR="00DC0ADD">
        <w:rPr>
          <w:rFonts w:ascii="Times New Roman" w:hAnsi="Times New Roman" w:cs="Times New Roman"/>
          <w:sz w:val="24"/>
          <w:szCs w:val="24"/>
        </w:rPr>
        <w:t xml:space="preserve">(EVS) </w:t>
      </w:r>
      <w:r w:rsidR="002A6FC7" w:rsidRPr="00AB332D">
        <w:rPr>
          <w:rFonts w:ascii="Times New Roman" w:hAnsi="Times New Roman" w:cs="Times New Roman"/>
          <w:sz w:val="24"/>
          <w:szCs w:val="24"/>
        </w:rPr>
        <w:t>w Programie Erasmus+ w podziale na części, zgodnie z opisem przedmiotu zamówienia.</w:t>
      </w:r>
    </w:p>
    <w:p w:rsidR="00F158DD" w:rsidRPr="00AB332D" w:rsidRDefault="00F158DD" w:rsidP="00F158DD">
      <w:pPr>
        <w:spacing w:line="276" w:lineRule="auto"/>
        <w:jc w:val="both"/>
      </w:pPr>
    </w:p>
    <w:p w:rsidR="00F158DD" w:rsidRPr="00AB332D" w:rsidRDefault="00F158DD" w:rsidP="00F158DD">
      <w:pPr>
        <w:spacing w:line="276" w:lineRule="auto"/>
        <w:jc w:val="both"/>
      </w:pPr>
      <w:r w:rsidRPr="00AB332D">
        <w:t xml:space="preserve">W ramach postępowania Zamawiający wyłoni </w:t>
      </w:r>
      <w:r w:rsidRPr="00AB332D">
        <w:rPr>
          <w:b/>
        </w:rPr>
        <w:t>ekspertów zewnętrznych</w:t>
      </w:r>
      <w:r w:rsidRPr="00AB332D">
        <w:t xml:space="preserve"> do realizacji akredytacji </w:t>
      </w:r>
      <w:r w:rsidR="006B5F2D">
        <w:t xml:space="preserve">oraz </w:t>
      </w:r>
      <w:r w:rsidR="002B360B">
        <w:t xml:space="preserve">przeprowadzenia </w:t>
      </w:r>
      <w:r w:rsidR="006B5F2D">
        <w:t xml:space="preserve">monitoringu </w:t>
      </w:r>
      <w:r w:rsidR="00F85B4E">
        <w:t>w podziale na części</w:t>
      </w:r>
      <w:r w:rsidRPr="00AB332D">
        <w:t xml:space="preserve">: </w:t>
      </w:r>
      <w:bookmarkStart w:id="0" w:name="_GoBack"/>
      <w:bookmarkEnd w:id="0"/>
    </w:p>
    <w:p w:rsidR="004F6219" w:rsidRPr="00AB332D" w:rsidRDefault="004F6219" w:rsidP="004F6219">
      <w:pPr>
        <w:widowControl w:val="0"/>
        <w:adjustRightInd w:val="0"/>
        <w:spacing w:line="360" w:lineRule="atLeast"/>
        <w:jc w:val="both"/>
        <w:textAlignment w:val="baseline"/>
      </w:pPr>
      <w:r w:rsidRPr="00AB332D">
        <w:t xml:space="preserve">Część 1 - wybór pierwszego </w:t>
      </w:r>
      <w:proofErr w:type="spellStart"/>
      <w:r w:rsidRPr="00AB332D">
        <w:t>akredytora</w:t>
      </w:r>
      <w:proofErr w:type="spellEnd"/>
      <w:r w:rsidRPr="00AB332D">
        <w:t xml:space="preserve"> świadczącego usługę akredytacji w krajach PW i Rosji, </w:t>
      </w:r>
    </w:p>
    <w:p w:rsidR="004F6219" w:rsidRPr="00AB332D" w:rsidRDefault="004F6219" w:rsidP="004F6219">
      <w:pPr>
        <w:widowControl w:val="0"/>
        <w:adjustRightInd w:val="0"/>
        <w:spacing w:line="360" w:lineRule="atLeast"/>
        <w:jc w:val="both"/>
        <w:textAlignment w:val="baseline"/>
      </w:pPr>
      <w:r w:rsidRPr="00AB332D">
        <w:t xml:space="preserve">Część 2 – wybór drugiego </w:t>
      </w:r>
      <w:proofErr w:type="spellStart"/>
      <w:r w:rsidRPr="00AB332D">
        <w:t>akredytora</w:t>
      </w:r>
      <w:proofErr w:type="spellEnd"/>
      <w:r w:rsidRPr="00AB332D">
        <w:t xml:space="preserve"> świadczącego usługę akredytacji w krajach PW i Rosji,</w:t>
      </w:r>
    </w:p>
    <w:p w:rsidR="004F6219" w:rsidRPr="00AB332D" w:rsidRDefault="004F6219" w:rsidP="004F6219">
      <w:pPr>
        <w:widowControl w:val="0"/>
        <w:adjustRightInd w:val="0"/>
        <w:spacing w:line="360" w:lineRule="atLeast"/>
        <w:jc w:val="both"/>
        <w:textAlignment w:val="baseline"/>
      </w:pPr>
      <w:r w:rsidRPr="00AB332D">
        <w:t xml:space="preserve">Część 3 – wybór trzeciego </w:t>
      </w:r>
      <w:proofErr w:type="spellStart"/>
      <w:r w:rsidRPr="00AB332D">
        <w:t>akredytora</w:t>
      </w:r>
      <w:proofErr w:type="spellEnd"/>
      <w:r w:rsidRPr="00AB332D">
        <w:t xml:space="preserve"> świadczącego usługę akredytacji w krajach PW i Rosji,</w:t>
      </w:r>
    </w:p>
    <w:p w:rsidR="004F6219" w:rsidRPr="00AB332D" w:rsidRDefault="004F6219" w:rsidP="004F6219">
      <w:pPr>
        <w:widowControl w:val="0"/>
        <w:adjustRightInd w:val="0"/>
        <w:spacing w:line="360" w:lineRule="atLeast"/>
        <w:jc w:val="both"/>
        <w:textAlignment w:val="baseline"/>
      </w:pPr>
      <w:r w:rsidRPr="00AB332D">
        <w:t xml:space="preserve">Część 4 – wybór czwartego </w:t>
      </w:r>
      <w:proofErr w:type="spellStart"/>
      <w:r w:rsidRPr="00AB332D">
        <w:t>akredytora</w:t>
      </w:r>
      <w:proofErr w:type="spellEnd"/>
      <w:r w:rsidRPr="00AB332D">
        <w:t xml:space="preserve"> świadczącego usługę akredytacji w krajach PW i Rosji,</w:t>
      </w:r>
    </w:p>
    <w:p w:rsidR="004F6219" w:rsidRPr="00AB332D" w:rsidRDefault="004F6219" w:rsidP="004F6219">
      <w:pPr>
        <w:widowControl w:val="0"/>
        <w:adjustRightInd w:val="0"/>
        <w:spacing w:line="360" w:lineRule="atLeast"/>
        <w:jc w:val="both"/>
        <w:textAlignment w:val="baseline"/>
      </w:pPr>
      <w:r w:rsidRPr="00AB332D">
        <w:t xml:space="preserve">Część 5 – wybór piątego </w:t>
      </w:r>
      <w:proofErr w:type="spellStart"/>
      <w:r w:rsidRPr="00AB332D">
        <w:t>akredytora</w:t>
      </w:r>
      <w:proofErr w:type="spellEnd"/>
      <w:r w:rsidRPr="00AB332D">
        <w:t xml:space="preserve"> świadczącego usługę akredytacji w krajach PW i Rosji,</w:t>
      </w:r>
    </w:p>
    <w:p w:rsidR="004F6219" w:rsidRPr="00AB332D" w:rsidRDefault="004F6219" w:rsidP="004F6219">
      <w:pPr>
        <w:widowControl w:val="0"/>
        <w:adjustRightInd w:val="0"/>
        <w:spacing w:line="360" w:lineRule="atLeast"/>
        <w:jc w:val="both"/>
        <w:textAlignment w:val="baseline"/>
      </w:pPr>
      <w:r w:rsidRPr="00AB332D">
        <w:t xml:space="preserve">Część 6 – wybór szóstego </w:t>
      </w:r>
      <w:proofErr w:type="spellStart"/>
      <w:r w:rsidRPr="00AB332D">
        <w:t>akredytora</w:t>
      </w:r>
      <w:proofErr w:type="spellEnd"/>
      <w:r w:rsidRPr="00AB332D">
        <w:t xml:space="preserve"> świadczącego usługę akredytacji w krajach PW i Rosji,</w:t>
      </w:r>
    </w:p>
    <w:p w:rsidR="004F6219" w:rsidRPr="00AB332D" w:rsidRDefault="004F6219" w:rsidP="004F6219">
      <w:pPr>
        <w:widowControl w:val="0"/>
        <w:adjustRightInd w:val="0"/>
        <w:spacing w:line="360" w:lineRule="atLeast"/>
        <w:jc w:val="both"/>
        <w:textAlignment w:val="baseline"/>
      </w:pPr>
      <w:r w:rsidRPr="00AB332D">
        <w:t xml:space="preserve">Część 7 – wybór siódmego </w:t>
      </w:r>
      <w:proofErr w:type="spellStart"/>
      <w:r w:rsidRPr="00AB332D">
        <w:t>akredytora</w:t>
      </w:r>
      <w:proofErr w:type="spellEnd"/>
      <w:r w:rsidRPr="00AB332D">
        <w:t xml:space="preserve"> świadczącego usługę akredytacji w krajach PW i Rosji,</w:t>
      </w:r>
    </w:p>
    <w:p w:rsidR="004F6219" w:rsidRPr="00AB332D" w:rsidRDefault="004F6219" w:rsidP="004F6219">
      <w:pPr>
        <w:widowControl w:val="0"/>
        <w:adjustRightInd w:val="0"/>
        <w:spacing w:line="360" w:lineRule="atLeast"/>
        <w:jc w:val="both"/>
        <w:textAlignment w:val="baseline"/>
      </w:pPr>
      <w:r w:rsidRPr="00AB332D">
        <w:t xml:space="preserve">Część 8 – wybór ósmego </w:t>
      </w:r>
      <w:proofErr w:type="spellStart"/>
      <w:r w:rsidRPr="00AB332D">
        <w:t>akredytora</w:t>
      </w:r>
      <w:proofErr w:type="spellEnd"/>
      <w:r w:rsidRPr="00AB332D">
        <w:t xml:space="preserve"> świadczącego usługę akredytacji w krajach PW i Rosji,</w:t>
      </w:r>
    </w:p>
    <w:p w:rsidR="004F6219" w:rsidRPr="00AB332D" w:rsidRDefault="00F85B4E" w:rsidP="004F6219">
      <w:pPr>
        <w:widowControl w:val="0"/>
        <w:adjustRightInd w:val="0"/>
        <w:spacing w:line="360" w:lineRule="atLeast"/>
        <w:jc w:val="both"/>
        <w:textAlignment w:val="baseline"/>
      </w:pPr>
      <w:r>
        <w:t xml:space="preserve">Część 9 </w:t>
      </w:r>
      <w:r w:rsidR="004F6219" w:rsidRPr="00AB332D">
        <w:t xml:space="preserve">– wybór dziewiątego </w:t>
      </w:r>
      <w:proofErr w:type="spellStart"/>
      <w:r w:rsidR="004F6219" w:rsidRPr="00AB332D">
        <w:t>akredytora</w:t>
      </w:r>
      <w:proofErr w:type="spellEnd"/>
      <w:r w:rsidR="004F6219" w:rsidRPr="00AB332D">
        <w:t xml:space="preserve"> świadczącego usługę akredytacji w krajach PW </w:t>
      </w:r>
      <w:r w:rsidR="004F6219" w:rsidRPr="00AB332D">
        <w:br/>
        <w:t>i Rosji,</w:t>
      </w:r>
    </w:p>
    <w:p w:rsidR="004F6219" w:rsidRPr="00AB332D" w:rsidRDefault="004F6219" w:rsidP="004F6219">
      <w:pPr>
        <w:widowControl w:val="0"/>
        <w:adjustRightInd w:val="0"/>
        <w:spacing w:line="360" w:lineRule="atLeast"/>
        <w:jc w:val="both"/>
        <w:textAlignment w:val="baseline"/>
      </w:pPr>
      <w:r w:rsidRPr="00AB332D">
        <w:t xml:space="preserve">Część 10 – wybór dziesiątego </w:t>
      </w:r>
      <w:proofErr w:type="spellStart"/>
      <w:r w:rsidRPr="00AB332D">
        <w:t>akredytora</w:t>
      </w:r>
      <w:proofErr w:type="spellEnd"/>
      <w:r w:rsidRPr="00AB332D">
        <w:t xml:space="preserve"> świadczącego usługę akredytacji w krajach PW </w:t>
      </w:r>
      <w:r w:rsidRPr="00AB332D">
        <w:br/>
        <w:t>i Rosji,</w:t>
      </w:r>
    </w:p>
    <w:p w:rsidR="004F6219" w:rsidRPr="00AB332D" w:rsidRDefault="004F6219" w:rsidP="004F6219">
      <w:pPr>
        <w:widowControl w:val="0"/>
        <w:adjustRightInd w:val="0"/>
        <w:spacing w:line="360" w:lineRule="atLeast"/>
        <w:jc w:val="both"/>
        <w:textAlignment w:val="baseline"/>
      </w:pPr>
      <w:r w:rsidRPr="00AB332D">
        <w:t xml:space="preserve">Część 11 – wybór jedenastego </w:t>
      </w:r>
      <w:proofErr w:type="spellStart"/>
      <w:r w:rsidRPr="00AB332D">
        <w:t>akredytora</w:t>
      </w:r>
      <w:proofErr w:type="spellEnd"/>
      <w:r w:rsidRPr="00AB332D">
        <w:t xml:space="preserve"> świadczącego usługę akredytacji w krajach PW </w:t>
      </w:r>
      <w:r w:rsidRPr="00AB332D">
        <w:br/>
        <w:t>i Rosji,</w:t>
      </w:r>
    </w:p>
    <w:p w:rsidR="004F6219" w:rsidRPr="00AB332D" w:rsidRDefault="004F6219" w:rsidP="004F6219">
      <w:pPr>
        <w:widowControl w:val="0"/>
        <w:adjustRightInd w:val="0"/>
        <w:spacing w:line="360" w:lineRule="atLeast"/>
        <w:jc w:val="both"/>
        <w:textAlignment w:val="baseline"/>
      </w:pPr>
      <w:r w:rsidRPr="00AB332D">
        <w:t xml:space="preserve">Część 12 – wybór dwunastego </w:t>
      </w:r>
      <w:proofErr w:type="spellStart"/>
      <w:r w:rsidRPr="00AB332D">
        <w:t>akredytora</w:t>
      </w:r>
      <w:proofErr w:type="spellEnd"/>
      <w:r w:rsidRPr="00AB332D">
        <w:t xml:space="preserve"> świadczącego usługę akredytacji w krajach PW </w:t>
      </w:r>
      <w:r w:rsidRPr="00AB332D">
        <w:br/>
        <w:t>i Rosji,</w:t>
      </w:r>
    </w:p>
    <w:p w:rsidR="004F6219" w:rsidRPr="00AB332D" w:rsidRDefault="004F6219" w:rsidP="004F6219">
      <w:pPr>
        <w:widowControl w:val="0"/>
        <w:adjustRightInd w:val="0"/>
        <w:spacing w:line="360" w:lineRule="atLeast"/>
        <w:jc w:val="both"/>
        <w:textAlignment w:val="baseline"/>
      </w:pPr>
      <w:r w:rsidRPr="00AB332D">
        <w:t xml:space="preserve">Część 13 – wybór trzynastego </w:t>
      </w:r>
      <w:proofErr w:type="spellStart"/>
      <w:r w:rsidRPr="00AB332D">
        <w:t>akredytora</w:t>
      </w:r>
      <w:proofErr w:type="spellEnd"/>
      <w:r w:rsidRPr="00AB332D">
        <w:t xml:space="preserve"> świadczącego usługę akredytacji w krajach PW </w:t>
      </w:r>
      <w:r w:rsidRPr="00AB332D">
        <w:br/>
        <w:t>i Rosji,</w:t>
      </w:r>
    </w:p>
    <w:p w:rsidR="004F6219" w:rsidRPr="00AB332D" w:rsidRDefault="004F6219" w:rsidP="004F6219">
      <w:pPr>
        <w:widowControl w:val="0"/>
        <w:adjustRightInd w:val="0"/>
        <w:spacing w:line="360" w:lineRule="atLeast"/>
        <w:jc w:val="both"/>
        <w:textAlignment w:val="baseline"/>
      </w:pPr>
      <w:r w:rsidRPr="00AB332D">
        <w:t xml:space="preserve">Część 14 – wybór czternastego </w:t>
      </w:r>
      <w:proofErr w:type="spellStart"/>
      <w:r w:rsidRPr="00AB332D">
        <w:t>akredytora</w:t>
      </w:r>
      <w:proofErr w:type="spellEnd"/>
      <w:r w:rsidRPr="00AB332D">
        <w:t xml:space="preserve"> świadczącego usługę akredytacji w krajach PW </w:t>
      </w:r>
      <w:r w:rsidRPr="00AB332D">
        <w:br/>
        <w:t>i Rosji,</w:t>
      </w:r>
    </w:p>
    <w:p w:rsidR="004F6219" w:rsidRPr="00AB332D" w:rsidRDefault="004F6219" w:rsidP="004F6219">
      <w:pPr>
        <w:widowControl w:val="0"/>
        <w:adjustRightInd w:val="0"/>
        <w:spacing w:line="360" w:lineRule="atLeast"/>
        <w:jc w:val="both"/>
        <w:textAlignment w:val="baseline"/>
      </w:pPr>
      <w:r w:rsidRPr="00AB332D">
        <w:t xml:space="preserve">Część 15 – wybór piętnastego </w:t>
      </w:r>
      <w:proofErr w:type="spellStart"/>
      <w:r w:rsidRPr="00AB332D">
        <w:t>akredytora</w:t>
      </w:r>
      <w:proofErr w:type="spellEnd"/>
      <w:r w:rsidRPr="00AB332D">
        <w:t xml:space="preserve"> świadczącego usługę akredytacji w krajach PW </w:t>
      </w:r>
      <w:r w:rsidRPr="00AB332D">
        <w:br/>
        <w:t>i Rosji,</w:t>
      </w:r>
    </w:p>
    <w:p w:rsidR="004F6219" w:rsidRPr="00AB332D" w:rsidRDefault="004F6219" w:rsidP="004F6219">
      <w:pPr>
        <w:widowControl w:val="0"/>
        <w:adjustRightInd w:val="0"/>
        <w:spacing w:line="360" w:lineRule="atLeast"/>
        <w:jc w:val="both"/>
        <w:textAlignment w:val="baseline"/>
      </w:pPr>
      <w:r w:rsidRPr="00AB332D">
        <w:t xml:space="preserve">Część 16 – wybór szesnastego </w:t>
      </w:r>
      <w:proofErr w:type="spellStart"/>
      <w:r w:rsidRPr="00AB332D">
        <w:t>akredytora</w:t>
      </w:r>
      <w:proofErr w:type="spellEnd"/>
      <w:r w:rsidRPr="00AB332D">
        <w:t xml:space="preserve"> świadczącego usługę akredytacji w krajach PW</w:t>
      </w:r>
      <w:r w:rsidRPr="00AB332D">
        <w:br/>
        <w:t xml:space="preserve"> i Rosji,</w:t>
      </w:r>
    </w:p>
    <w:p w:rsidR="004F6219" w:rsidRPr="00AB332D" w:rsidRDefault="004F6219" w:rsidP="004F6219">
      <w:pPr>
        <w:widowControl w:val="0"/>
        <w:adjustRightInd w:val="0"/>
        <w:spacing w:line="360" w:lineRule="atLeast"/>
        <w:jc w:val="both"/>
        <w:textAlignment w:val="baseline"/>
      </w:pPr>
      <w:r w:rsidRPr="00AB332D">
        <w:t xml:space="preserve">Część 17 – wybór siedemnastego </w:t>
      </w:r>
      <w:proofErr w:type="spellStart"/>
      <w:r w:rsidRPr="00AB332D">
        <w:t>akredytora</w:t>
      </w:r>
      <w:proofErr w:type="spellEnd"/>
      <w:r w:rsidRPr="00AB332D">
        <w:t xml:space="preserve"> świadczącego usługę akredytacji w krajach PW </w:t>
      </w:r>
      <w:r w:rsidRPr="00AB332D">
        <w:br/>
        <w:t>i Rosji,</w:t>
      </w:r>
    </w:p>
    <w:p w:rsidR="004F6219" w:rsidRPr="00AB332D" w:rsidRDefault="004F6219" w:rsidP="004F6219">
      <w:pPr>
        <w:widowControl w:val="0"/>
        <w:adjustRightInd w:val="0"/>
        <w:spacing w:line="360" w:lineRule="atLeast"/>
        <w:jc w:val="both"/>
        <w:textAlignment w:val="baseline"/>
      </w:pPr>
      <w:r w:rsidRPr="00AB332D">
        <w:lastRenderedPageBreak/>
        <w:t xml:space="preserve">Część 18 - wybór osiemnastego </w:t>
      </w:r>
      <w:proofErr w:type="spellStart"/>
      <w:r w:rsidRPr="00AB332D">
        <w:t>akredytora</w:t>
      </w:r>
      <w:proofErr w:type="spellEnd"/>
      <w:r w:rsidRPr="00AB332D">
        <w:t xml:space="preserve"> świadczącego usługę akredytacji w krajach PW </w:t>
      </w:r>
      <w:r w:rsidRPr="00AB332D">
        <w:br/>
        <w:t>i Rosji,</w:t>
      </w:r>
    </w:p>
    <w:p w:rsidR="004F6219" w:rsidRPr="00AB332D" w:rsidRDefault="004F6219" w:rsidP="004F6219">
      <w:pPr>
        <w:widowControl w:val="0"/>
        <w:adjustRightInd w:val="0"/>
        <w:spacing w:line="360" w:lineRule="atLeast"/>
        <w:jc w:val="both"/>
        <w:textAlignment w:val="baseline"/>
      </w:pPr>
      <w:r w:rsidRPr="00AB332D">
        <w:t xml:space="preserve">Część 19 - wybór dziewiętnastego </w:t>
      </w:r>
      <w:proofErr w:type="spellStart"/>
      <w:r w:rsidRPr="00AB332D">
        <w:t>akredytora</w:t>
      </w:r>
      <w:proofErr w:type="spellEnd"/>
      <w:r w:rsidRPr="00AB332D">
        <w:t xml:space="preserve"> świadczącego usługę akredytacji w krajach PW</w:t>
      </w:r>
      <w:r w:rsidRPr="00AB332D">
        <w:br/>
        <w:t xml:space="preserve"> i Rosji,</w:t>
      </w:r>
    </w:p>
    <w:p w:rsidR="004F6219" w:rsidRPr="00AB332D" w:rsidRDefault="004F6219" w:rsidP="004F6219">
      <w:pPr>
        <w:widowControl w:val="0"/>
        <w:adjustRightInd w:val="0"/>
        <w:spacing w:line="360" w:lineRule="atLeast"/>
        <w:jc w:val="both"/>
        <w:textAlignment w:val="baseline"/>
      </w:pPr>
      <w:r w:rsidRPr="00AB332D">
        <w:t xml:space="preserve">Część 20 - wybór dwudziestego </w:t>
      </w:r>
      <w:proofErr w:type="spellStart"/>
      <w:r w:rsidRPr="00AB332D">
        <w:t>akredytora</w:t>
      </w:r>
      <w:proofErr w:type="spellEnd"/>
      <w:r w:rsidRPr="00AB332D">
        <w:t xml:space="preserve"> świadczącego usługę akredytacji w krajach PW </w:t>
      </w:r>
      <w:r w:rsidRPr="00AB332D">
        <w:br/>
        <w:t>i Rosji,</w:t>
      </w:r>
    </w:p>
    <w:p w:rsidR="004F6219" w:rsidRPr="00AB332D" w:rsidRDefault="004F6219" w:rsidP="004F6219">
      <w:pPr>
        <w:widowControl w:val="0"/>
        <w:adjustRightInd w:val="0"/>
        <w:spacing w:line="360" w:lineRule="atLeast"/>
        <w:jc w:val="both"/>
        <w:textAlignment w:val="baseline"/>
      </w:pPr>
      <w:r w:rsidRPr="00AB332D">
        <w:t xml:space="preserve">Część 21 - wybór dwudziestego pierwszego </w:t>
      </w:r>
      <w:proofErr w:type="spellStart"/>
      <w:r w:rsidRPr="00AB332D">
        <w:t>akredytora</w:t>
      </w:r>
      <w:proofErr w:type="spellEnd"/>
      <w:r w:rsidRPr="00AB332D">
        <w:t xml:space="preserve"> świadczącego usługę akredytacji </w:t>
      </w:r>
      <w:r w:rsidRPr="00AB332D">
        <w:br/>
        <w:t>w krajach PW i Rosji,</w:t>
      </w:r>
    </w:p>
    <w:p w:rsidR="004F6219" w:rsidRPr="00AB332D" w:rsidRDefault="004F6219" w:rsidP="004F6219">
      <w:pPr>
        <w:widowControl w:val="0"/>
        <w:adjustRightInd w:val="0"/>
        <w:spacing w:line="360" w:lineRule="atLeast"/>
        <w:jc w:val="both"/>
        <w:textAlignment w:val="baseline"/>
      </w:pPr>
      <w:r w:rsidRPr="00AB332D">
        <w:t xml:space="preserve">Część 22 - wybór dwudziestego drugiego </w:t>
      </w:r>
      <w:proofErr w:type="spellStart"/>
      <w:r w:rsidRPr="00AB332D">
        <w:t>akredytora</w:t>
      </w:r>
      <w:proofErr w:type="spellEnd"/>
      <w:r w:rsidRPr="00AB332D">
        <w:t xml:space="preserve"> świadczącego usługę akredytacji </w:t>
      </w:r>
      <w:r w:rsidRPr="00AB332D">
        <w:br/>
        <w:t>w krajach PW i Rosji,</w:t>
      </w:r>
    </w:p>
    <w:p w:rsidR="004F6219" w:rsidRPr="00AB332D" w:rsidRDefault="004F6219" w:rsidP="004F6219">
      <w:pPr>
        <w:widowControl w:val="0"/>
        <w:adjustRightInd w:val="0"/>
        <w:spacing w:line="360" w:lineRule="atLeast"/>
        <w:jc w:val="both"/>
        <w:textAlignment w:val="baseline"/>
      </w:pPr>
      <w:r w:rsidRPr="00AB332D">
        <w:t xml:space="preserve">Część 23 - wybór dwudziestego trzeciego </w:t>
      </w:r>
      <w:proofErr w:type="spellStart"/>
      <w:r w:rsidRPr="00AB332D">
        <w:t>akredytora</w:t>
      </w:r>
      <w:proofErr w:type="spellEnd"/>
      <w:r w:rsidRPr="00AB332D">
        <w:t xml:space="preserve"> świadczącego usługę akredytacji </w:t>
      </w:r>
      <w:r w:rsidRPr="00AB332D">
        <w:br/>
        <w:t>w krajach PW i Rosji,</w:t>
      </w:r>
    </w:p>
    <w:p w:rsidR="004F6219" w:rsidRPr="00AB332D" w:rsidRDefault="004F6219" w:rsidP="004F6219">
      <w:pPr>
        <w:widowControl w:val="0"/>
        <w:adjustRightInd w:val="0"/>
        <w:spacing w:line="360" w:lineRule="atLeast"/>
        <w:jc w:val="both"/>
        <w:textAlignment w:val="baseline"/>
      </w:pPr>
      <w:r w:rsidRPr="00AB332D">
        <w:t xml:space="preserve">Część 24 - wybór dwudziestego czwartego </w:t>
      </w:r>
      <w:proofErr w:type="spellStart"/>
      <w:r w:rsidRPr="00AB332D">
        <w:t>akredytora</w:t>
      </w:r>
      <w:proofErr w:type="spellEnd"/>
      <w:r w:rsidRPr="00AB332D">
        <w:t xml:space="preserve"> świadczącego usługę akredytacji </w:t>
      </w:r>
      <w:r w:rsidRPr="00AB332D">
        <w:br/>
        <w:t>w krajach PW i Rosji.</w:t>
      </w:r>
    </w:p>
    <w:p w:rsidR="00B13D06" w:rsidRPr="00AB332D" w:rsidRDefault="00B13D06" w:rsidP="00CA59F3">
      <w:pPr>
        <w:spacing w:line="276" w:lineRule="auto"/>
        <w:jc w:val="both"/>
      </w:pPr>
    </w:p>
    <w:p w:rsidR="00B13D06" w:rsidRPr="00AB332D" w:rsidRDefault="00B13D06" w:rsidP="002A6FC7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32D">
        <w:rPr>
          <w:rFonts w:ascii="Times New Roman" w:hAnsi="Times New Roman" w:cs="Times New Roman"/>
          <w:b/>
          <w:sz w:val="24"/>
          <w:szCs w:val="24"/>
        </w:rPr>
        <w:t>Zakres przedmiotu zamówienia.</w:t>
      </w:r>
    </w:p>
    <w:p w:rsidR="00A76CFA" w:rsidRPr="00AB332D" w:rsidRDefault="00A76CFA" w:rsidP="00CA59F3">
      <w:pPr>
        <w:spacing w:line="276" w:lineRule="auto"/>
        <w:jc w:val="both"/>
      </w:pPr>
      <w:r w:rsidRPr="00AB332D">
        <w:t xml:space="preserve">Przedmiotem zamówienia jest świadczenie usługi polegającej na </w:t>
      </w:r>
      <w:r w:rsidRPr="00AB332D">
        <w:rPr>
          <w:b/>
        </w:rPr>
        <w:t>przeprowadzaniu akredytacji organizacji</w:t>
      </w:r>
      <w:r w:rsidRPr="00AB332D">
        <w:t xml:space="preserve"> z krajów Partnerstwa Wschodniego i z Rosji ubiegających się o status akredytowanych organizacji Wolontariatu Europejskiego (EVS) w ramach Programu Erasmus + - KA 1 Mobilność Edukacyjna oraz </w:t>
      </w:r>
      <w:r w:rsidRPr="00AB332D">
        <w:rPr>
          <w:b/>
        </w:rPr>
        <w:t>monitoringu już akredytowanych organizacji</w:t>
      </w:r>
      <w:r w:rsidRPr="00AB332D">
        <w:t>.</w:t>
      </w:r>
    </w:p>
    <w:p w:rsidR="00A76CFA" w:rsidRPr="00AB332D" w:rsidRDefault="00A76CFA" w:rsidP="00CA59F3">
      <w:pPr>
        <w:spacing w:line="276" w:lineRule="auto"/>
        <w:jc w:val="both"/>
      </w:pPr>
      <w:r w:rsidRPr="00AB332D">
        <w:t xml:space="preserve">Zgodnie z wytycznymi KE, uzyskanie akredytacji jest warunkiem niezbędnym, aby </w:t>
      </w:r>
      <w:proofErr w:type="gramStart"/>
      <w:r w:rsidRPr="00AB332D">
        <w:t>występować jako</w:t>
      </w:r>
      <w:proofErr w:type="gramEnd"/>
      <w:r w:rsidRPr="00AB332D">
        <w:t xml:space="preserve"> partner we wnioskach o dofinansowanie na realizację projektów Wolontariatu Europejskiego. Akredytacja ma na celu zapewnienie jednolitego i wysokiego standardu projektów i jest potwierdzeniem, że organizacja ma odpowiednie zasoby, warunki </w:t>
      </w:r>
      <w:r w:rsidR="00BF1CE9">
        <w:br/>
      </w:r>
      <w:r w:rsidRPr="00AB332D">
        <w:t xml:space="preserve">i przygotowanie, aby zrealizować projekt EVS zgodnie z wymogami formalnymi </w:t>
      </w:r>
      <w:r w:rsidR="00BF1CE9">
        <w:br/>
      </w:r>
      <w:r w:rsidRPr="00AB332D">
        <w:t>i jakościowymi Programu „Erasmus +”.</w:t>
      </w:r>
    </w:p>
    <w:p w:rsidR="00A76CFA" w:rsidRPr="00AB332D" w:rsidRDefault="00A76CFA" w:rsidP="00CA59F3">
      <w:pPr>
        <w:pStyle w:val="Tekstpodstawowy"/>
        <w:spacing w:after="60" w:line="276" w:lineRule="auto"/>
        <w:rPr>
          <w:rFonts w:ascii="Times New Roman" w:hAnsi="Times New Roman" w:cs="Times New Roman"/>
          <w:sz w:val="24"/>
        </w:rPr>
      </w:pPr>
      <w:r w:rsidRPr="00AB332D">
        <w:rPr>
          <w:rFonts w:ascii="Times New Roman" w:hAnsi="Times New Roman" w:cs="Times New Roman"/>
          <w:sz w:val="24"/>
        </w:rPr>
        <w:t>Uzupełnieniem procesu akredytacji jest monitoring wcześniej akredytowanych organizacji EVS w celu kontrolowania jakościowego wykonywania projektów EVS. Organizacje do monitoringu wybierane są drogą losową, może się jednak również zdarzyć, że monitoring jest konieczny z powodu napływających do Centrum Współpracy SALTO uzasadnionych zastrzeżeń dotyczących pracy określonej organizacji. Skutkiem monitoringu może być zmiana wcześniej przyznanej decyzji akredytacyjnej, a w przypadku poważnych naruszeń zasad Wolontariatu Europejskiego ze strony organizacji, nawet odebranie akredytacji.</w:t>
      </w:r>
    </w:p>
    <w:p w:rsidR="00A76CFA" w:rsidRPr="00AB332D" w:rsidRDefault="00A76CFA" w:rsidP="00CA59F3">
      <w:pPr>
        <w:spacing w:line="276" w:lineRule="auto"/>
        <w:jc w:val="both"/>
      </w:pPr>
    </w:p>
    <w:p w:rsidR="00B13D06" w:rsidRPr="00AB332D" w:rsidRDefault="00B13D06" w:rsidP="00CA59F3">
      <w:pPr>
        <w:spacing w:before="120" w:line="276" w:lineRule="auto"/>
      </w:pPr>
      <w:r w:rsidRPr="00AB332D">
        <w:t xml:space="preserve">Eksperci w ramach zlecanych usług będą wykonywać następujące czynności: </w:t>
      </w:r>
    </w:p>
    <w:p w:rsidR="00B13D06" w:rsidRPr="00AB332D" w:rsidRDefault="00B13D06" w:rsidP="00CA59F3">
      <w:pPr>
        <w:pStyle w:val="Akapitzlist"/>
        <w:numPr>
          <w:ilvl w:val="0"/>
          <w:numId w:val="26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AB332D">
        <w:rPr>
          <w:rFonts w:ascii="Times New Roman" w:hAnsi="Times New Roman" w:cs="Times New Roman"/>
          <w:sz w:val="24"/>
          <w:szCs w:val="24"/>
        </w:rPr>
        <w:t>Akredytacja organizacji</w:t>
      </w:r>
      <w:r w:rsidR="00DD3B2D">
        <w:rPr>
          <w:rFonts w:ascii="Times New Roman" w:hAnsi="Times New Roman" w:cs="Times New Roman"/>
          <w:sz w:val="24"/>
          <w:szCs w:val="24"/>
        </w:rPr>
        <w:t>:</w:t>
      </w:r>
    </w:p>
    <w:p w:rsidR="00B13D06" w:rsidRPr="00AB332D" w:rsidRDefault="00B13D06" w:rsidP="00CA59F3">
      <w:pPr>
        <w:pStyle w:val="Akapitzlist"/>
        <w:numPr>
          <w:ilvl w:val="0"/>
          <w:numId w:val="28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32D">
        <w:rPr>
          <w:rFonts w:ascii="Times New Roman" w:hAnsi="Times New Roman" w:cs="Times New Roman"/>
          <w:sz w:val="24"/>
          <w:szCs w:val="24"/>
        </w:rPr>
        <w:t>weryfikację</w:t>
      </w:r>
      <w:proofErr w:type="gramEnd"/>
      <w:r w:rsidRPr="00AB332D">
        <w:rPr>
          <w:rFonts w:ascii="Times New Roman" w:hAnsi="Times New Roman" w:cs="Times New Roman"/>
          <w:sz w:val="24"/>
          <w:szCs w:val="24"/>
        </w:rPr>
        <w:t xml:space="preserve"> merytoryczną wniosku o akredytację złożonego przez organizację, </w:t>
      </w:r>
    </w:p>
    <w:p w:rsidR="00B13D06" w:rsidRPr="00AB332D" w:rsidRDefault="00B13D06" w:rsidP="00CA59F3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32D">
        <w:rPr>
          <w:rFonts w:ascii="Times New Roman" w:hAnsi="Times New Roman" w:cs="Times New Roman"/>
          <w:sz w:val="24"/>
          <w:szCs w:val="24"/>
        </w:rPr>
        <w:t>przeprowadzenie</w:t>
      </w:r>
      <w:proofErr w:type="gramEnd"/>
      <w:r w:rsidRPr="00AB332D">
        <w:rPr>
          <w:rFonts w:ascii="Times New Roman" w:hAnsi="Times New Roman" w:cs="Times New Roman"/>
          <w:sz w:val="24"/>
          <w:szCs w:val="24"/>
        </w:rPr>
        <w:t xml:space="preserve"> spotkania akredytacyjnego z przedstawicielami organizacji (w przypadku akredytacji powtórnej, jeśli organizacja będzie w trakcie realizacji </w:t>
      </w:r>
      <w:r w:rsidRPr="00AB332D">
        <w:rPr>
          <w:rFonts w:ascii="Times New Roman" w:hAnsi="Times New Roman" w:cs="Times New Roman"/>
          <w:sz w:val="24"/>
          <w:szCs w:val="24"/>
        </w:rPr>
        <w:lastRenderedPageBreak/>
        <w:t xml:space="preserve">projektu Wolontariatu Europejskiego, spotkanie może obejmować rozmowę </w:t>
      </w:r>
      <w:r w:rsidR="00BF1CE9">
        <w:rPr>
          <w:rFonts w:ascii="Times New Roman" w:hAnsi="Times New Roman" w:cs="Times New Roman"/>
          <w:sz w:val="24"/>
          <w:szCs w:val="24"/>
        </w:rPr>
        <w:br/>
      </w:r>
      <w:r w:rsidRPr="00AB332D">
        <w:rPr>
          <w:rFonts w:ascii="Times New Roman" w:hAnsi="Times New Roman" w:cs="Times New Roman"/>
          <w:sz w:val="24"/>
          <w:szCs w:val="24"/>
        </w:rPr>
        <w:t>z aktualnie goszczonymi</w:t>
      </w:r>
      <w:r w:rsidR="005B68E5" w:rsidRPr="00AB332D">
        <w:rPr>
          <w:rFonts w:ascii="Times New Roman" w:hAnsi="Times New Roman" w:cs="Times New Roman"/>
          <w:sz w:val="24"/>
          <w:szCs w:val="24"/>
        </w:rPr>
        <w:t>/byłymi</w:t>
      </w:r>
      <w:r w:rsidRPr="00AB332D">
        <w:rPr>
          <w:rFonts w:ascii="Times New Roman" w:hAnsi="Times New Roman" w:cs="Times New Roman"/>
          <w:sz w:val="24"/>
          <w:szCs w:val="24"/>
        </w:rPr>
        <w:t xml:space="preserve"> wolontariuszami);</w:t>
      </w:r>
    </w:p>
    <w:p w:rsidR="00B13D06" w:rsidRPr="00AB332D" w:rsidRDefault="00B13D06" w:rsidP="00CA59F3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32D">
        <w:rPr>
          <w:rFonts w:ascii="Times New Roman" w:hAnsi="Times New Roman" w:cs="Times New Roman"/>
          <w:sz w:val="24"/>
          <w:szCs w:val="24"/>
        </w:rPr>
        <w:t>przygotowanie</w:t>
      </w:r>
      <w:proofErr w:type="gramEnd"/>
      <w:r w:rsidRPr="00AB332D">
        <w:rPr>
          <w:rFonts w:ascii="Times New Roman" w:hAnsi="Times New Roman" w:cs="Times New Roman"/>
          <w:sz w:val="24"/>
          <w:szCs w:val="24"/>
        </w:rPr>
        <w:t xml:space="preserve"> raportu ze spotkania akredytacyjnego</w:t>
      </w:r>
      <w:r w:rsidR="005B68E5" w:rsidRPr="00AB332D">
        <w:rPr>
          <w:rFonts w:ascii="Times New Roman" w:hAnsi="Times New Roman" w:cs="Times New Roman"/>
          <w:sz w:val="24"/>
          <w:szCs w:val="24"/>
        </w:rPr>
        <w:t xml:space="preserve"> na formularzu SALTO </w:t>
      </w:r>
      <w:r w:rsidR="00BF1CE9">
        <w:rPr>
          <w:rFonts w:ascii="Times New Roman" w:hAnsi="Times New Roman" w:cs="Times New Roman"/>
          <w:sz w:val="24"/>
          <w:szCs w:val="24"/>
        </w:rPr>
        <w:br/>
      </w:r>
      <w:r w:rsidR="005B68E5" w:rsidRPr="00AB332D">
        <w:rPr>
          <w:rFonts w:ascii="Times New Roman" w:hAnsi="Times New Roman" w:cs="Times New Roman"/>
          <w:sz w:val="24"/>
          <w:szCs w:val="24"/>
        </w:rPr>
        <w:t>i</w:t>
      </w:r>
      <w:r w:rsidRPr="00AB332D">
        <w:rPr>
          <w:rFonts w:ascii="Times New Roman" w:hAnsi="Times New Roman" w:cs="Times New Roman"/>
          <w:sz w:val="24"/>
          <w:szCs w:val="24"/>
        </w:rPr>
        <w:t xml:space="preserve"> w systemie OEET (narzędzie infor</w:t>
      </w:r>
      <w:r w:rsidR="005B68E5" w:rsidRPr="00AB332D">
        <w:rPr>
          <w:rFonts w:ascii="Times New Roman" w:hAnsi="Times New Roman" w:cs="Times New Roman"/>
          <w:sz w:val="24"/>
          <w:szCs w:val="24"/>
        </w:rPr>
        <w:t>matyczne wykorzystywane przez SALTO</w:t>
      </w:r>
      <w:r w:rsidRPr="00AB332D">
        <w:rPr>
          <w:rFonts w:ascii="Times New Roman" w:hAnsi="Times New Roman" w:cs="Times New Roman"/>
          <w:sz w:val="24"/>
          <w:szCs w:val="24"/>
        </w:rPr>
        <w:t>)</w:t>
      </w:r>
    </w:p>
    <w:p w:rsidR="00B13D06" w:rsidRPr="00AB332D" w:rsidRDefault="00B13D06" w:rsidP="00CA59F3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32D">
        <w:rPr>
          <w:rFonts w:ascii="Times New Roman" w:hAnsi="Times New Roman" w:cs="Times New Roman"/>
          <w:sz w:val="24"/>
          <w:szCs w:val="24"/>
        </w:rPr>
        <w:t xml:space="preserve">wszelkie inne czynności nie wymienione wprost w przedmiocie zamówienia oraz projekcie </w:t>
      </w:r>
      <w:proofErr w:type="gramStart"/>
      <w:r w:rsidRPr="00AB332D">
        <w:rPr>
          <w:rFonts w:ascii="Times New Roman" w:hAnsi="Times New Roman" w:cs="Times New Roman"/>
          <w:sz w:val="24"/>
          <w:szCs w:val="24"/>
        </w:rPr>
        <w:t>umowy,  niezbędne</w:t>
      </w:r>
      <w:proofErr w:type="gramEnd"/>
      <w:r w:rsidRPr="00AB332D">
        <w:rPr>
          <w:rFonts w:ascii="Times New Roman" w:hAnsi="Times New Roman" w:cs="Times New Roman"/>
          <w:sz w:val="24"/>
          <w:szCs w:val="24"/>
        </w:rPr>
        <w:t xml:space="preserve"> do prawidłowego wykonanie przedmiotu zamówienia. </w:t>
      </w:r>
    </w:p>
    <w:p w:rsidR="00B13D06" w:rsidRPr="00AB332D" w:rsidRDefault="00B13D06" w:rsidP="00CA59F3">
      <w:pPr>
        <w:pStyle w:val="Akapitzlist"/>
        <w:spacing w:before="120"/>
        <w:ind w:left="1080"/>
        <w:rPr>
          <w:rFonts w:ascii="Times New Roman" w:hAnsi="Times New Roman" w:cs="Times New Roman"/>
          <w:sz w:val="24"/>
          <w:szCs w:val="24"/>
        </w:rPr>
      </w:pPr>
    </w:p>
    <w:p w:rsidR="00B13D06" w:rsidRPr="00AB332D" w:rsidRDefault="00B13D06" w:rsidP="00CA59F3">
      <w:pPr>
        <w:pStyle w:val="Akapitzlist"/>
        <w:numPr>
          <w:ilvl w:val="0"/>
          <w:numId w:val="26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AB332D">
        <w:rPr>
          <w:rFonts w:ascii="Times New Roman" w:hAnsi="Times New Roman" w:cs="Times New Roman"/>
          <w:sz w:val="24"/>
          <w:szCs w:val="24"/>
        </w:rPr>
        <w:t>Monitoring organizacji</w:t>
      </w:r>
      <w:r w:rsidR="00DD3B2D">
        <w:rPr>
          <w:rFonts w:ascii="Times New Roman" w:hAnsi="Times New Roman" w:cs="Times New Roman"/>
          <w:sz w:val="24"/>
          <w:szCs w:val="24"/>
        </w:rPr>
        <w:t>:</w:t>
      </w:r>
    </w:p>
    <w:p w:rsidR="00B13D06" w:rsidRPr="00AB332D" w:rsidRDefault="00B13D06" w:rsidP="00CA59F3">
      <w:pPr>
        <w:pStyle w:val="Akapitzlist"/>
        <w:numPr>
          <w:ilvl w:val="0"/>
          <w:numId w:val="29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32D">
        <w:rPr>
          <w:rFonts w:ascii="Times New Roman" w:hAnsi="Times New Roman" w:cs="Times New Roman"/>
          <w:sz w:val="24"/>
          <w:szCs w:val="24"/>
        </w:rPr>
        <w:t>weryfikację</w:t>
      </w:r>
      <w:proofErr w:type="gramEnd"/>
      <w:r w:rsidRPr="00AB332D">
        <w:rPr>
          <w:rFonts w:ascii="Times New Roman" w:hAnsi="Times New Roman" w:cs="Times New Roman"/>
          <w:sz w:val="24"/>
          <w:szCs w:val="24"/>
        </w:rPr>
        <w:t xml:space="preserve"> merytoryczną wniosku o akredytację złożonego przez organizację</w:t>
      </w:r>
      <w:r w:rsidR="00A76CFA" w:rsidRPr="00AB332D">
        <w:rPr>
          <w:rFonts w:ascii="Times New Roman" w:hAnsi="Times New Roman" w:cs="Times New Roman"/>
          <w:sz w:val="24"/>
          <w:szCs w:val="24"/>
        </w:rPr>
        <w:t xml:space="preserve"> oraz innej dokumentacji dotyczącej organizacji;</w:t>
      </w:r>
    </w:p>
    <w:p w:rsidR="00B13D06" w:rsidRPr="00AB332D" w:rsidRDefault="00B13D06" w:rsidP="00CA59F3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32D">
        <w:rPr>
          <w:rFonts w:ascii="Times New Roman" w:hAnsi="Times New Roman" w:cs="Times New Roman"/>
          <w:sz w:val="24"/>
          <w:szCs w:val="24"/>
        </w:rPr>
        <w:t>przeprowadzenie</w:t>
      </w:r>
      <w:proofErr w:type="gramEnd"/>
      <w:r w:rsidRPr="00AB332D">
        <w:rPr>
          <w:rFonts w:ascii="Times New Roman" w:hAnsi="Times New Roman" w:cs="Times New Roman"/>
          <w:sz w:val="24"/>
          <w:szCs w:val="24"/>
        </w:rPr>
        <w:t xml:space="preserve"> spotkania </w:t>
      </w:r>
      <w:r w:rsidR="005B68E5" w:rsidRPr="00AB332D">
        <w:rPr>
          <w:rFonts w:ascii="Times New Roman" w:hAnsi="Times New Roman" w:cs="Times New Roman"/>
          <w:sz w:val="24"/>
          <w:szCs w:val="24"/>
        </w:rPr>
        <w:t xml:space="preserve">monitorującego </w:t>
      </w:r>
      <w:r w:rsidRPr="00AB332D">
        <w:rPr>
          <w:rFonts w:ascii="Times New Roman" w:hAnsi="Times New Roman" w:cs="Times New Roman"/>
          <w:sz w:val="24"/>
          <w:szCs w:val="24"/>
        </w:rPr>
        <w:t xml:space="preserve">z przedstawicielami organizacji (spotkanie </w:t>
      </w:r>
      <w:r w:rsidR="005B68E5" w:rsidRPr="00AB332D">
        <w:rPr>
          <w:rFonts w:ascii="Times New Roman" w:hAnsi="Times New Roman" w:cs="Times New Roman"/>
          <w:sz w:val="24"/>
          <w:szCs w:val="24"/>
        </w:rPr>
        <w:t>w miarę możliwości powinno</w:t>
      </w:r>
      <w:r w:rsidRPr="00AB332D">
        <w:rPr>
          <w:rFonts w:ascii="Times New Roman" w:hAnsi="Times New Roman" w:cs="Times New Roman"/>
          <w:sz w:val="24"/>
          <w:szCs w:val="24"/>
        </w:rPr>
        <w:t xml:space="preserve"> obejmować rozmowę z aktualnie goszczonymi</w:t>
      </w:r>
      <w:r w:rsidR="005B68E5" w:rsidRPr="00AB332D">
        <w:rPr>
          <w:rFonts w:ascii="Times New Roman" w:hAnsi="Times New Roman" w:cs="Times New Roman"/>
          <w:sz w:val="24"/>
          <w:szCs w:val="24"/>
        </w:rPr>
        <w:t>/byłymi</w:t>
      </w:r>
      <w:r w:rsidRPr="00AB332D">
        <w:rPr>
          <w:rFonts w:ascii="Times New Roman" w:hAnsi="Times New Roman" w:cs="Times New Roman"/>
          <w:sz w:val="24"/>
          <w:szCs w:val="24"/>
        </w:rPr>
        <w:t xml:space="preserve"> wolontariuszami);</w:t>
      </w:r>
    </w:p>
    <w:p w:rsidR="005B68E5" w:rsidRPr="00AB332D" w:rsidRDefault="00B13D06" w:rsidP="00CA59F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32D">
        <w:rPr>
          <w:rFonts w:ascii="Times New Roman" w:hAnsi="Times New Roman" w:cs="Times New Roman"/>
          <w:sz w:val="24"/>
          <w:szCs w:val="24"/>
        </w:rPr>
        <w:t>przygotowanie</w:t>
      </w:r>
      <w:proofErr w:type="gramEnd"/>
      <w:r w:rsidRPr="00AB332D">
        <w:rPr>
          <w:rFonts w:ascii="Times New Roman" w:hAnsi="Times New Roman" w:cs="Times New Roman"/>
          <w:sz w:val="24"/>
          <w:szCs w:val="24"/>
        </w:rPr>
        <w:t xml:space="preserve"> raportu ze spotkania </w:t>
      </w:r>
      <w:r w:rsidR="005B68E5" w:rsidRPr="00AB332D">
        <w:rPr>
          <w:rFonts w:ascii="Times New Roman" w:hAnsi="Times New Roman" w:cs="Times New Roman"/>
          <w:sz w:val="24"/>
          <w:szCs w:val="24"/>
        </w:rPr>
        <w:t>monitorującego</w:t>
      </w:r>
    </w:p>
    <w:p w:rsidR="00B13D06" w:rsidRPr="00AB332D" w:rsidRDefault="00B13D06" w:rsidP="00CA59F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32D">
        <w:rPr>
          <w:rFonts w:ascii="Times New Roman" w:hAnsi="Times New Roman" w:cs="Times New Roman"/>
          <w:sz w:val="24"/>
          <w:szCs w:val="24"/>
        </w:rPr>
        <w:t xml:space="preserve">wszelkie inne czynności nie wymienione wprost w przedmiocie zamówienia oraz projekcie </w:t>
      </w:r>
      <w:proofErr w:type="gramStart"/>
      <w:r w:rsidRPr="00AB332D">
        <w:rPr>
          <w:rFonts w:ascii="Times New Roman" w:hAnsi="Times New Roman" w:cs="Times New Roman"/>
          <w:sz w:val="24"/>
          <w:szCs w:val="24"/>
        </w:rPr>
        <w:t>umowy,  niezbędne</w:t>
      </w:r>
      <w:proofErr w:type="gramEnd"/>
      <w:r w:rsidRPr="00AB332D">
        <w:rPr>
          <w:rFonts w:ascii="Times New Roman" w:hAnsi="Times New Roman" w:cs="Times New Roman"/>
          <w:sz w:val="24"/>
          <w:szCs w:val="24"/>
        </w:rPr>
        <w:t xml:space="preserve"> do prawidłowego wykonanie przedmiotu zamówienia. </w:t>
      </w:r>
    </w:p>
    <w:p w:rsidR="00CA59F3" w:rsidRPr="00AB332D" w:rsidRDefault="00DD3B2D" w:rsidP="00CA59F3">
      <w:pPr>
        <w:spacing w:line="276" w:lineRule="auto"/>
        <w:jc w:val="both"/>
      </w:pPr>
      <w:r>
        <w:t xml:space="preserve">Spotkanie akredytacyjne oraz </w:t>
      </w:r>
      <w:r w:rsidR="00CA59F3" w:rsidRPr="00AB332D">
        <w:t xml:space="preserve">monitoring odbywa się w siedzibie organizacji wnioskującej </w:t>
      </w:r>
      <w:r w:rsidR="00BF1CE9">
        <w:br/>
      </w:r>
      <w:r w:rsidR="002F407F">
        <w:t xml:space="preserve">o akredytację organizacji </w:t>
      </w:r>
      <w:r w:rsidR="00CA59F3" w:rsidRPr="00AB332D">
        <w:t xml:space="preserve">monitorowanej (w wyjątkowych sytuacjach możliwe jest inne miejsce lub akredytacja zdalna). Podczas spotkania ekspert wizytujący omawia założenia organizacji odnośnie realizacji projektów EVS przedstawione we Wniosku o akredytację oraz weryfikuje przygotowanie i możliwości organizacji w tym zakresie. W wyjątkowych sytuacjach, </w:t>
      </w:r>
      <w:proofErr w:type="gramStart"/>
      <w:r w:rsidR="00CA59F3" w:rsidRPr="00AB332D">
        <w:t>np. gdy</w:t>
      </w:r>
      <w:proofErr w:type="gramEnd"/>
      <w:r w:rsidR="00CA59F3" w:rsidRPr="00AB332D">
        <w:t xml:space="preserve"> organizacja znajduje się w miejscu trudno dostępnym dla eksperta (np. azjatycka część Rosji), możliwa jest akredytacja zdalna, przeprowadzona za pomocą programów komputerowych umożliwiających rozmowę w czasie rzeczywistym.</w:t>
      </w:r>
    </w:p>
    <w:p w:rsidR="00DF1290" w:rsidRPr="00AB332D" w:rsidRDefault="00DF1290" w:rsidP="00CA59F3">
      <w:pPr>
        <w:spacing w:line="276" w:lineRule="auto"/>
        <w:jc w:val="both"/>
      </w:pPr>
      <w:r w:rsidRPr="00AB332D">
        <w:t xml:space="preserve">Ekspert, na podstawie informacji zawartych we wniosku o akredytację oraz uzyskanych podczas spotkania, ma za zadanie ocenić, czy organizacja jest w stanie realizować projekty Wolontariatu Europejskiego zgodnie z formalnymi </w:t>
      </w:r>
      <w:r w:rsidRPr="00AB332D">
        <w:br/>
        <w:t xml:space="preserve">i jakościowymi wymogami Programu, a także zweryfikować założenia organizacji odnośnie realizacji przyszłych projektów. Ocena na poszczególnych etapach jest dokonywana w oparciu o kryteria ustalone przez Komisję Europejską, zawarte </w:t>
      </w:r>
      <w:r w:rsidRPr="00AB332D">
        <w:br/>
        <w:t xml:space="preserve">w </w:t>
      </w:r>
      <w:hyperlink r:id="rId9" w:history="1">
        <w:r w:rsidRPr="00AB332D">
          <w:rPr>
            <w:rStyle w:val="Hipercze"/>
          </w:rPr>
          <w:t>Przewodniku po Programie Erasmus+</w:t>
        </w:r>
      </w:hyperlink>
      <w:r w:rsidRPr="00AB332D">
        <w:t xml:space="preserve"> oraz dokumentach pomocniczych (</w:t>
      </w:r>
      <w:hyperlink r:id="rId10" w:history="1">
        <w:r w:rsidRPr="00AB332D">
          <w:rPr>
            <w:rStyle w:val="Hipercze"/>
          </w:rPr>
          <w:t xml:space="preserve">wniosek </w:t>
        </w:r>
        <w:r w:rsidRPr="00AB332D">
          <w:rPr>
            <w:rStyle w:val="Hipercze"/>
          </w:rPr>
          <w:br/>
          <w:t>o akredytację</w:t>
        </w:r>
      </w:hyperlink>
      <w:r w:rsidRPr="00AB332D">
        <w:t xml:space="preserve"> – w tym Karta Wolontariatu Europejskiego, stanowiąca jego integralną część oraz </w:t>
      </w:r>
      <w:hyperlink r:id="rId11" w:history="1">
        <w:r w:rsidRPr="00AB332D">
          <w:rPr>
            <w:rStyle w:val="Hipercze"/>
          </w:rPr>
          <w:t>Zasady Akredytacji</w:t>
        </w:r>
      </w:hyperlink>
      <w:r w:rsidRPr="00AB332D">
        <w:t xml:space="preserve">). </w:t>
      </w:r>
    </w:p>
    <w:p w:rsidR="00DF1290" w:rsidRPr="00AB332D" w:rsidRDefault="00CA59F3" w:rsidP="00CA59F3">
      <w:pPr>
        <w:spacing w:line="276" w:lineRule="auto"/>
        <w:jc w:val="both"/>
      </w:pPr>
      <w:r w:rsidRPr="00AB332D">
        <w:t>Następnie wnioski ze spotkania wraz z rekomendacj</w:t>
      </w:r>
      <w:r w:rsidR="00DD3B2D">
        <w:t xml:space="preserve">ą decyzji w sprawie akredytacji lub </w:t>
      </w:r>
      <w:r w:rsidRPr="00AB332D">
        <w:t>monitoringu ekspert przekazuje SALTO EECA w formie pisemnego raportu.</w:t>
      </w:r>
    </w:p>
    <w:p w:rsidR="00DF1290" w:rsidRPr="00AB332D" w:rsidRDefault="00DF1290" w:rsidP="00CA59F3">
      <w:pPr>
        <w:spacing w:line="276" w:lineRule="auto"/>
        <w:jc w:val="both"/>
      </w:pPr>
      <w:r w:rsidRPr="00AB332D">
        <w:t xml:space="preserve">Ostateczna decyzja w sprawie akredytacji jest podejmowana przez Zamawiającego, </w:t>
      </w:r>
      <w:r w:rsidRPr="00AB332D">
        <w:br/>
        <w:t xml:space="preserve">w oparciu o oceny dwóch ekspertów (eksperta zewnętrznego i pracownika </w:t>
      </w:r>
      <w:r w:rsidR="00CA59F3" w:rsidRPr="00AB332D">
        <w:t>SALTO</w:t>
      </w:r>
      <w:r w:rsidRPr="00AB332D">
        <w:t>).</w:t>
      </w:r>
    </w:p>
    <w:p w:rsidR="00CA59F3" w:rsidRPr="00AB332D" w:rsidRDefault="00CA59F3" w:rsidP="00CA59F3">
      <w:pPr>
        <w:spacing w:line="276" w:lineRule="auto"/>
        <w:jc w:val="both"/>
      </w:pPr>
    </w:p>
    <w:p w:rsidR="00DF1290" w:rsidRPr="00AB332D" w:rsidRDefault="00DF1290" w:rsidP="00CA59F3">
      <w:pPr>
        <w:spacing w:line="276" w:lineRule="auto"/>
        <w:jc w:val="both"/>
      </w:pPr>
      <w:r w:rsidRPr="00AB332D">
        <w:t xml:space="preserve">Ekspert powinien doskonale znać zasady Programu Erasmus+, w tym Wolontariatu Europejskiego oraz specyfikę funkcjonowania III sektora w </w:t>
      </w:r>
      <w:r w:rsidR="00CA59F3" w:rsidRPr="00AB332D">
        <w:t>krajach PW i w Rosji</w:t>
      </w:r>
      <w:r w:rsidRPr="00AB332D">
        <w:t xml:space="preserve">. Powinien być osobą pewną siebie, o wysokich kompetencjach interpersonalnych i komunikacyjnych. Powinien również posiadać umiejętność sprawnej i obiektywnej oceny sytuacji oraz </w:t>
      </w:r>
      <w:r w:rsidRPr="00AB332D">
        <w:lastRenderedPageBreak/>
        <w:t>precyzyjnego formułowania wn</w:t>
      </w:r>
      <w:r w:rsidR="008E5490">
        <w:t xml:space="preserve">iosków i </w:t>
      </w:r>
      <w:r w:rsidRPr="00AB332D">
        <w:t>zale</w:t>
      </w:r>
      <w:r w:rsidR="00DD3B2D">
        <w:t>ceń w formie ustnej i pisemnej w języku angielskim.</w:t>
      </w:r>
    </w:p>
    <w:p w:rsidR="00CA59F3" w:rsidRPr="00AB332D" w:rsidRDefault="00DD3B2D" w:rsidP="00CA59F3">
      <w:pPr>
        <w:spacing w:line="276" w:lineRule="auto"/>
        <w:jc w:val="both"/>
      </w:pPr>
      <w:r>
        <w:t>Ze</w:t>
      </w:r>
      <w:r w:rsidR="00CA59F3" w:rsidRPr="00AB332D">
        <w:t xml:space="preserve"> względu na ponadnarodowy charakter współpracy, </w:t>
      </w:r>
      <w:proofErr w:type="spellStart"/>
      <w:r w:rsidR="00CA59F3" w:rsidRPr="00AB332D">
        <w:t>akredytor</w:t>
      </w:r>
      <w:proofErr w:type="spellEnd"/>
      <w:r w:rsidR="00CA59F3" w:rsidRPr="00AB332D">
        <w:t xml:space="preserve"> </w:t>
      </w:r>
      <w:proofErr w:type="gramStart"/>
      <w:r w:rsidR="00CA59F3" w:rsidRPr="00AB332D">
        <w:t>powinien  biegle</w:t>
      </w:r>
      <w:proofErr w:type="gramEnd"/>
      <w:r w:rsidR="00CA59F3" w:rsidRPr="00AB332D">
        <w:t xml:space="preserve"> posługiwać się językiem angielskim (w mowie i piśmie). </w:t>
      </w:r>
    </w:p>
    <w:p w:rsidR="00CA59F3" w:rsidRPr="00AB332D" w:rsidRDefault="00CA59F3" w:rsidP="00CA59F3">
      <w:pPr>
        <w:spacing w:line="276" w:lineRule="auto"/>
        <w:jc w:val="both"/>
      </w:pPr>
      <w:r w:rsidRPr="00AB332D">
        <w:t xml:space="preserve">W pracy też niezbędna jest też znajomość zwyczajów </w:t>
      </w:r>
      <w:proofErr w:type="gramStart"/>
      <w:r w:rsidRPr="00AB332D">
        <w:t>oraz  tradycji</w:t>
      </w:r>
      <w:proofErr w:type="gramEnd"/>
      <w:r w:rsidRPr="00AB332D">
        <w:t xml:space="preserve"> Rosji i krajów Partnerstwa Wschodniego. </w:t>
      </w:r>
    </w:p>
    <w:p w:rsidR="00CA59F3" w:rsidRPr="00AB332D" w:rsidRDefault="00CA59F3" w:rsidP="00CA59F3">
      <w:pPr>
        <w:spacing w:line="276" w:lineRule="auto"/>
        <w:jc w:val="both"/>
      </w:pPr>
    </w:p>
    <w:p w:rsidR="00CA59F3" w:rsidRPr="00AB332D" w:rsidRDefault="00CA59F3" w:rsidP="00CA59F3">
      <w:pPr>
        <w:spacing w:line="276" w:lineRule="auto"/>
        <w:jc w:val="both"/>
      </w:pPr>
      <w:r w:rsidRPr="00AB332D">
        <w:t xml:space="preserve">W celu zapewnienia sprawnej realizacji procesu akredytacji niezbędna jest: </w:t>
      </w:r>
    </w:p>
    <w:p w:rsidR="00212EA2" w:rsidRDefault="00CA59F3" w:rsidP="00CA59F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32D">
        <w:rPr>
          <w:rFonts w:ascii="Times New Roman" w:hAnsi="Times New Roman" w:cs="Times New Roman"/>
          <w:sz w:val="24"/>
          <w:szCs w:val="24"/>
        </w:rPr>
        <w:t>dyspozycyjność eksperta (</w:t>
      </w:r>
      <w:proofErr w:type="gramStart"/>
      <w:r w:rsidRPr="00AB332D">
        <w:rPr>
          <w:rFonts w:ascii="Times New Roman" w:hAnsi="Times New Roman" w:cs="Times New Roman"/>
          <w:sz w:val="24"/>
          <w:szCs w:val="24"/>
        </w:rPr>
        <w:t>rozumiana jako</w:t>
      </w:r>
      <w:proofErr w:type="gramEnd"/>
      <w:r w:rsidRPr="00AB332D">
        <w:rPr>
          <w:rFonts w:ascii="Times New Roman" w:hAnsi="Times New Roman" w:cs="Times New Roman"/>
          <w:sz w:val="24"/>
          <w:szCs w:val="24"/>
        </w:rPr>
        <w:t xml:space="preserve"> gotowość realizacji minimum 2 akredytacji/monitoringów rocznie</w:t>
      </w:r>
      <w:r w:rsidR="00212EA2">
        <w:rPr>
          <w:rFonts w:ascii="Times New Roman" w:hAnsi="Times New Roman" w:cs="Times New Roman"/>
          <w:sz w:val="24"/>
          <w:szCs w:val="24"/>
        </w:rPr>
        <w:t>)</w:t>
      </w:r>
      <w:r w:rsidRPr="00AB332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A59F3" w:rsidRPr="00AB332D" w:rsidRDefault="00CA59F3" w:rsidP="00CA59F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32D">
        <w:rPr>
          <w:rFonts w:ascii="Times New Roman" w:hAnsi="Times New Roman" w:cs="Times New Roman"/>
          <w:sz w:val="24"/>
          <w:szCs w:val="24"/>
        </w:rPr>
        <w:t>terminowość</w:t>
      </w:r>
      <w:proofErr w:type="gramEnd"/>
      <w:r w:rsidRPr="00AB332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A59F3" w:rsidRPr="00AB332D" w:rsidRDefault="00CA59F3" w:rsidP="00CA59F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32D">
        <w:rPr>
          <w:rFonts w:ascii="Times New Roman" w:hAnsi="Times New Roman" w:cs="Times New Roman"/>
          <w:sz w:val="24"/>
          <w:szCs w:val="24"/>
        </w:rPr>
        <w:t>umiejętność</w:t>
      </w:r>
      <w:proofErr w:type="gramEnd"/>
      <w:r w:rsidRPr="00AB332D">
        <w:rPr>
          <w:rFonts w:ascii="Times New Roman" w:hAnsi="Times New Roman" w:cs="Times New Roman"/>
          <w:sz w:val="24"/>
          <w:szCs w:val="24"/>
        </w:rPr>
        <w:t xml:space="preserve"> zarządzania własną pracą. </w:t>
      </w:r>
    </w:p>
    <w:p w:rsidR="00CA59F3" w:rsidRPr="00AB332D" w:rsidRDefault="00CA59F3" w:rsidP="005B68E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A59F3" w:rsidRPr="00AB332D" w:rsidRDefault="00CA59F3" w:rsidP="002A6FC7">
      <w:pPr>
        <w:pStyle w:val="Akapitzlist"/>
        <w:numPr>
          <w:ilvl w:val="0"/>
          <w:numId w:val="36"/>
        </w:numPr>
        <w:spacing w:before="120" w:after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B332D">
        <w:rPr>
          <w:rFonts w:ascii="Times New Roman" w:hAnsi="Times New Roman" w:cs="Times New Roman"/>
          <w:b/>
          <w:sz w:val="24"/>
          <w:szCs w:val="24"/>
        </w:rPr>
        <w:t>Terminy związane z przedmiotem umowy.</w:t>
      </w:r>
    </w:p>
    <w:p w:rsidR="00CA59F3" w:rsidRPr="00AB332D" w:rsidRDefault="00CA59F3" w:rsidP="00CA59F3">
      <w:pPr>
        <w:pStyle w:val="Akapitzlist"/>
        <w:numPr>
          <w:ilvl w:val="0"/>
          <w:numId w:val="30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32D">
        <w:rPr>
          <w:rFonts w:ascii="Times New Roman" w:hAnsi="Times New Roman" w:cs="Times New Roman"/>
          <w:sz w:val="24"/>
          <w:szCs w:val="24"/>
        </w:rPr>
        <w:t xml:space="preserve">Zlecenia na wykonie usługi objętej przedmiotem zamówienia będą dokonywane przez Zamawiającego w okresie </w:t>
      </w:r>
      <w:r w:rsidRPr="00AB332D">
        <w:rPr>
          <w:rFonts w:ascii="Times New Roman" w:hAnsi="Times New Roman" w:cs="Times New Roman"/>
          <w:b/>
          <w:sz w:val="24"/>
          <w:szCs w:val="24"/>
        </w:rPr>
        <w:t>24 miesięcy od daty podpisania umowy,</w:t>
      </w:r>
    </w:p>
    <w:p w:rsidR="00CA59F3" w:rsidRPr="00AB332D" w:rsidRDefault="00CA59F3" w:rsidP="00CA59F3">
      <w:pPr>
        <w:pStyle w:val="Akapitzlist"/>
        <w:numPr>
          <w:ilvl w:val="0"/>
          <w:numId w:val="30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332D">
        <w:rPr>
          <w:rFonts w:ascii="Times New Roman" w:hAnsi="Times New Roman" w:cs="Times New Roman"/>
          <w:sz w:val="24"/>
          <w:szCs w:val="24"/>
        </w:rPr>
        <w:t xml:space="preserve">Konkretne terminy realizacji poszczególnych akredytacji będą dostosowane do wytycznych Komisji Europejskiej (zgodnie z Przewodnikiem po Programie Erasmus+ akredytacja </w:t>
      </w:r>
      <w:r w:rsidR="005B68E5" w:rsidRPr="00AB332D">
        <w:rPr>
          <w:rFonts w:ascii="Times New Roman" w:hAnsi="Times New Roman" w:cs="Times New Roman"/>
          <w:sz w:val="24"/>
          <w:szCs w:val="24"/>
        </w:rPr>
        <w:t>jednej</w:t>
      </w:r>
      <w:r w:rsidRPr="00AB332D">
        <w:rPr>
          <w:rFonts w:ascii="Times New Roman" w:hAnsi="Times New Roman" w:cs="Times New Roman"/>
          <w:sz w:val="24"/>
          <w:szCs w:val="24"/>
        </w:rPr>
        <w:t xml:space="preserve"> organizacji powinna trwać do 6 tygodni, jednak ze względu na dużą geograficzną rozpiętość regionów Partnerstwa Wschodniego i Federacji Rosyjskiej jej długość może być większa) i będą na </w:t>
      </w:r>
      <w:proofErr w:type="gramStart"/>
      <w:r w:rsidRPr="00AB332D">
        <w:rPr>
          <w:rFonts w:ascii="Times New Roman" w:hAnsi="Times New Roman" w:cs="Times New Roman"/>
          <w:sz w:val="24"/>
          <w:szCs w:val="24"/>
        </w:rPr>
        <w:t>bieżąco  weryfikowane</w:t>
      </w:r>
      <w:proofErr w:type="gramEnd"/>
      <w:r w:rsidRPr="00AB332D">
        <w:rPr>
          <w:rFonts w:ascii="Times New Roman" w:hAnsi="Times New Roman" w:cs="Times New Roman"/>
          <w:sz w:val="24"/>
          <w:szCs w:val="24"/>
        </w:rPr>
        <w:t xml:space="preserve"> przez Zamawiającego. </w:t>
      </w:r>
    </w:p>
    <w:p w:rsidR="00A76CFA" w:rsidRPr="00AB332D" w:rsidRDefault="00A76CFA" w:rsidP="00CA59F3">
      <w:pPr>
        <w:pStyle w:val="Tekstpodstawowy"/>
        <w:spacing w:after="60" w:line="276" w:lineRule="auto"/>
        <w:rPr>
          <w:rFonts w:ascii="Times New Roman" w:hAnsi="Times New Roman" w:cs="Times New Roman"/>
          <w:sz w:val="24"/>
        </w:rPr>
      </w:pPr>
    </w:p>
    <w:p w:rsidR="00CA59F3" w:rsidRPr="00AB332D" w:rsidRDefault="00CA59F3" w:rsidP="002A6FC7">
      <w:pPr>
        <w:pStyle w:val="Akapitzlist"/>
        <w:numPr>
          <w:ilvl w:val="0"/>
          <w:numId w:val="36"/>
        </w:numPr>
        <w:spacing w:before="120" w:after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B332D">
        <w:rPr>
          <w:rFonts w:ascii="Times New Roman" w:hAnsi="Times New Roman" w:cs="Times New Roman"/>
          <w:b/>
          <w:sz w:val="24"/>
          <w:szCs w:val="24"/>
        </w:rPr>
        <w:t xml:space="preserve">Liczba </w:t>
      </w:r>
      <w:proofErr w:type="gramStart"/>
      <w:r w:rsidRPr="00AB332D">
        <w:rPr>
          <w:rFonts w:ascii="Times New Roman" w:hAnsi="Times New Roman" w:cs="Times New Roman"/>
          <w:b/>
          <w:sz w:val="24"/>
          <w:szCs w:val="24"/>
        </w:rPr>
        <w:t>akredytacji,  stawki</w:t>
      </w:r>
      <w:proofErr w:type="gramEnd"/>
      <w:r w:rsidRPr="00AB332D">
        <w:rPr>
          <w:rFonts w:ascii="Times New Roman" w:hAnsi="Times New Roman" w:cs="Times New Roman"/>
          <w:b/>
          <w:sz w:val="24"/>
          <w:szCs w:val="24"/>
        </w:rPr>
        <w:t xml:space="preserve"> za przeprowadzenie akredytacji  </w:t>
      </w:r>
    </w:p>
    <w:p w:rsidR="00CA59F3" w:rsidRPr="00AB332D" w:rsidRDefault="00CA59F3" w:rsidP="00CA59F3">
      <w:pPr>
        <w:pStyle w:val="Tekstpodstawowy"/>
        <w:spacing w:after="60" w:line="276" w:lineRule="auto"/>
        <w:rPr>
          <w:rFonts w:ascii="Times New Roman" w:hAnsi="Times New Roman" w:cs="Times New Roman"/>
          <w:sz w:val="24"/>
        </w:rPr>
      </w:pPr>
    </w:p>
    <w:p w:rsidR="005B68E5" w:rsidRPr="00AB332D" w:rsidRDefault="005B68E5" w:rsidP="005B68E5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32D">
        <w:rPr>
          <w:rFonts w:ascii="Times New Roman" w:hAnsi="Times New Roman" w:cs="Times New Roman"/>
          <w:sz w:val="24"/>
          <w:szCs w:val="24"/>
        </w:rPr>
        <w:t>Zamawiający przewiduje ok</w:t>
      </w:r>
      <w:r w:rsidRPr="00AB332D">
        <w:rPr>
          <w:rFonts w:ascii="Times New Roman" w:hAnsi="Times New Roman" w:cs="Times New Roman"/>
          <w:b/>
          <w:sz w:val="24"/>
          <w:szCs w:val="24"/>
        </w:rPr>
        <w:t xml:space="preserve">. 300 akredytacji i monitoringów </w:t>
      </w:r>
      <w:r w:rsidRPr="00AB332D">
        <w:rPr>
          <w:rFonts w:ascii="Times New Roman" w:hAnsi="Times New Roman" w:cs="Times New Roman"/>
          <w:sz w:val="24"/>
          <w:szCs w:val="24"/>
        </w:rPr>
        <w:t xml:space="preserve">do przeprowadzenia w czasie trwania umowy, do podziału pomiędzy </w:t>
      </w:r>
      <w:r w:rsidRPr="00AB332D">
        <w:rPr>
          <w:rFonts w:ascii="Times New Roman" w:hAnsi="Times New Roman" w:cs="Times New Roman"/>
          <w:b/>
          <w:sz w:val="24"/>
          <w:szCs w:val="24"/>
        </w:rPr>
        <w:t>24 wykonawców</w:t>
      </w:r>
      <w:r w:rsidRPr="00AB332D">
        <w:rPr>
          <w:rFonts w:ascii="Times New Roman" w:hAnsi="Times New Roman" w:cs="Times New Roman"/>
          <w:sz w:val="24"/>
          <w:szCs w:val="24"/>
        </w:rPr>
        <w:t xml:space="preserve">. Ostateczne zapotrzebowanie zależy od liczby złożonych wniosków o akredytację (wnioski mogą być składane przez organizacje w dowolnym terminie przez cały okres realizacji zamówienia) i potrzeb przeprowadzenia monitoringu. Przewiduje się, że jeden wykonawca przeprowadzi minimalnie 2, a maksymalnie 40 akredytacji/monitoringów, natomiast ostateczna liczba zleceń dla poszczególnych wykonawców zależy od zapotrzebowania oraz decyzji SALTO EECA oraz od dyspozycyjności poszczególnych ekspertów. </w:t>
      </w:r>
    </w:p>
    <w:p w:rsidR="005B68E5" w:rsidRPr="00AB332D" w:rsidRDefault="005B68E5" w:rsidP="005B68E5">
      <w:pPr>
        <w:spacing w:line="276" w:lineRule="auto"/>
        <w:jc w:val="both"/>
      </w:pPr>
      <w:r w:rsidRPr="00AB332D">
        <w:t xml:space="preserve"> </w:t>
      </w:r>
    </w:p>
    <w:p w:rsidR="005B68E5" w:rsidRPr="00AB332D" w:rsidRDefault="005B68E5" w:rsidP="005B68E5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32D">
        <w:rPr>
          <w:rFonts w:ascii="Times New Roman" w:hAnsi="Times New Roman" w:cs="Times New Roman"/>
          <w:sz w:val="24"/>
          <w:szCs w:val="24"/>
        </w:rPr>
        <w:t xml:space="preserve">Wykonawca zobowiązany jest do gotowości realizacji minimum 2 akredytacji/monitoringów rocznie w regionie PW i w Rosji.  Konkretne terminy realizacji będą na bieżąco ustalane przez Zamawiającego i Wykonawcę. </w:t>
      </w:r>
    </w:p>
    <w:p w:rsidR="005B68E5" w:rsidRPr="00AB332D" w:rsidRDefault="005B68E5" w:rsidP="005B68E5">
      <w:pPr>
        <w:spacing w:line="276" w:lineRule="auto"/>
        <w:jc w:val="both"/>
      </w:pPr>
    </w:p>
    <w:p w:rsidR="005B68E5" w:rsidRDefault="005B68E5" w:rsidP="005B68E5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B88">
        <w:rPr>
          <w:rFonts w:ascii="Times New Roman" w:hAnsi="Times New Roman" w:cs="Times New Roman"/>
          <w:b/>
          <w:sz w:val="24"/>
          <w:szCs w:val="24"/>
        </w:rPr>
        <w:t xml:space="preserve">Za przeprowadzenie jednej akredytacji zamawiający przewiduje wynagrodzenie </w:t>
      </w:r>
      <w:r w:rsidR="00DD3B2D">
        <w:rPr>
          <w:rFonts w:ascii="Times New Roman" w:hAnsi="Times New Roman" w:cs="Times New Roman"/>
          <w:b/>
          <w:sz w:val="24"/>
          <w:szCs w:val="24"/>
        </w:rPr>
        <w:t xml:space="preserve">maksymalne w kwocie </w:t>
      </w:r>
      <w:r w:rsidRPr="00CE6B88">
        <w:rPr>
          <w:rFonts w:ascii="Times New Roman" w:hAnsi="Times New Roman" w:cs="Times New Roman"/>
          <w:b/>
          <w:sz w:val="24"/>
          <w:szCs w:val="24"/>
        </w:rPr>
        <w:t>100 EUR brutto.</w:t>
      </w:r>
    </w:p>
    <w:p w:rsidR="00426257" w:rsidRPr="00426257" w:rsidRDefault="00426257" w:rsidP="0042625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26257" w:rsidRDefault="00426257" w:rsidP="00426257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B88">
        <w:rPr>
          <w:rFonts w:ascii="Times New Roman" w:hAnsi="Times New Roman" w:cs="Times New Roman"/>
          <w:b/>
          <w:sz w:val="24"/>
          <w:szCs w:val="24"/>
        </w:rPr>
        <w:t xml:space="preserve">Za przeprowadzenie </w:t>
      </w:r>
      <w:r>
        <w:rPr>
          <w:rFonts w:ascii="Times New Roman" w:hAnsi="Times New Roman" w:cs="Times New Roman"/>
          <w:b/>
          <w:sz w:val="24"/>
          <w:szCs w:val="24"/>
        </w:rPr>
        <w:t xml:space="preserve">jednego </w:t>
      </w:r>
      <w:r w:rsidRPr="00CE6B88">
        <w:rPr>
          <w:rFonts w:ascii="Times New Roman" w:hAnsi="Times New Roman" w:cs="Times New Roman"/>
          <w:b/>
          <w:sz w:val="24"/>
          <w:szCs w:val="24"/>
        </w:rPr>
        <w:t xml:space="preserve">monitoringu zamawiający przewiduje wynagrodzenie </w:t>
      </w:r>
      <w:r>
        <w:rPr>
          <w:rFonts w:ascii="Times New Roman" w:hAnsi="Times New Roman" w:cs="Times New Roman"/>
          <w:b/>
          <w:sz w:val="24"/>
          <w:szCs w:val="24"/>
        </w:rPr>
        <w:t xml:space="preserve">maksymalne w kwocie </w:t>
      </w:r>
      <w:r w:rsidRPr="00CE6B88">
        <w:rPr>
          <w:rFonts w:ascii="Times New Roman" w:hAnsi="Times New Roman" w:cs="Times New Roman"/>
          <w:b/>
          <w:sz w:val="24"/>
          <w:szCs w:val="24"/>
        </w:rPr>
        <w:t>100 EUR brutto.</w:t>
      </w:r>
    </w:p>
    <w:p w:rsidR="005B68E5" w:rsidRPr="00AB332D" w:rsidRDefault="005B68E5" w:rsidP="005B68E5">
      <w:pPr>
        <w:spacing w:line="276" w:lineRule="auto"/>
        <w:jc w:val="both"/>
      </w:pPr>
    </w:p>
    <w:p w:rsidR="005B68E5" w:rsidRDefault="005B68E5" w:rsidP="005B68E5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32D">
        <w:rPr>
          <w:rFonts w:ascii="Times New Roman" w:hAnsi="Times New Roman" w:cs="Times New Roman"/>
          <w:sz w:val="24"/>
          <w:szCs w:val="24"/>
        </w:rPr>
        <w:t>Poza wynagrodzeniem za akredytację/monitoring, zamawiający zapewnia zwrot kosztów podróży oraz zakwaterowania i wyżywienia związanego z przeprowadzeniem akredytacji. Zwrot kosztów, o których mowa powyżej odbywa się na podstawie złożonego formularza zwrotu kosztów wraz z załącznikami w postaci oryginału dokumentów (</w:t>
      </w:r>
      <w:r w:rsidR="00CE6B88">
        <w:rPr>
          <w:rFonts w:ascii="Times New Roman" w:hAnsi="Times New Roman" w:cs="Times New Roman"/>
          <w:sz w:val="24"/>
          <w:szCs w:val="24"/>
        </w:rPr>
        <w:t xml:space="preserve">tj. </w:t>
      </w:r>
      <w:r w:rsidRPr="00AB332D">
        <w:rPr>
          <w:rFonts w:ascii="Times New Roman" w:hAnsi="Times New Roman" w:cs="Times New Roman"/>
          <w:sz w:val="24"/>
          <w:szCs w:val="24"/>
        </w:rPr>
        <w:t xml:space="preserve">np. bilety, rachunki, faktury, paragony). Wyżej wspomniane koszty powinny być rozliczone w tym samy roku kalendarzowym, w którym odbyła się wizyta </w:t>
      </w:r>
      <w:proofErr w:type="spellStart"/>
      <w:r w:rsidRPr="00AB332D">
        <w:rPr>
          <w:rFonts w:ascii="Times New Roman" w:hAnsi="Times New Roman" w:cs="Times New Roman"/>
          <w:sz w:val="24"/>
          <w:szCs w:val="24"/>
        </w:rPr>
        <w:t>akredytora</w:t>
      </w:r>
      <w:proofErr w:type="spellEnd"/>
      <w:r w:rsidRPr="00AB332D">
        <w:rPr>
          <w:rFonts w:ascii="Times New Roman" w:hAnsi="Times New Roman" w:cs="Times New Roman"/>
          <w:sz w:val="24"/>
          <w:szCs w:val="24"/>
        </w:rPr>
        <w:t xml:space="preserve"> w organizacji aplikującej o akredytację/organizacji monitorowanej.</w:t>
      </w:r>
    </w:p>
    <w:p w:rsidR="00224CDD" w:rsidRPr="00224CDD" w:rsidRDefault="00224CDD" w:rsidP="00224C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24CDD" w:rsidRPr="00224CDD" w:rsidRDefault="00224CDD" w:rsidP="00224CDD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4CDD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onflikt </w:t>
      </w:r>
      <w:r w:rsidRPr="00224C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interesów</w:t>
      </w:r>
      <w:proofErr w:type="gramEnd"/>
      <w:r w:rsidRPr="00224C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941588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achowanie</w:t>
      </w:r>
      <w:r w:rsidRPr="00224C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tajemnicy</w:t>
      </w:r>
      <w:r w:rsidRPr="00224C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służbowej</w:t>
      </w:r>
      <w:r w:rsidRPr="00224CD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24CDD" w:rsidRPr="00224CDD" w:rsidRDefault="00224CDD" w:rsidP="00595E9A">
      <w:pPr>
        <w:jc w:val="both"/>
        <w:rPr>
          <w:b/>
        </w:rPr>
      </w:pPr>
      <w:r w:rsidRPr="00224CDD">
        <w:t xml:space="preserve">Ekspert, przed przystąpieniem do oceny/kontroli wniosku o akredytację składa oświadczenie </w:t>
      </w:r>
      <w:r>
        <w:br/>
      </w:r>
      <w:r w:rsidRPr="00224CDD">
        <w:t xml:space="preserve">o zachowaniu tajemnicy służbowej oraz, że nie zachodzi sytuacja konfliktu interesów, który mógłby mieć wpływ na bezstronną i obiektywną realizację zawartej z Fundacją Rozwoju Systemu Edukacji umowy. Rzeczony konflikt interesów mógłby wystąpić w szczególności </w:t>
      </w:r>
      <w:r w:rsidR="00FC1679">
        <w:br/>
      </w:r>
      <w:r w:rsidRPr="00224CDD">
        <w:t xml:space="preserve">w wyniku interesu ekonomicznego, powiązań politycznych lub narodowych, powodów rodzinnych lub emocjonalnych bądź dowolnych innych wspólnych interesów. Wzór stosowanego oświadczenia został zawarty w </w:t>
      </w:r>
      <w:r w:rsidRPr="00224CDD">
        <w:rPr>
          <w:b/>
        </w:rPr>
        <w:t xml:space="preserve">Załączniku nr </w:t>
      </w:r>
      <w:r w:rsidR="004E7C17">
        <w:rPr>
          <w:b/>
        </w:rPr>
        <w:t>3</w:t>
      </w:r>
      <w:r w:rsidRPr="00224CDD">
        <w:rPr>
          <w:b/>
        </w:rPr>
        <w:t xml:space="preserve"> do Umowy. </w:t>
      </w:r>
    </w:p>
    <w:p w:rsidR="00224CDD" w:rsidRPr="00224CDD" w:rsidRDefault="00224CDD" w:rsidP="00595E9A">
      <w:pPr>
        <w:jc w:val="both"/>
        <w:rPr>
          <w:b/>
        </w:rPr>
      </w:pPr>
      <w:r w:rsidRPr="00224CDD">
        <w:rPr>
          <w:b/>
        </w:rPr>
        <w:t xml:space="preserve">Za konflikt interesów Zamawiający uznaje m. in. pełnienie funkcji koordynatora projektów Wolontariatu Europejskiego w okresie realizacji umowy </w:t>
      </w:r>
      <w:r w:rsidRPr="00224CDD">
        <w:rPr>
          <w:b/>
        </w:rPr>
        <w:br/>
        <w:t xml:space="preserve">z Zamawiającym. </w:t>
      </w:r>
    </w:p>
    <w:p w:rsidR="00224CDD" w:rsidRPr="00224CDD" w:rsidRDefault="00224CDD" w:rsidP="00224CDD">
      <w:pPr>
        <w:jc w:val="both"/>
      </w:pPr>
    </w:p>
    <w:p w:rsidR="00A76CFA" w:rsidRPr="00AB332D" w:rsidRDefault="005B68E5" w:rsidP="002A6FC7">
      <w:pPr>
        <w:pStyle w:val="Tekstpodstawowy"/>
        <w:numPr>
          <w:ilvl w:val="0"/>
          <w:numId w:val="36"/>
        </w:numPr>
        <w:spacing w:after="60" w:line="276" w:lineRule="auto"/>
        <w:rPr>
          <w:rFonts w:ascii="Times New Roman" w:hAnsi="Times New Roman" w:cs="Times New Roman"/>
          <w:b/>
          <w:sz w:val="24"/>
        </w:rPr>
      </w:pPr>
      <w:r w:rsidRPr="00AB332D">
        <w:rPr>
          <w:rFonts w:ascii="Times New Roman" w:hAnsi="Times New Roman" w:cs="Times New Roman"/>
          <w:b/>
          <w:sz w:val="24"/>
        </w:rPr>
        <w:t>Dodatkowe warunki współpracy.</w:t>
      </w:r>
    </w:p>
    <w:p w:rsidR="00E73D72" w:rsidRPr="00AB332D" w:rsidRDefault="00E73D72" w:rsidP="00CA59F3">
      <w:pPr>
        <w:spacing w:line="276" w:lineRule="auto"/>
        <w:jc w:val="both"/>
      </w:pPr>
    </w:p>
    <w:p w:rsidR="00E73D72" w:rsidRPr="00AB332D" w:rsidRDefault="005B68E5" w:rsidP="005B68E5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32D">
        <w:rPr>
          <w:rFonts w:ascii="Times New Roman" w:hAnsi="Times New Roman" w:cs="Times New Roman"/>
          <w:sz w:val="24"/>
          <w:szCs w:val="24"/>
        </w:rPr>
        <w:t>Eksperci</w:t>
      </w:r>
      <w:r w:rsidR="00B43F4A" w:rsidRPr="00AB332D">
        <w:rPr>
          <w:rFonts w:ascii="Times New Roman" w:hAnsi="Times New Roman" w:cs="Times New Roman"/>
          <w:sz w:val="24"/>
          <w:szCs w:val="24"/>
        </w:rPr>
        <w:t xml:space="preserve"> najczęściej pracują </w:t>
      </w:r>
      <w:r w:rsidR="0044448B" w:rsidRPr="00AB332D">
        <w:rPr>
          <w:rFonts w:ascii="Times New Roman" w:hAnsi="Times New Roman" w:cs="Times New Roman"/>
          <w:sz w:val="24"/>
          <w:szCs w:val="24"/>
        </w:rPr>
        <w:t>pojedynczo. W uzasadnionych sytuacjach możliwa jest praca w parach – wówczas obie osoby zapoznają się z dokumentacją dotyczącą danej organizacji, a następnie wspólnie wizytują akredytowaną organizację i sporządzają raport.</w:t>
      </w:r>
    </w:p>
    <w:p w:rsidR="005B68E5" w:rsidRPr="00AB332D" w:rsidRDefault="005B68E5" w:rsidP="005B68E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68E5" w:rsidRPr="00AB332D" w:rsidRDefault="005B68E5" w:rsidP="005B68E5">
      <w:pPr>
        <w:pStyle w:val="Akapitzlist"/>
        <w:numPr>
          <w:ilvl w:val="0"/>
          <w:numId w:val="33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32D">
        <w:rPr>
          <w:rFonts w:ascii="Times New Roman" w:hAnsi="Times New Roman" w:cs="Times New Roman"/>
          <w:sz w:val="24"/>
          <w:szCs w:val="24"/>
        </w:rPr>
        <w:t>Eksperci są zobowiązani do uczestniczenia w spotkaniach organizacyjnych z Zamawiającym. O terminach spotkań Wykonawca będzie informowany drogą elektroniczną ze znacznym wyprzedzeniem.</w:t>
      </w:r>
    </w:p>
    <w:p w:rsidR="005B68E5" w:rsidRPr="00AB332D" w:rsidRDefault="005B68E5" w:rsidP="005B68E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B68E5" w:rsidRPr="00AB332D" w:rsidRDefault="005B68E5" w:rsidP="005B68E5">
      <w:pPr>
        <w:pStyle w:val="Akapitzlist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8E5" w:rsidRPr="00AB332D" w:rsidRDefault="005B68E5" w:rsidP="005B68E5">
      <w:pPr>
        <w:pStyle w:val="Akapitzlist"/>
        <w:numPr>
          <w:ilvl w:val="0"/>
          <w:numId w:val="33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32D">
        <w:rPr>
          <w:rFonts w:ascii="Times New Roman" w:hAnsi="Times New Roman" w:cs="Times New Roman"/>
          <w:sz w:val="24"/>
          <w:szCs w:val="24"/>
        </w:rPr>
        <w:t xml:space="preserve">Eksperci będą również zapraszani do udziału w szkoleniach międzynarodowych dla ekspertów w obszarze akredytacji, służących podnoszeniu kompetencji i wymianie doświadczeń z innymi </w:t>
      </w:r>
      <w:proofErr w:type="spellStart"/>
      <w:r w:rsidRPr="00AB332D">
        <w:rPr>
          <w:rFonts w:ascii="Times New Roman" w:hAnsi="Times New Roman" w:cs="Times New Roman"/>
          <w:sz w:val="24"/>
          <w:szCs w:val="24"/>
        </w:rPr>
        <w:t>akredytorami</w:t>
      </w:r>
      <w:proofErr w:type="spellEnd"/>
      <w:r w:rsidRPr="00AB332D">
        <w:rPr>
          <w:rFonts w:ascii="Times New Roman" w:hAnsi="Times New Roman" w:cs="Times New Roman"/>
          <w:sz w:val="24"/>
          <w:szCs w:val="24"/>
        </w:rPr>
        <w:t xml:space="preserve"> (udział w takich szkoleniach jest dobrowolny).</w:t>
      </w:r>
    </w:p>
    <w:p w:rsidR="00BF575B" w:rsidRPr="005B68E5" w:rsidRDefault="00BF575B" w:rsidP="00CA59F3">
      <w:pPr>
        <w:spacing w:line="276" w:lineRule="auto"/>
        <w:jc w:val="both"/>
        <w:rPr>
          <w:rFonts w:asciiTheme="majorHAnsi" w:hAnsiTheme="majorHAnsi"/>
        </w:rPr>
      </w:pPr>
    </w:p>
    <w:p w:rsidR="00BF575B" w:rsidRPr="005B68E5" w:rsidRDefault="00BF575B" w:rsidP="00CA59F3">
      <w:pPr>
        <w:spacing w:line="276" w:lineRule="auto"/>
        <w:jc w:val="both"/>
        <w:rPr>
          <w:rFonts w:asciiTheme="majorHAnsi" w:hAnsiTheme="majorHAnsi"/>
        </w:rPr>
      </w:pPr>
    </w:p>
    <w:sectPr w:rsidR="00BF575B" w:rsidRPr="005B68E5" w:rsidSect="00DD404E">
      <w:headerReference w:type="default" r:id="rId12"/>
      <w:pgSz w:w="11906" w:h="16838"/>
      <w:pgMar w:top="539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230" w:rsidRDefault="009A4230">
      <w:r>
        <w:separator/>
      </w:r>
    </w:p>
  </w:endnote>
  <w:endnote w:type="continuationSeparator" w:id="0">
    <w:p w:rsidR="009A4230" w:rsidRDefault="009A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230" w:rsidRDefault="009A4230">
      <w:r>
        <w:separator/>
      </w:r>
    </w:p>
  </w:footnote>
  <w:footnote w:type="continuationSeparator" w:id="0">
    <w:p w:rsidR="009A4230" w:rsidRDefault="009A4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65" w:rsidRDefault="00B822FF">
    <w:pPr>
      <w:pStyle w:val="Nagwek"/>
    </w:pPr>
    <w:r>
      <w:tab/>
    </w:r>
    <w:r>
      <w:tab/>
    </w:r>
    <w:r w:rsidR="00182898">
      <w:t xml:space="preserve">Numer postępowania: </w:t>
    </w:r>
    <w:r w:rsidR="00D27665">
      <w:t>ZP-42/FRSE/2015</w:t>
    </w:r>
  </w:p>
  <w:p w:rsidR="009A4230" w:rsidRDefault="00D27665">
    <w:pPr>
      <w:pStyle w:val="Nagwek"/>
    </w:pPr>
    <w:r>
      <w:tab/>
    </w:r>
    <w:r>
      <w:tab/>
      <w:t>Załącznik nr 1 do SIWZ</w:t>
    </w:r>
  </w:p>
  <w:p w:rsidR="009A4230" w:rsidRDefault="009A4230">
    <w:pPr>
      <w:pStyle w:val="Nagwek"/>
    </w:pPr>
    <w:r>
      <w:tab/>
    </w:r>
    <w:r>
      <w:tab/>
    </w:r>
  </w:p>
  <w:p w:rsidR="009A4230" w:rsidRDefault="009A42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3143241"/>
    <w:multiLevelType w:val="hybridMultilevel"/>
    <w:tmpl w:val="F86E34C8"/>
    <w:lvl w:ilvl="0" w:tplc="0F36D0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7121C"/>
    <w:multiLevelType w:val="hybridMultilevel"/>
    <w:tmpl w:val="D0A03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150FD"/>
    <w:multiLevelType w:val="hybridMultilevel"/>
    <w:tmpl w:val="10B8A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52899"/>
    <w:multiLevelType w:val="hybridMultilevel"/>
    <w:tmpl w:val="CEB0BB1C"/>
    <w:lvl w:ilvl="0" w:tplc="D8C24B3E">
      <w:start w:val="1"/>
      <w:numFmt w:val="upperRoman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AB1178"/>
    <w:multiLevelType w:val="hybridMultilevel"/>
    <w:tmpl w:val="FFC4A6A2"/>
    <w:lvl w:ilvl="0" w:tplc="0BBCA2B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55429"/>
    <w:multiLevelType w:val="hybridMultilevel"/>
    <w:tmpl w:val="9CD87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18C0"/>
    <w:multiLevelType w:val="hybridMultilevel"/>
    <w:tmpl w:val="750A767E"/>
    <w:lvl w:ilvl="0" w:tplc="5CDCD1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36B26"/>
    <w:multiLevelType w:val="hybridMultilevel"/>
    <w:tmpl w:val="045C7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B6C34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19434EFE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23565274"/>
    <w:multiLevelType w:val="hybridMultilevel"/>
    <w:tmpl w:val="9878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94811"/>
    <w:multiLevelType w:val="hybridMultilevel"/>
    <w:tmpl w:val="A48C301E"/>
    <w:lvl w:ilvl="0" w:tplc="70805D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4053E"/>
    <w:multiLevelType w:val="hybridMultilevel"/>
    <w:tmpl w:val="3D1487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D1085"/>
    <w:multiLevelType w:val="hybridMultilevel"/>
    <w:tmpl w:val="0134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47A23"/>
    <w:multiLevelType w:val="hybridMultilevel"/>
    <w:tmpl w:val="D6A8AD40"/>
    <w:lvl w:ilvl="0" w:tplc="0BBCA2B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51931"/>
    <w:multiLevelType w:val="singleLevel"/>
    <w:tmpl w:val="442CDC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701413A"/>
    <w:multiLevelType w:val="hybridMultilevel"/>
    <w:tmpl w:val="1722EB26"/>
    <w:lvl w:ilvl="0" w:tplc="F9D05CF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E5957"/>
    <w:multiLevelType w:val="hybridMultilevel"/>
    <w:tmpl w:val="2CB6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42B28"/>
    <w:multiLevelType w:val="hybridMultilevel"/>
    <w:tmpl w:val="3B2C5BFC"/>
    <w:lvl w:ilvl="0" w:tplc="75CA4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D67A6"/>
    <w:multiLevelType w:val="hybridMultilevel"/>
    <w:tmpl w:val="C8761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50B53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>
    <w:nsid w:val="5030791C"/>
    <w:multiLevelType w:val="hybridMultilevel"/>
    <w:tmpl w:val="FEC43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5A4A31"/>
    <w:multiLevelType w:val="hybridMultilevel"/>
    <w:tmpl w:val="039238D8"/>
    <w:lvl w:ilvl="0" w:tplc="4D8EC83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5">
    <w:nsid w:val="50AC1E27"/>
    <w:multiLevelType w:val="multilevel"/>
    <w:tmpl w:val="D954F2B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6">
    <w:nsid w:val="54464F49"/>
    <w:multiLevelType w:val="hybridMultilevel"/>
    <w:tmpl w:val="2AEAB392"/>
    <w:lvl w:ilvl="0" w:tplc="5A84ED0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65A7D"/>
    <w:multiLevelType w:val="hybridMultilevel"/>
    <w:tmpl w:val="ADF66A22"/>
    <w:lvl w:ilvl="0" w:tplc="9ED4A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C2746B"/>
    <w:multiLevelType w:val="hybridMultilevel"/>
    <w:tmpl w:val="41C46B54"/>
    <w:lvl w:ilvl="0" w:tplc="D8C24B3E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63669E7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E6243B"/>
    <w:multiLevelType w:val="hybridMultilevel"/>
    <w:tmpl w:val="441A2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1080E"/>
    <w:multiLevelType w:val="hybridMultilevel"/>
    <w:tmpl w:val="93407094"/>
    <w:lvl w:ilvl="0" w:tplc="B5DAE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765C4D"/>
    <w:multiLevelType w:val="multilevel"/>
    <w:tmpl w:val="C3005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2">
    <w:nsid w:val="6CEB4578"/>
    <w:multiLevelType w:val="hybridMultilevel"/>
    <w:tmpl w:val="D17AC052"/>
    <w:lvl w:ilvl="0" w:tplc="55EA8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452C0E"/>
    <w:multiLevelType w:val="hybridMultilevel"/>
    <w:tmpl w:val="D4BCAA6A"/>
    <w:lvl w:ilvl="0" w:tplc="ADA65B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B31EC"/>
    <w:multiLevelType w:val="hybridMultilevel"/>
    <w:tmpl w:val="3306E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2"/>
  </w:num>
  <w:num w:numId="4">
    <w:abstractNumId w:val="11"/>
  </w:num>
  <w:num w:numId="5">
    <w:abstractNumId w:val="0"/>
  </w:num>
  <w:num w:numId="6">
    <w:abstractNumId w:val="1"/>
  </w:num>
  <w:num w:numId="7">
    <w:abstractNumId w:val="6"/>
  </w:num>
  <w:num w:numId="8">
    <w:abstractNumId w:val="16"/>
  </w:num>
  <w:num w:numId="9">
    <w:abstractNumId w:val="24"/>
  </w:num>
  <w:num w:numId="10">
    <w:abstractNumId w:val="21"/>
  </w:num>
  <w:num w:numId="11">
    <w:abstractNumId w:val="29"/>
  </w:num>
  <w:num w:numId="12">
    <w:abstractNumId w:val="31"/>
  </w:num>
  <w:num w:numId="13">
    <w:abstractNumId w:val="12"/>
  </w:num>
  <w:num w:numId="14">
    <w:abstractNumId w:val="4"/>
  </w:num>
  <w:num w:numId="15">
    <w:abstractNumId w:val="27"/>
  </w:num>
  <w:num w:numId="16">
    <w:abstractNumId w:val="34"/>
  </w:num>
  <w:num w:numId="17">
    <w:abstractNumId w:val="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5"/>
  </w:num>
  <w:num w:numId="21">
    <w:abstractNumId w:val="3"/>
  </w:num>
  <w:num w:numId="22">
    <w:abstractNumId w:val="19"/>
  </w:num>
  <w:num w:numId="23">
    <w:abstractNumId w:val="14"/>
  </w:num>
  <w:num w:numId="24">
    <w:abstractNumId w:val="5"/>
  </w:num>
  <w:num w:numId="25">
    <w:abstractNumId w:val="26"/>
  </w:num>
  <w:num w:numId="26">
    <w:abstractNumId w:val="20"/>
  </w:num>
  <w:num w:numId="27">
    <w:abstractNumId w:val="8"/>
  </w:num>
  <w:num w:numId="28">
    <w:abstractNumId w:val="30"/>
  </w:num>
  <w:num w:numId="29">
    <w:abstractNumId w:val="32"/>
  </w:num>
  <w:num w:numId="30">
    <w:abstractNumId w:val="18"/>
  </w:num>
  <w:num w:numId="31">
    <w:abstractNumId w:val="28"/>
  </w:num>
  <w:num w:numId="32">
    <w:abstractNumId w:val="33"/>
  </w:num>
  <w:num w:numId="33">
    <w:abstractNumId w:val="13"/>
  </w:num>
  <w:num w:numId="34">
    <w:abstractNumId w:val="2"/>
  </w:num>
  <w:num w:numId="35">
    <w:abstractNumId w:val="25"/>
  </w:num>
  <w:num w:numId="36">
    <w:abstractNumId w:val="7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ED"/>
    <w:rsid w:val="00003653"/>
    <w:rsid w:val="00013EF9"/>
    <w:rsid w:val="000311A2"/>
    <w:rsid w:val="00032EFA"/>
    <w:rsid w:val="00071613"/>
    <w:rsid w:val="00097E24"/>
    <w:rsid w:val="000A6B2C"/>
    <w:rsid w:val="000B5629"/>
    <w:rsid w:val="000B60C4"/>
    <w:rsid w:val="000F4F76"/>
    <w:rsid w:val="00105216"/>
    <w:rsid w:val="00114A40"/>
    <w:rsid w:val="00133A3A"/>
    <w:rsid w:val="00144302"/>
    <w:rsid w:val="00165225"/>
    <w:rsid w:val="00182898"/>
    <w:rsid w:val="001C5DE9"/>
    <w:rsid w:val="001E06AD"/>
    <w:rsid w:val="001F3F4E"/>
    <w:rsid w:val="00212EA2"/>
    <w:rsid w:val="00224CDD"/>
    <w:rsid w:val="0023471F"/>
    <w:rsid w:val="00241014"/>
    <w:rsid w:val="002524A3"/>
    <w:rsid w:val="002531A8"/>
    <w:rsid w:val="00271A96"/>
    <w:rsid w:val="00284C46"/>
    <w:rsid w:val="002A6FC7"/>
    <w:rsid w:val="002B23A7"/>
    <w:rsid w:val="002B360B"/>
    <w:rsid w:val="002B5EB9"/>
    <w:rsid w:val="002D2A0D"/>
    <w:rsid w:val="002D3329"/>
    <w:rsid w:val="002D5FA4"/>
    <w:rsid w:val="002F12B2"/>
    <w:rsid w:val="002F407F"/>
    <w:rsid w:val="002F461B"/>
    <w:rsid w:val="003010DA"/>
    <w:rsid w:val="00303032"/>
    <w:rsid w:val="00332182"/>
    <w:rsid w:val="0036644E"/>
    <w:rsid w:val="003854D8"/>
    <w:rsid w:val="003949AE"/>
    <w:rsid w:val="003A77CF"/>
    <w:rsid w:val="003C28F1"/>
    <w:rsid w:val="003E27F0"/>
    <w:rsid w:val="003E7A76"/>
    <w:rsid w:val="003F7E5F"/>
    <w:rsid w:val="004021A1"/>
    <w:rsid w:val="00404CC2"/>
    <w:rsid w:val="00414441"/>
    <w:rsid w:val="00426257"/>
    <w:rsid w:val="004275C0"/>
    <w:rsid w:val="0044448B"/>
    <w:rsid w:val="00454060"/>
    <w:rsid w:val="004605B4"/>
    <w:rsid w:val="004669E2"/>
    <w:rsid w:val="00487D80"/>
    <w:rsid w:val="004A0B4A"/>
    <w:rsid w:val="004A64FC"/>
    <w:rsid w:val="004B3199"/>
    <w:rsid w:val="004C72F2"/>
    <w:rsid w:val="004E7C17"/>
    <w:rsid w:val="004F6219"/>
    <w:rsid w:val="00510627"/>
    <w:rsid w:val="00513D2A"/>
    <w:rsid w:val="005213DA"/>
    <w:rsid w:val="00535467"/>
    <w:rsid w:val="00563237"/>
    <w:rsid w:val="00572905"/>
    <w:rsid w:val="00574073"/>
    <w:rsid w:val="005909D2"/>
    <w:rsid w:val="00595E9A"/>
    <w:rsid w:val="00597BE2"/>
    <w:rsid w:val="005A4941"/>
    <w:rsid w:val="005B28EC"/>
    <w:rsid w:val="005B68E5"/>
    <w:rsid w:val="005B798D"/>
    <w:rsid w:val="005C0631"/>
    <w:rsid w:val="005C3892"/>
    <w:rsid w:val="005E141B"/>
    <w:rsid w:val="0062671A"/>
    <w:rsid w:val="006278D8"/>
    <w:rsid w:val="00635AE1"/>
    <w:rsid w:val="0063619D"/>
    <w:rsid w:val="006437A3"/>
    <w:rsid w:val="00662AE4"/>
    <w:rsid w:val="00685A3A"/>
    <w:rsid w:val="00690E89"/>
    <w:rsid w:val="00695507"/>
    <w:rsid w:val="006A1DA3"/>
    <w:rsid w:val="006B0F14"/>
    <w:rsid w:val="006B5F2D"/>
    <w:rsid w:val="006C4EA7"/>
    <w:rsid w:val="006D290B"/>
    <w:rsid w:val="006E5276"/>
    <w:rsid w:val="006E7E01"/>
    <w:rsid w:val="006F2AA6"/>
    <w:rsid w:val="006F555B"/>
    <w:rsid w:val="00705453"/>
    <w:rsid w:val="0074054F"/>
    <w:rsid w:val="007434FE"/>
    <w:rsid w:val="007546D7"/>
    <w:rsid w:val="00762BD2"/>
    <w:rsid w:val="007818A7"/>
    <w:rsid w:val="00794DDB"/>
    <w:rsid w:val="0079507F"/>
    <w:rsid w:val="00795348"/>
    <w:rsid w:val="007B1580"/>
    <w:rsid w:val="00804170"/>
    <w:rsid w:val="00805FE7"/>
    <w:rsid w:val="008128C2"/>
    <w:rsid w:val="0083305D"/>
    <w:rsid w:val="008643ED"/>
    <w:rsid w:val="00866F5F"/>
    <w:rsid w:val="008727CA"/>
    <w:rsid w:val="008834CA"/>
    <w:rsid w:val="00884E58"/>
    <w:rsid w:val="00890E7F"/>
    <w:rsid w:val="00891B6A"/>
    <w:rsid w:val="008A305D"/>
    <w:rsid w:val="008A3B45"/>
    <w:rsid w:val="008B05C3"/>
    <w:rsid w:val="008B4135"/>
    <w:rsid w:val="008C45EE"/>
    <w:rsid w:val="008D6E03"/>
    <w:rsid w:val="008E4AB0"/>
    <w:rsid w:val="008E5490"/>
    <w:rsid w:val="00907F7E"/>
    <w:rsid w:val="00913FCB"/>
    <w:rsid w:val="00941588"/>
    <w:rsid w:val="00942A38"/>
    <w:rsid w:val="009511CA"/>
    <w:rsid w:val="00952E59"/>
    <w:rsid w:val="009638CC"/>
    <w:rsid w:val="009A4230"/>
    <w:rsid w:val="009B5E13"/>
    <w:rsid w:val="009D5F03"/>
    <w:rsid w:val="00A1012F"/>
    <w:rsid w:val="00A27AA6"/>
    <w:rsid w:val="00A27F2E"/>
    <w:rsid w:val="00A30AD1"/>
    <w:rsid w:val="00A30F09"/>
    <w:rsid w:val="00A52628"/>
    <w:rsid w:val="00A742E4"/>
    <w:rsid w:val="00A76CFA"/>
    <w:rsid w:val="00A90194"/>
    <w:rsid w:val="00AA44F5"/>
    <w:rsid w:val="00AB332D"/>
    <w:rsid w:val="00AB6AE4"/>
    <w:rsid w:val="00AD1176"/>
    <w:rsid w:val="00AF1928"/>
    <w:rsid w:val="00AF53D4"/>
    <w:rsid w:val="00B03280"/>
    <w:rsid w:val="00B11BE7"/>
    <w:rsid w:val="00B13D06"/>
    <w:rsid w:val="00B21681"/>
    <w:rsid w:val="00B24967"/>
    <w:rsid w:val="00B267E7"/>
    <w:rsid w:val="00B34634"/>
    <w:rsid w:val="00B43F4A"/>
    <w:rsid w:val="00B44ECE"/>
    <w:rsid w:val="00B47069"/>
    <w:rsid w:val="00B73CA2"/>
    <w:rsid w:val="00B75677"/>
    <w:rsid w:val="00B81887"/>
    <w:rsid w:val="00B822FF"/>
    <w:rsid w:val="00BC44A8"/>
    <w:rsid w:val="00BD6550"/>
    <w:rsid w:val="00BF1CE9"/>
    <w:rsid w:val="00BF575B"/>
    <w:rsid w:val="00BF5CEC"/>
    <w:rsid w:val="00C16090"/>
    <w:rsid w:val="00C26C8B"/>
    <w:rsid w:val="00C67A1F"/>
    <w:rsid w:val="00CA59F3"/>
    <w:rsid w:val="00CE140F"/>
    <w:rsid w:val="00CE6B88"/>
    <w:rsid w:val="00D038ED"/>
    <w:rsid w:val="00D0408A"/>
    <w:rsid w:val="00D27665"/>
    <w:rsid w:val="00D51F65"/>
    <w:rsid w:val="00D567C8"/>
    <w:rsid w:val="00D56B49"/>
    <w:rsid w:val="00D6794E"/>
    <w:rsid w:val="00D92EFD"/>
    <w:rsid w:val="00DB01D4"/>
    <w:rsid w:val="00DC0ADD"/>
    <w:rsid w:val="00DD1919"/>
    <w:rsid w:val="00DD3B2D"/>
    <w:rsid w:val="00DD404E"/>
    <w:rsid w:val="00DD59CC"/>
    <w:rsid w:val="00DE6C3A"/>
    <w:rsid w:val="00DF1290"/>
    <w:rsid w:val="00DF4699"/>
    <w:rsid w:val="00DF613A"/>
    <w:rsid w:val="00E275F2"/>
    <w:rsid w:val="00E31F1E"/>
    <w:rsid w:val="00E601F6"/>
    <w:rsid w:val="00E614FA"/>
    <w:rsid w:val="00E670D4"/>
    <w:rsid w:val="00E70A09"/>
    <w:rsid w:val="00E73D72"/>
    <w:rsid w:val="00E9043C"/>
    <w:rsid w:val="00E9374D"/>
    <w:rsid w:val="00ED4292"/>
    <w:rsid w:val="00EF1B1A"/>
    <w:rsid w:val="00EF4E21"/>
    <w:rsid w:val="00EF6875"/>
    <w:rsid w:val="00F158DD"/>
    <w:rsid w:val="00F170EA"/>
    <w:rsid w:val="00F24F97"/>
    <w:rsid w:val="00F44CCB"/>
    <w:rsid w:val="00F85B4E"/>
    <w:rsid w:val="00F954D3"/>
    <w:rsid w:val="00F964D4"/>
    <w:rsid w:val="00FA19EB"/>
    <w:rsid w:val="00FA5D70"/>
    <w:rsid w:val="00FB71E3"/>
    <w:rsid w:val="00FC1420"/>
    <w:rsid w:val="00FC1679"/>
    <w:rsid w:val="00FC7F18"/>
    <w:rsid w:val="00FE1727"/>
    <w:rsid w:val="00FE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38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038ED"/>
    <w:pPr>
      <w:keepNext/>
      <w:outlineLvl w:val="0"/>
    </w:pPr>
    <w:rPr>
      <w:rFonts w:ascii="Verdana" w:hAnsi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038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038E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D038ED"/>
    <w:pPr>
      <w:jc w:val="both"/>
    </w:pPr>
    <w:rPr>
      <w:rFonts w:ascii="Tahoma" w:hAnsi="Tahoma" w:cs="Tahoma"/>
      <w:sz w:val="20"/>
    </w:rPr>
  </w:style>
  <w:style w:type="paragraph" w:styleId="Tekstpodstawowy2">
    <w:name w:val="Body Text 2"/>
    <w:basedOn w:val="Normalny"/>
    <w:rsid w:val="00D038ED"/>
    <w:pPr>
      <w:jc w:val="both"/>
    </w:pPr>
    <w:rPr>
      <w:rFonts w:ascii="Tahoma" w:hAnsi="Tahoma" w:cs="Tahoma"/>
      <w:sz w:val="20"/>
      <w:u w:val="single"/>
    </w:rPr>
  </w:style>
  <w:style w:type="paragraph" w:styleId="Tekstdymka">
    <w:name w:val="Balloon Text"/>
    <w:basedOn w:val="Normalny"/>
    <w:link w:val="TekstdymkaZnak"/>
    <w:rsid w:val="001052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0521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4605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605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605B4"/>
  </w:style>
  <w:style w:type="paragraph" w:styleId="Tematkomentarza">
    <w:name w:val="annotation subject"/>
    <w:basedOn w:val="Tekstkomentarza"/>
    <w:next w:val="Tekstkomentarza"/>
    <w:link w:val="TematkomentarzaZnak"/>
    <w:rsid w:val="004605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605B4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B31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A27A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7AA6"/>
  </w:style>
  <w:style w:type="character" w:styleId="Odwoanieprzypisudolnego">
    <w:name w:val="footnote reference"/>
    <w:basedOn w:val="Domylnaczcionkaakapitu"/>
    <w:rsid w:val="00A27AA6"/>
    <w:rPr>
      <w:vertAlign w:val="superscript"/>
    </w:rPr>
  </w:style>
  <w:style w:type="character" w:styleId="Hipercze">
    <w:name w:val="Hyperlink"/>
    <w:basedOn w:val="Domylnaczcionkaakapitu"/>
    <w:rsid w:val="00A27AA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21681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448B"/>
    <w:rPr>
      <w:rFonts w:ascii="Tahoma" w:hAnsi="Tahoma" w:cs="Tahoma"/>
      <w:szCs w:val="24"/>
    </w:rPr>
  </w:style>
  <w:style w:type="character" w:customStyle="1" w:styleId="AkapitzlistZnak">
    <w:name w:val="Akapit z listą Znak"/>
    <w:link w:val="Akapitzlist"/>
    <w:uiPriority w:val="34"/>
    <w:locked/>
    <w:rsid w:val="00B13D0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38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038ED"/>
    <w:pPr>
      <w:keepNext/>
      <w:outlineLvl w:val="0"/>
    </w:pPr>
    <w:rPr>
      <w:rFonts w:ascii="Verdana" w:hAnsi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038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038E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D038ED"/>
    <w:pPr>
      <w:jc w:val="both"/>
    </w:pPr>
    <w:rPr>
      <w:rFonts w:ascii="Tahoma" w:hAnsi="Tahoma" w:cs="Tahoma"/>
      <w:sz w:val="20"/>
    </w:rPr>
  </w:style>
  <w:style w:type="paragraph" w:styleId="Tekstpodstawowy2">
    <w:name w:val="Body Text 2"/>
    <w:basedOn w:val="Normalny"/>
    <w:rsid w:val="00D038ED"/>
    <w:pPr>
      <w:jc w:val="both"/>
    </w:pPr>
    <w:rPr>
      <w:rFonts w:ascii="Tahoma" w:hAnsi="Tahoma" w:cs="Tahoma"/>
      <w:sz w:val="20"/>
      <w:u w:val="single"/>
    </w:rPr>
  </w:style>
  <w:style w:type="paragraph" w:styleId="Tekstdymka">
    <w:name w:val="Balloon Text"/>
    <w:basedOn w:val="Normalny"/>
    <w:link w:val="TekstdymkaZnak"/>
    <w:rsid w:val="001052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0521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4605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605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605B4"/>
  </w:style>
  <w:style w:type="paragraph" w:styleId="Tematkomentarza">
    <w:name w:val="annotation subject"/>
    <w:basedOn w:val="Tekstkomentarza"/>
    <w:next w:val="Tekstkomentarza"/>
    <w:link w:val="TematkomentarzaZnak"/>
    <w:rsid w:val="004605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605B4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B31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A27A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7AA6"/>
  </w:style>
  <w:style w:type="character" w:styleId="Odwoanieprzypisudolnego">
    <w:name w:val="footnote reference"/>
    <w:basedOn w:val="Domylnaczcionkaakapitu"/>
    <w:rsid w:val="00A27AA6"/>
    <w:rPr>
      <w:vertAlign w:val="superscript"/>
    </w:rPr>
  </w:style>
  <w:style w:type="character" w:styleId="Hipercze">
    <w:name w:val="Hyperlink"/>
    <w:basedOn w:val="Domylnaczcionkaakapitu"/>
    <w:rsid w:val="00A27AA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21681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448B"/>
    <w:rPr>
      <w:rFonts w:ascii="Tahoma" w:hAnsi="Tahoma" w:cs="Tahoma"/>
      <w:szCs w:val="24"/>
    </w:rPr>
  </w:style>
  <w:style w:type="character" w:customStyle="1" w:styleId="AkapitzlistZnak">
    <w:name w:val="Akapit z listą Znak"/>
    <w:link w:val="Akapitzlist"/>
    <w:uiPriority w:val="34"/>
    <w:locked/>
    <w:rsid w:val="00B13D0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8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rasmusplus.org.pl/wp-content/uploads/2014/07/Zasady_Akredytacji_EVS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rasmusplus.org.pl/eform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.europa.eu/programmes/erasmus-plus/documents/erasmus-plus-programme-guide_pl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2EA59-2614-4DC5-85B6-ADB41349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1504</Words>
  <Characters>10660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programu pedagogicznego</vt:lpstr>
    </vt:vector>
  </TitlesOfParts>
  <Company>Program MŁODZIEŻ</Company>
  <LinksUpToDate>false</LinksUpToDate>
  <CharactersWithSpaces>12140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programu pedagogicznego</dc:title>
  <dc:creator>amoskwiak</dc:creator>
  <cp:lastModifiedBy>smalinowska</cp:lastModifiedBy>
  <cp:revision>64</cp:revision>
  <cp:lastPrinted>2014-04-16T12:45:00Z</cp:lastPrinted>
  <dcterms:created xsi:type="dcterms:W3CDTF">2015-10-29T10:45:00Z</dcterms:created>
  <dcterms:modified xsi:type="dcterms:W3CDTF">2015-12-08T12:23:00Z</dcterms:modified>
</cp:coreProperties>
</file>