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884EF3">
        <w:t>37</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i konsultacji indywidualnych podnoszących wiedzę nt. realizacji projektów w programie Erasmus+ Młodzież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dnia 1 września 2014 r. do dnia 1 marca 2015 r.</w:t>
      </w:r>
      <w:r w:rsidR="004E37DA">
        <w:rPr>
          <w:sz w:val="24"/>
          <w:szCs w:val="24"/>
        </w:rPr>
        <w:t xml:space="preserve"> oraz zgodnie z postanowieniami opisu przedmiotu zamówienia stanowiącego załącznik nr 1 do SIWZ.</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Pr>
          <w:sz w:val="24"/>
          <w:szCs w:val="24"/>
        </w:rPr>
        <w:t>2</w:t>
      </w:r>
      <w:r w:rsidRPr="00B33E27">
        <w:rPr>
          <w:sz w:val="24"/>
          <w:szCs w:val="24"/>
        </w:rPr>
        <w:t xml:space="preserve"> spotkani</w:t>
      </w:r>
      <w:r>
        <w:rPr>
          <w:sz w:val="24"/>
          <w:szCs w:val="24"/>
        </w:rPr>
        <w:t>a</w:t>
      </w:r>
      <w:r w:rsidRPr="00B33E27">
        <w:rPr>
          <w:sz w:val="24"/>
          <w:szCs w:val="24"/>
        </w:rPr>
        <w:t xml:space="preserve"> informacyjne w okresie od 1 września 2014 do 1 marca 2015 roku.</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Wykonawca przeprowadzi konsultacje z wnioskodawcami i beneficjentami w okresie od 1 września 2014 do 1 marca 2015 roku i będzie dyspozycyjny w wymiarze min. 80 godzin w okresie od 1 września 2014 do 1 marca 2015 roku.</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Powyższe spotkania i konsultacje mają na celu przekazanie uczestnikom informacji o zasadach i możliwościach uzyskania dofinansowania na działania młodzieżowe w ramach Edukacji </w:t>
      </w:r>
      <w:proofErr w:type="spellStart"/>
      <w:r w:rsidRPr="00B33E27">
        <w:rPr>
          <w:sz w:val="24"/>
          <w:szCs w:val="24"/>
        </w:rPr>
        <w:t>pozaformalnej</w:t>
      </w:r>
      <w:proofErr w:type="spellEnd"/>
      <w:r w:rsidRPr="00B33E27">
        <w:rPr>
          <w:sz w:val="24"/>
          <w:szCs w:val="24"/>
        </w:rPr>
        <w:t xml:space="preserve"> w programie Erasmus+ Młodzież a także przybliżenie zasad realizacji projektów.</w:t>
      </w:r>
    </w:p>
    <w:p w:rsidR="00B33E27" w:rsidRPr="004E2B5B"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Wykonawca w celu udzielania konsultacji indywidualnych będzie dostępny minimum 50 godzin w okresie 1 września – 31 grudnia 2014.</w:t>
      </w:r>
    </w:p>
    <w:p w:rsid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Wykonawca celu udzielania konsultacji indywidualnych będzie dostępny minimum 30 godzin w okresie 1 stycznia – 01 marca 2015.</w:t>
      </w:r>
    </w:p>
    <w:p w:rsidR="00B33E27" w:rsidRPr="004E2B5B"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Za rekrutację uczestników spotkań informacyjnych odpowiada Wykonawca.</w:t>
      </w:r>
    </w:p>
    <w:p w:rsidR="00B33E27" w:rsidRPr="00B33E27"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Uczestnikami spotkań mogą być wyłącznie osoby spełniające warunki przystąpienia do uczestnictwa w programie Erasmus+.</w:t>
      </w:r>
    </w:p>
    <w:p w:rsidR="00884EF3" w:rsidRPr="004E2B5B"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4E2B5B">
        <w:rPr>
          <w:sz w:val="24"/>
          <w:szCs w:val="24"/>
        </w:rPr>
        <w:t>Konsultant zobowiązany jest do uczestnictwa w 4 dniowym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Szkolenie odbędzie się w Warszawie lub Konstancinie – Jeziornej w dniach 2-6 września 2014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B33E27">
        <w:rPr>
          <w:sz w:val="24"/>
          <w:szCs w:val="24"/>
        </w:rPr>
        <w:t>konsultantom</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 sprawozdanie do 5 grudnia 2014 r.</w:t>
      </w:r>
    </w:p>
    <w:p w:rsidR="000A0500" w:rsidRDefault="000A0500" w:rsidP="000A0500">
      <w:pPr>
        <w:pStyle w:val="Akapitzlist"/>
        <w:numPr>
          <w:ilvl w:val="0"/>
          <w:numId w:val="21"/>
        </w:numPr>
        <w:overflowPunct/>
        <w:autoSpaceDE/>
        <w:autoSpaceDN/>
        <w:adjustRightInd/>
        <w:jc w:val="both"/>
        <w:textAlignment w:val="auto"/>
        <w:rPr>
          <w:sz w:val="24"/>
          <w:szCs w:val="24"/>
        </w:rPr>
      </w:pPr>
      <w:r>
        <w:rPr>
          <w:sz w:val="24"/>
          <w:szCs w:val="24"/>
        </w:rPr>
        <w:t>II sprawozdanie do 10 marca 2014 r.</w:t>
      </w:r>
    </w:p>
    <w:p w:rsidR="007B699B" w:rsidRPr="000A0500" w:rsidRDefault="007B699B" w:rsidP="007B699B">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0A0500" w:rsidRDefault="000A0500"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Default="004E37DA" w:rsidP="001429CD">
      <w:pPr>
        <w:tabs>
          <w:tab w:val="num" w:pos="284"/>
        </w:tabs>
        <w:rPr>
          <w:sz w:val="24"/>
          <w:szCs w:val="24"/>
        </w:rPr>
      </w:pPr>
    </w:p>
    <w:p w:rsidR="004E37DA" w:rsidRPr="00334030" w:rsidRDefault="004E37DA" w:rsidP="001429CD">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lastRenderedPageBreak/>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dwóch spotkań informacyjnych</w:t>
      </w:r>
      <w:r w:rsidR="00FE2EB6">
        <w:rPr>
          <w:sz w:val="24"/>
          <w:szCs w:val="24"/>
        </w:rPr>
        <w:t xml:space="preserv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osobowych </w:t>
      </w:r>
      <w:r w:rsidR="00B33E27" w:rsidRPr="00334030">
        <w:rPr>
          <w:sz w:val="24"/>
          <w:szCs w:val="24"/>
        </w:rPr>
        <w:t xml:space="preserve"> </w:t>
      </w:r>
      <w:r>
        <w:rPr>
          <w:sz w:val="24"/>
          <w:szCs w:val="24"/>
        </w:rPr>
        <w:t>za usługi konsultacyjno - informacyjne</w:t>
      </w:r>
      <w:r w:rsidR="00B33E27">
        <w:rPr>
          <w:sz w:val="24"/>
          <w:szCs w:val="24"/>
        </w:rPr>
        <w:t xml:space="preserv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który</w:t>
      </w:r>
      <w:r w:rsidR="000A0500" w:rsidRPr="000A0500">
        <w:rPr>
          <w:sz w:val="24"/>
          <w:szCs w:val="24"/>
        </w:rPr>
        <w:t>ch</w:t>
      </w:r>
      <w:r w:rsidR="009A616E" w:rsidRPr="000A0500">
        <w:rPr>
          <w:sz w:val="24"/>
          <w:szCs w:val="24"/>
        </w:rPr>
        <w:t xml:space="preserve"> mowa</w:t>
      </w:r>
      <w:r w:rsidR="00FE2EB6" w:rsidRPr="000A0500">
        <w:rPr>
          <w:sz w:val="24"/>
          <w:szCs w:val="24"/>
        </w:rPr>
        <w:t xml:space="preserve"> § 3</w:t>
      </w:r>
      <w:r w:rsidR="009A616E" w:rsidRPr="000A0500">
        <w:rPr>
          <w:sz w:val="24"/>
          <w:szCs w:val="24"/>
        </w:rPr>
        <w:t xml:space="preserve"> ust </w:t>
      </w:r>
      <w:r w:rsidR="000A0500" w:rsidRPr="000A0500">
        <w:rPr>
          <w:sz w:val="24"/>
          <w:szCs w:val="24"/>
        </w:rPr>
        <w:t>13</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5C6114">
        <w:rPr>
          <w:sz w:val="24"/>
          <w:szCs w:val="24"/>
        </w:rPr>
        <w:t xml:space="preserve"> w terminie 30</w:t>
      </w:r>
      <w:r w:rsidRPr="00334030">
        <w:rPr>
          <w:sz w:val="24"/>
          <w:szCs w:val="24"/>
        </w:rPr>
        <w:t xml:space="preserve">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w:t>
      </w:r>
      <w:r w:rsidR="009C7124" w:rsidRPr="000A0500">
        <w:rPr>
          <w:sz w:val="24"/>
          <w:szCs w:val="24"/>
        </w:rPr>
        <w:t xml:space="preserve">otrzymania informacji o akceptacji </w:t>
      </w:r>
      <w:r w:rsidR="000A0500" w:rsidRPr="000A0500">
        <w:rPr>
          <w:sz w:val="24"/>
          <w:szCs w:val="24"/>
        </w:rPr>
        <w:t>sprawozdań</w:t>
      </w:r>
      <w:r w:rsidR="009C7124" w:rsidRPr="000A0500">
        <w:rPr>
          <w:sz w:val="24"/>
          <w:szCs w:val="24"/>
        </w:rPr>
        <w:t xml:space="preserve"> o który</w:t>
      </w:r>
      <w:r w:rsidR="000A0500" w:rsidRPr="000A0500">
        <w:rPr>
          <w:sz w:val="24"/>
          <w:szCs w:val="24"/>
        </w:rPr>
        <w:t>ch</w:t>
      </w:r>
      <w:r w:rsidR="009C7124" w:rsidRPr="000A0500">
        <w:rPr>
          <w:sz w:val="24"/>
          <w:szCs w:val="24"/>
        </w:rPr>
        <w:t xml:space="preserve"> mowa § 3 ust. </w:t>
      </w:r>
      <w:r w:rsidR="000A0500" w:rsidRPr="000A0500">
        <w:rPr>
          <w:sz w:val="24"/>
          <w:szCs w:val="24"/>
        </w:rPr>
        <w:t>13</w:t>
      </w:r>
      <w:r w:rsidR="009C7124" w:rsidRPr="000A0500">
        <w:rPr>
          <w:sz w:val="24"/>
          <w:szCs w:val="24"/>
        </w:rPr>
        <w:t xml:space="preserve"> </w:t>
      </w:r>
      <w:r w:rsidR="00AE6837" w:rsidRPr="000A0500">
        <w:rPr>
          <w:sz w:val="24"/>
          <w:szCs w:val="24"/>
        </w:rPr>
        <w:t xml:space="preserve">, </w:t>
      </w:r>
      <w:r w:rsidR="00E623E3" w:rsidRPr="000A050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000A0500">
        <w:rPr>
          <w:sz w:val="24"/>
          <w:lang w:eastAsia="en-US"/>
        </w:rPr>
        <w:t>.</w:t>
      </w:r>
    </w:p>
    <w:p w:rsidR="000A0500" w:rsidRDefault="000A0500" w:rsidP="001429CD">
      <w:pPr>
        <w:numPr>
          <w:ilvl w:val="0"/>
          <w:numId w:val="7"/>
        </w:numPr>
        <w:overflowPunct/>
        <w:autoSpaceDE/>
        <w:autoSpaceDN/>
        <w:adjustRightInd/>
        <w:jc w:val="both"/>
        <w:textAlignment w:val="auto"/>
        <w:rPr>
          <w:sz w:val="24"/>
          <w:szCs w:val="24"/>
        </w:rPr>
      </w:pPr>
      <w:r w:rsidRPr="000A0500">
        <w:rPr>
          <w:sz w:val="24"/>
          <w:szCs w:val="24"/>
        </w:rPr>
        <w:t>Zamawiający zastrzega sobie prawo natychmiastowego odstąpienia od umowy w przypadku gdy Wykonawca nie odbędzi</w:t>
      </w:r>
      <w:r>
        <w:rPr>
          <w:sz w:val="24"/>
          <w:szCs w:val="24"/>
        </w:rPr>
        <w:t>e szkolenia, o którym</w:t>
      </w:r>
      <w:r w:rsidR="004E37DA">
        <w:rPr>
          <w:sz w:val="24"/>
          <w:szCs w:val="24"/>
        </w:rPr>
        <w:t xml:space="preserve"> mowa w § 3 ust. 8.</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dwukrotnego stwierdzenia braku dostępności konsultanta lub dwukrotnego stwierdzenia niskiej jakości prowadzonych konsultacji.</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lastRenderedPageBreak/>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A613F6" w:rsidRPr="00A613F6">
        <w:rPr>
          <w:color w:val="000000"/>
          <w:sz w:val="24"/>
          <w:szCs w:val="24"/>
        </w:rPr>
        <w:t>, w wysokości 10% wynagrodzenia określonego w §</w:t>
      </w:r>
      <w:r w:rsidR="008E5790">
        <w:rPr>
          <w:color w:val="000000"/>
          <w:sz w:val="24"/>
          <w:szCs w:val="24"/>
        </w:rPr>
        <w:t xml:space="preserve"> 4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 xml:space="preserve">zmiana terminu realizacji umowy ze względu na przyczyny będące konsekwencją zaistnienia zdarzeń spowodowanych przez „siłę wyższą” (tj. zdarzenia nagłe powstałe </w:t>
      </w:r>
      <w:r w:rsidRPr="00B96E64">
        <w:rPr>
          <w:sz w:val="24"/>
          <w:szCs w:val="24"/>
        </w:rPr>
        <w:lastRenderedPageBreak/>
        <w:t>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429CD">
      <w:pPr>
        <w:tabs>
          <w:tab w:val="num" w:pos="284"/>
        </w:tabs>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CD" w:rsidRDefault="001429CD">
      <w:r>
        <w:separator/>
      </w:r>
    </w:p>
  </w:endnote>
  <w:endnote w:type="continuationSeparator" w:id="0">
    <w:p w:rsidR="001429CD" w:rsidRDefault="0014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1429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29CD" w:rsidRDefault="001429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1429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E37DA">
      <w:rPr>
        <w:rStyle w:val="Numerstrony"/>
        <w:noProof/>
      </w:rPr>
      <w:t>4</w:t>
    </w:r>
    <w:r>
      <w:rPr>
        <w:rStyle w:val="Numerstrony"/>
      </w:rPr>
      <w:fldChar w:fldCharType="end"/>
    </w:r>
  </w:p>
  <w:p w:rsidR="001429CD" w:rsidRDefault="001429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CD" w:rsidRDefault="001429CD">
      <w:r>
        <w:separator/>
      </w:r>
    </w:p>
  </w:footnote>
  <w:footnote w:type="continuationSeparator" w:id="0">
    <w:p w:rsidR="001429CD" w:rsidRDefault="0014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Pr="00334030" w:rsidRDefault="001429CD"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37</w:t>
    </w:r>
    <w:r w:rsidRPr="00E9704B">
      <w:rPr>
        <w:i/>
        <w:sz w:val="24"/>
        <w:szCs w:val="24"/>
      </w:rPr>
      <w:t>/FRSE/2014</w:t>
    </w:r>
  </w:p>
  <w:p w:rsidR="001429CD" w:rsidRPr="00334030" w:rsidRDefault="001429CD" w:rsidP="00B21735">
    <w:pPr>
      <w:pStyle w:val="Nagwek"/>
      <w:tabs>
        <w:tab w:val="clear" w:pos="4536"/>
        <w:tab w:val="clear" w:pos="9072"/>
      </w:tabs>
      <w:jc w:val="right"/>
      <w:rPr>
        <w:i/>
        <w:sz w:val="24"/>
        <w:szCs w:val="24"/>
      </w:rPr>
    </w:pPr>
    <w:r w:rsidRPr="00334030">
      <w:rPr>
        <w:i/>
        <w:sz w:val="24"/>
        <w:szCs w:val="24"/>
      </w:rPr>
      <w:t>Załącznik nr 2 do SIWZ</w:t>
    </w:r>
  </w:p>
  <w:p w:rsidR="001429CD" w:rsidRPr="00427863" w:rsidRDefault="001429CD"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0">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7"/>
  </w:num>
  <w:num w:numId="4">
    <w:abstractNumId w:val="14"/>
  </w:num>
  <w:num w:numId="5">
    <w:abstractNumId w:val="3"/>
  </w:num>
  <w:num w:numId="6">
    <w:abstractNumId w:val="13"/>
  </w:num>
  <w:num w:numId="7">
    <w:abstractNumId w:val="7"/>
  </w:num>
  <w:num w:numId="8">
    <w:abstractNumId w:val="18"/>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5"/>
  </w:num>
  <w:num w:numId="16">
    <w:abstractNumId w:val="5"/>
  </w:num>
  <w:num w:numId="17">
    <w:abstractNumId w:val="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0500"/>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29CD"/>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46AE0"/>
    <w:rsid w:val="0065412D"/>
    <w:rsid w:val="00654FF6"/>
    <w:rsid w:val="0066064D"/>
    <w:rsid w:val="00665A07"/>
    <w:rsid w:val="0066722E"/>
    <w:rsid w:val="00670D31"/>
    <w:rsid w:val="00686074"/>
    <w:rsid w:val="00692D67"/>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2CF4"/>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2D1D-3ADD-4391-8070-E60A097B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1562</Words>
  <Characters>9377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4</cp:revision>
  <cp:lastPrinted>2014-07-17T10:20:00Z</cp:lastPrinted>
  <dcterms:created xsi:type="dcterms:W3CDTF">2014-04-09T08:08:00Z</dcterms:created>
  <dcterms:modified xsi:type="dcterms:W3CDTF">2014-07-17T11:18:00Z</dcterms:modified>
</cp:coreProperties>
</file>