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1C" w:rsidRPr="00A076B5" w:rsidRDefault="004D101C" w:rsidP="004D101C">
      <w:pPr>
        <w:pStyle w:val="Nagwek1"/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>Poradnik dla trenera kursów internetowych</w:t>
      </w:r>
    </w:p>
    <w:p w:rsidR="004D101C" w:rsidRPr="00A076B5" w:rsidRDefault="004D101C" w:rsidP="004D101C">
      <w:pPr>
        <w:pStyle w:val="Tytu"/>
        <w:rPr>
          <w:rFonts w:ascii="Verdana" w:hAnsi="Verdana"/>
          <w:sz w:val="20"/>
          <w:szCs w:val="20"/>
        </w:rPr>
      </w:pPr>
    </w:p>
    <w:p w:rsidR="00FB27D0" w:rsidRPr="00A076B5" w:rsidRDefault="00FB27D0">
      <w:pPr>
        <w:pStyle w:val="Nagwek2"/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>Zapisy na kurs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 xml:space="preserve">Uczestnicy mogą zapisywać się na kurs przez stronę </w:t>
      </w:r>
      <w:proofErr w:type="spellStart"/>
      <w:r w:rsidRPr="00A076B5">
        <w:rPr>
          <w:rFonts w:ascii="Verdana" w:hAnsi="Verdana"/>
          <w:sz w:val="20"/>
          <w:szCs w:val="20"/>
        </w:rPr>
        <w:t>eTwinning</w:t>
      </w:r>
      <w:proofErr w:type="spellEnd"/>
      <w:r w:rsidRPr="00A076B5">
        <w:rPr>
          <w:rFonts w:ascii="Verdana" w:hAnsi="Verdana"/>
          <w:sz w:val="20"/>
          <w:szCs w:val="20"/>
        </w:rPr>
        <w:t xml:space="preserve"> </w:t>
      </w:r>
      <w:r w:rsidR="00F35911" w:rsidRPr="00A076B5">
        <w:rPr>
          <w:rFonts w:ascii="Verdana" w:hAnsi="Verdana"/>
          <w:sz w:val="20"/>
          <w:szCs w:val="20"/>
        </w:rPr>
        <w:t xml:space="preserve">wypełniając formularz zgłoszeniowy. Klucz do kursu otrzymują w momencie tworzenia grup kursowych, około tydzień przez rozpoczęciem kursu. </w:t>
      </w:r>
      <w:r w:rsidRPr="00A076B5">
        <w:rPr>
          <w:rFonts w:ascii="Verdana" w:hAnsi="Verdana"/>
          <w:sz w:val="20"/>
          <w:szCs w:val="20"/>
        </w:rPr>
        <w:t xml:space="preserve">Jeżeli grupa rozpoczyna pracę bez spotkania startowego  można oczekiwać, że kurs będzie bardziej skoncentrowany wokół nauczyciela, uczestnicy będą mniej chętnie współpracowali ze sobą. Należy prosić ich o bardziej szczegółowe i dłuższe opisy w profilu uczestnika i dodatkowe działania w module </w:t>
      </w:r>
      <w:r w:rsidR="00F35911" w:rsidRPr="00A076B5">
        <w:rPr>
          <w:rFonts w:ascii="Verdana" w:hAnsi="Verdana"/>
          <w:sz w:val="20"/>
          <w:szCs w:val="20"/>
        </w:rPr>
        <w:t>0</w:t>
      </w:r>
      <w:r w:rsidRPr="00A076B5">
        <w:rPr>
          <w:rFonts w:ascii="Verdana" w:hAnsi="Verdana"/>
          <w:sz w:val="20"/>
          <w:szCs w:val="20"/>
        </w:rPr>
        <w:t>.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</w:p>
    <w:p w:rsidR="00FB27D0" w:rsidRPr="00A076B5" w:rsidRDefault="00FB27D0">
      <w:pPr>
        <w:ind w:left="720" w:hanging="360"/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>Przedstawienie się nauczyciela. Nauczyciel podaje dokładne</w:t>
      </w:r>
      <w:r w:rsidR="00F35911" w:rsidRPr="00A076B5">
        <w:rPr>
          <w:rFonts w:ascii="Verdana" w:hAnsi="Verdana"/>
          <w:sz w:val="20"/>
          <w:szCs w:val="20"/>
        </w:rPr>
        <w:t xml:space="preserve"> godziny pracy w kursie dyżur</w:t>
      </w:r>
      <w:r w:rsidRPr="00A076B5">
        <w:rPr>
          <w:rFonts w:ascii="Verdana" w:hAnsi="Verdana"/>
          <w:sz w:val="20"/>
          <w:szCs w:val="20"/>
        </w:rPr>
        <w:t>–</w:t>
      </w:r>
      <w:r w:rsidR="00F35911" w:rsidRPr="00A076B5">
        <w:rPr>
          <w:rFonts w:ascii="Verdana" w:hAnsi="Verdana"/>
          <w:sz w:val="20"/>
          <w:szCs w:val="20"/>
        </w:rPr>
        <w:t xml:space="preserve"> przynajmniej </w:t>
      </w:r>
      <w:r w:rsidRPr="00A076B5">
        <w:rPr>
          <w:rFonts w:ascii="Verdana" w:hAnsi="Verdana"/>
          <w:sz w:val="20"/>
          <w:szCs w:val="20"/>
        </w:rPr>
        <w:t xml:space="preserve"> raz </w:t>
      </w:r>
      <w:r w:rsidR="00F35911" w:rsidRPr="00A076B5">
        <w:rPr>
          <w:rFonts w:ascii="Verdana" w:hAnsi="Verdana"/>
          <w:sz w:val="20"/>
          <w:szCs w:val="20"/>
        </w:rPr>
        <w:t>w ciągu dnia</w:t>
      </w:r>
      <w:r w:rsidRPr="00A076B5">
        <w:rPr>
          <w:rFonts w:ascii="Verdana" w:hAnsi="Verdana"/>
          <w:sz w:val="20"/>
          <w:szCs w:val="20"/>
        </w:rPr>
        <w:t xml:space="preserve"> po jed</w:t>
      </w:r>
      <w:r w:rsidR="00F35911" w:rsidRPr="00A076B5">
        <w:rPr>
          <w:rFonts w:ascii="Verdana" w:hAnsi="Verdana"/>
          <w:sz w:val="20"/>
          <w:szCs w:val="20"/>
        </w:rPr>
        <w:t>nej godzinie w ściśle ustalonej porze</w:t>
      </w:r>
      <w:r w:rsidRPr="00A076B5">
        <w:rPr>
          <w:rFonts w:ascii="Verdana" w:hAnsi="Verdana"/>
          <w:sz w:val="20"/>
          <w:szCs w:val="20"/>
        </w:rPr>
        <w:t xml:space="preserve">. W tym czasie powinien być dostępny na forum, czacie i pod telefonem (w sytuacjach wyjątkowych). Wszystkie zadania, które zostały przysłane przed dyżurem powinny być skomentowane najpóźniej </w:t>
      </w:r>
      <w:r w:rsidR="00F35911" w:rsidRPr="00A076B5">
        <w:rPr>
          <w:rFonts w:ascii="Verdana" w:hAnsi="Verdana"/>
          <w:sz w:val="20"/>
          <w:szCs w:val="20"/>
        </w:rPr>
        <w:t>do zakończenia dyżuru. Pozostały</w:t>
      </w:r>
      <w:r w:rsidRPr="00A076B5">
        <w:rPr>
          <w:rFonts w:ascii="Verdana" w:hAnsi="Verdana"/>
          <w:sz w:val="20"/>
          <w:szCs w:val="20"/>
        </w:rPr>
        <w:t xml:space="preserve"> </w:t>
      </w:r>
      <w:r w:rsidR="00F35911" w:rsidRPr="00A076B5">
        <w:rPr>
          <w:rFonts w:ascii="Verdana" w:hAnsi="Verdana"/>
          <w:sz w:val="20"/>
          <w:szCs w:val="20"/>
        </w:rPr>
        <w:t>czas jest</w:t>
      </w:r>
      <w:r w:rsidRPr="00A076B5">
        <w:rPr>
          <w:rFonts w:ascii="Verdana" w:hAnsi="Verdana"/>
          <w:sz w:val="20"/>
          <w:szCs w:val="20"/>
        </w:rPr>
        <w:t xml:space="preserve"> do wykorzystania przez nauczyciela w trybie elastycznym. Ustalenie dyżurów jest ważne dla higieny pracy nauczyciela. Uczestnicy mogą pracować na odległość o dowolnej z 24 godzin doby – nauczyciel nie ma takiego obowiązku. </w:t>
      </w:r>
    </w:p>
    <w:p w:rsidR="00FB27D0" w:rsidRPr="00A076B5" w:rsidRDefault="00FB27D0">
      <w:pPr>
        <w:ind w:left="720" w:hanging="360"/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 xml:space="preserve">Przedstawienie się uczestników, którzy dodatkowo określają oczekiwania wobec kursu i programu </w:t>
      </w:r>
      <w:proofErr w:type="spellStart"/>
      <w:r w:rsidRPr="00A076B5">
        <w:rPr>
          <w:rFonts w:ascii="Verdana" w:hAnsi="Verdana"/>
          <w:sz w:val="20"/>
          <w:szCs w:val="20"/>
        </w:rPr>
        <w:t>eTwinning</w:t>
      </w:r>
      <w:proofErr w:type="spellEnd"/>
      <w:r w:rsidRPr="00A076B5">
        <w:rPr>
          <w:rFonts w:ascii="Verdana" w:hAnsi="Verdana"/>
          <w:sz w:val="20"/>
          <w:szCs w:val="20"/>
        </w:rPr>
        <w:t>.</w:t>
      </w:r>
    </w:p>
    <w:p w:rsidR="00FB27D0" w:rsidRPr="00A076B5" w:rsidRDefault="00FB27D0">
      <w:pPr>
        <w:ind w:left="720" w:hanging="360"/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>Wstępne omówienie kursu: treści, sposobu pracy, zadań, oczekiwań wobec uczestników.</w:t>
      </w:r>
    </w:p>
    <w:p w:rsidR="00FB27D0" w:rsidRPr="00A076B5" w:rsidRDefault="00FB27D0">
      <w:pPr>
        <w:ind w:left="720" w:hanging="360"/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>Uczestnicy powinni podać kontakt e-mail widoczny dla wszystkich, telefoniczny</w:t>
      </w:r>
      <w:r w:rsidR="00F35911" w:rsidRPr="00A076B5">
        <w:rPr>
          <w:rFonts w:ascii="Verdana" w:hAnsi="Verdana"/>
          <w:sz w:val="20"/>
          <w:szCs w:val="20"/>
        </w:rPr>
        <w:t xml:space="preserve"> do wiadomości NSS</w:t>
      </w:r>
      <w:r w:rsidRPr="00A076B5">
        <w:rPr>
          <w:rFonts w:ascii="Verdana" w:hAnsi="Verdana"/>
          <w:sz w:val="20"/>
          <w:szCs w:val="20"/>
        </w:rPr>
        <w:t>.</w:t>
      </w:r>
    </w:p>
    <w:p w:rsidR="00FB27D0" w:rsidRPr="00A076B5" w:rsidRDefault="00FB27D0">
      <w:pPr>
        <w:ind w:left="720" w:hanging="360"/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 xml:space="preserve">Zapoznanie uczestników z platformą i materiałami kursu. Należy uprzedzić, iż kurs </w:t>
      </w:r>
      <w:r w:rsidR="00F35911" w:rsidRPr="00A076B5">
        <w:rPr>
          <w:rFonts w:ascii="Verdana" w:hAnsi="Verdana"/>
          <w:sz w:val="20"/>
          <w:szCs w:val="20"/>
        </w:rPr>
        <w:t>nie jest trudny</w:t>
      </w:r>
      <w:r w:rsidRPr="00A076B5">
        <w:rPr>
          <w:rFonts w:ascii="Verdana" w:hAnsi="Verdana"/>
          <w:sz w:val="20"/>
          <w:szCs w:val="20"/>
        </w:rPr>
        <w:t xml:space="preserve">, ale intensywny i wymagana jest systematyczna praca. </w:t>
      </w:r>
    </w:p>
    <w:p w:rsidR="00FB27D0" w:rsidRPr="00A076B5" w:rsidRDefault="00FB27D0">
      <w:pPr>
        <w:ind w:left="720" w:hanging="360"/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>Odpowiedzi na pytania.</w:t>
      </w:r>
    </w:p>
    <w:p w:rsidR="00FB27D0" w:rsidRPr="00A076B5" w:rsidRDefault="00FB27D0">
      <w:pPr>
        <w:ind w:left="720" w:hanging="360"/>
        <w:rPr>
          <w:rFonts w:ascii="Verdana" w:hAnsi="Verdana"/>
          <w:sz w:val="20"/>
          <w:szCs w:val="20"/>
        </w:rPr>
      </w:pPr>
    </w:p>
    <w:p w:rsidR="00FB27D0" w:rsidRPr="00A076B5" w:rsidRDefault="00FB27D0">
      <w:pPr>
        <w:rPr>
          <w:rFonts w:ascii="Verdana" w:hAnsi="Verdana"/>
          <w:b/>
          <w:bCs/>
          <w:sz w:val="20"/>
          <w:szCs w:val="20"/>
        </w:rPr>
      </w:pPr>
      <w:r w:rsidRPr="00A076B5">
        <w:rPr>
          <w:rFonts w:ascii="Verdana" w:hAnsi="Verdana"/>
          <w:b/>
          <w:bCs/>
          <w:sz w:val="20"/>
          <w:szCs w:val="20"/>
        </w:rPr>
        <w:t>Uczestnicy – typologia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</w:p>
    <w:p w:rsidR="00FB27D0" w:rsidRPr="00A076B5" w:rsidRDefault="00FB27D0">
      <w:pPr>
        <w:rPr>
          <w:rFonts w:ascii="Verdana" w:hAnsi="Verdana"/>
          <w:sz w:val="20"/>
          <w:szCs w:val="20"/>
        </w:rPr>
      </w:pPr>
      <w:proofErr w:type="spellStart"/>
      <w:r w:rsidRPr="00A076B5">
        <w:rPr>
          <w:rFonts w:ascii="Verdana" w:hAnsi="Verdana"/>
          <w:sz w:val="20"/>
          <w:szCs w:val="20"/>
        </w:rPr>
        <w:t>Salmon</w:t>
      </w:r>
      <w:proofErr w:type="spellEnd"/>
      <w:r w:rsidRPr="00A076B5">
        <w:rPr>
          <w:rFonts w:ascii="Verdana" w:hAnsi="Verdana"/>
          <w:sz w:val="20"/>
          <w:szCs w:val="20"/>
        </w:rPr>
        <w:t xml:space="preserve"> (2002) opisując nowicjuszy w edukacji na odległość wyróżnia trzy grupy uczestników kursów </w:t>
      </w:r>
      <w:proofErr w:type="spellStart"/>
      <w:r w:rsidRPr="00A076B5">
        <w:rPr>
          <w:rFonts w:ascii="Verdana" w:hAnsi="Verdana"/>
          <w:sz w:val="20"/>
          <w:szCs w:val="20"/>
        </w:rPr>
        <w:t>online</w:t>
      </w:r>
      <w:proofErr w:type="spellEnd"/>
      <w:r w:rsidRPr="00A076B5">
        <w:rPr>
          <w:rFonts w:ascii="Verdana" w:hAnsi="Verdana"/>
          <w:sz w:val="20"/>
          <w:szCs w:val="20"/>
        </w:rPr>
        <w:t>. Używa ona „wodnych” porównań. Są to:</w:t>
      </w:r>
    </w:p>
    <w:p w:rsidR="00FB27D0" w:rsidRPr="00A076B5" w:rsidRDefault="00FB27D0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 xml:space="preserve">Pływacy - chętnie angażują się w naukę, mają doświadczenie w komunikacji </w:t>
      </w:r>
      <w:proofErr w:type="spellStart"/>
      <w:r w:rsidRPr="00A076B5">
        <w:rPr>
          <w:rFonts w:ascii="Verdana" w:hAnsi="Verdana"/>
          <w:sz w:val="20"/>
          <w:szCs w:val="20"/>
        </w:rPr>
        <w:t>online</w:t>
      </w:r>
      <w:proofErr w:type="spellEnd"/>
      <w:r w:rsidRPr="00A076B5">
        <w:rPr>
          <w:rFonts w:ascii="Verdana" w:hAnsi="Verdana"/>
          <w:sz w:val="20"/>
          <w:szCs w:val="20"/>
        </w:rPr>
        <w:t>, chętnie pomagają innym, mogą przeszkadzać, jeśli zadania nie będą dla nich wystarczająco trudnym wyzwaniem. Zwykle deklarują, że znają lepsze sposoby rozwiązania problemów i lepsze aplikacje niż te zaproponowane w kursie.</w:t>
      </w:r>
    </w:p>
    <w:p w:rsidR="00FB27D0" w:rsidRPr="00A076B5" w:rsidRDefault="00FB27D0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 xml:space="preserve">Dryfujący – potrzebują dużo wsparcia i zachęty, aby rozpocząć kurs. Potrzebują zachęty telefonicznej, aby rozpocząć pracę. Na forach pojawiają się za większością uczestników i potrzebują pomocy, bo nie radzą sobie z masa informacji. Mają poczucie, że jest za mało czasu na zrobienie zadań. Stopniowo wciągają się w pracę i z czasem stają się nawet entuzjastami takiej formy nauki. </w:t>
      </w:r>
    </w:p>
    <w:p w:rsidR="00FB27D0" w:rsidRPr="00A076B5" w:rsidRDefault="00FB27D0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 xml:space="preserve">Topielcy – mają duże trudności z zalogowaniem się, mają małą motywację. Obiecują, zalogowanie lub wykonanie zadania i nie spełniają obietnic. Ciągle narzekają, że zadania są zbyt czasochłonne lub niepotrzebne. Mają duże trudności z budowaniem relacji społecznych </w:t>
      </w:r>
      <w:proofErr w:type="spellStart"/>
      <w:r w:rsidRPr="00A076B5">
        <w:rPr>
          <w:rFonts w:ascii="Verdana" w:hAnsi="Verdana"/>
          <w:sz w:val="20"/>
          <w:szCs w:val="20"/>
        </w:rPr>
        <w:t>online</w:t>
      </w:r>
      <w:proofErr w:type="spellEnd"/>
      <w:r w:rsidRPr="00A076B5">
        <w:rPr>
          <w:rFonts w:ascii="Verdana" w:hAnsi="Verdana"/>
          <w:sz w:val="20"/>
          <w:szCs w:val="20"/>
        </w:rPr>
        <w:t xml:space="preserve">, szczególnie jeśli zwykle przyjmowali role liderów w bezpośrednich spotkaniach grup. Znacznie lepiej pracują, jeśli „pływak” chce im systematyczne pomagać.  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</w:p>
    <w:p w:rsidR="00FB27D0" w:rsidRPr="00A076B5" w:rsidRDefault="00FB27D0">
      <w:pPr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 xml:space="preserve">Ważne jest rozpoznanie przedstawicieli powyższych typów wśród uczestników kursu i udzielanie im wsparcia, również telefonicznego, z korzyścią dla nich samych i dla innych uczestników grupy. Materiał kursu jest tak napisany, aby pływacy znaleźli obszar działań i mogli wykazać się wiedzą, doświadczeniem i możliwością pomocy innym. Ważny jest kontakt telefoniczny z „dryfującymi” na początku kursu, aby rozpoczęli pracę. Niektórych dryfujących i topielców trzeba stale pilnować poprzez sprawdzanie stanu ich logów i wysyłanie maili wspierających. 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</w:p>
    <w:p w:rsidR="00FB27D0" w:rsidRPr="00A076B5" w:rsidRDefault="00FB27D0">
      <w:pPr>
        <w:pStyle w:val="Nagwek2"/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lastRenderedPageBreak/>
        <w:t>Praca z uczestnikami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 xml:space="preserve">Na </w:t>
      </w:r>
      <w:r w:rsidRPr="00A076B5">
        <w:rPr>
          <w:rFonts w:ascii="Verdana" w:hAnsi="Verdana"/>
          <w:b/>
          <w:bCs/>
          <w:sz w:val="20"/>
          <w:szCs w:val="20"/>
        </w:rPr>
        <w:t xml:space="preserve">początku </w:t>
      </w:r>
      <w:r w:rsidRPr="00A076B5">
        <w:rPr>
          <w:rFonts w:ascii="Verdana" w:hAnsi="Verdana"/>
          <w:sz w:val="20"/>
          <w:szCs w:val="20"/>
        </w:rPr>
        <w:t>każdego</w:t>
      </w:r>
      <w:r w:rsidRPr="00A076B5">
        <w:rPr>
          <w:rFonts w:ascii="Verdana" w:hAnsi="Verdana"/>
          <w:b/>
          <w:bCs/>
          <w:sz w:val="20"/>
          <w:szCs w:val="20"/>
        </w:rPr>
        <w:t xml:space="preserve"> </w:t>
      </w:r>
      <w:r w:rsidR="00F35911" w:rsidRPr="00A076B5">
        <w:rPr>
          <w:rFonts w:ascii="Verdana" w:hAnsi="Verdana"/>
          <w:sz w:val="20"/>
          <w:szCs w:val="20"/>
        </w:rPr>
        <w:t>modułu</w:t>
      </w:r>
      <w:r w:rsidRPr="00A076B5">
        <w:rPr>
          <w:rFonts w:ascii="Verdana" w:hAnsi="Verdana"/>
          <w:sz w:val="20"/>
          <w:szCs w:val="20"/>
        </w:rPr>
        <w:t xml:space="preserve"> należy wysłać informację o otwarciu nowego </w:t>
      </w:r>
      <w:r w:rsidR="00F35911" w:rsidRPr="00A076B5">
        <w:rPr>
          <w:rFonts w:ascii="Verdana" w:hAnsi="Verdana"/>
          <w:sz w:val="20"/>
          <w:szCs w:val="20"/>
        </w:rPr>
        <w:t>tematu</w:t>
      </w:r>
      <w:r w:rsidRPr="00A076B5">
        <w:rPr>
          <w:rFonts w:ascii="Verdana" w:hAnsi="Verdana"/>
          <w:sz w:val="20"/>
          <w:szCs w:val="20"/>
        </w:rPr>
        <w:t xml:space="preserve"> z zachętą do działania 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 xml:space="preserve">Pod koniec </w:t>
      </w:r>
      <w:r w:rsidRPr="00A076B5">
        <w:rPr>
          <w:rFonts w:ascii="Verdana" w:hAnsi="Verdana"/>
          <w:b/>
          <w:bCs/>
          <w:sz w:val="20"/>
          <w:szCs w:val="20"/>
        </w:rPr>
        <w:t>każdego</w:t>
      </w:r>
      <w:r w:rsidRPr="00A076B5">
        <w:rPr>
          <w:rFonts w:ascii="Verdana" w:hAnsi="Verdana"/>
          <w:sz w:val="20"/>
          <w:szCs w:val="20"/>
        </w:rPr>
        <w:t xml:space="preserve"> </w:t>
      </w:r>
      <w:r w:rsidR="00F35911" w:rsidRPr="00A076B5">
        <w:rPr>
          <w:rFonts w:ascii="Verdana" w:hAnsi="Verdana"/>
          <w:sz w:val="20"/>
          <w:szCs w:val="20"/>
        </w:rPr>
        <w:t>modułu podsumowanie</w:t>
      </w:r>
      <w:r w:rsidRPr="00A076B5">
        <w:rPr>
          <w:rFonts w:ascii="Verdana" w:hAnsi="Verdana"/>
          <w:sz w:val="20"/>
          <w:szCs w:val="20"/>
        </w:rPr>
        <w:t xml:space="preserve"> na forum danego modułu należy pochwalić uczestników za wykonanie zadań. Należy wskazać bardzo dobre elementy. Warto uprzedzać o terminie zamknięcia forum danego modułu.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>Poprawki należy wskazywać w słowach: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>„Warto rozważyć.....”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>„Proponuję zastanowić się jeszcze raz nad ....”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>„Ja w tej sytuacji zrobiłabym .....”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>„Proszę sprawdzić informacje w ...”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>Nie wolno krytykować niewiedzy uczestnika lub wskazywać błędy stwierdzeniami silnie negatywnymi i obraźliwymi: „Źle” „To jest głupie”, Głupia baba”, „Głupi dziad” itp.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 xml:space="preserve">Zarówno kompetencja techniczna jak i językowa uczestników i może być źródłem stresu w tym kursie. Należy zachęcać innych uczestników do wzajemnej pomocy. Sam nauczyciel nie jest wszechwiedzący i nawet nie powinien wszechwiedzącego udawać. </w:t>
      </w:r>
    </w:p>
    <w:p w:rsidR="00FB27D0" w:rsidRPr="00A076B5" w:rsidRDefault="00FB27D0">
      <w:pPr>
        <w:rPr>
          <w:rFonts w:ascii="Verdana" w:hAnsi="Verdana"/>
          <w:i/>
          <w:iCs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 xml:space="preserve">Obowiązuje zasada: </w:t>
      </w:r>
      <w:r w:rsidRPr="00A076B5">
        <w:rPr>
          <w:rFonts w:ascii="Verdana" w:hAnsi="Verdana"/>
          <w:i/>
          <w:iCs/>
          <w:sz w:val="20"/>
          <w:szCs w:val="20"/>
        </w:rPr>
        <w:t>Nie ma głupich pytań, są tylko głupie odpowiedzi.</w:t>
      </w:r>
    </w:p>
    <w:p w:rsidR="00FB27D0" w:rsidRPr="00A076B5" w:rsidRDefault="00FB27D0">
      <w:pPr>
        <w:pStyle w:val="Nagwek2"/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>Możliwe problemy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</w:p>
    <w:p w:rsidR="00FB27D0" w:rsidRPr="00A076B5" w:rsidRDefault="00FB27D0">
      <w:pPr>
        <w:pStyle w:val="Nagwek2"/>
        <w:rPr>
          <w:rFonts w:ascii="Verdana" w:hAnsi="Verdana"/>
          <w:sz w:val="20"/>
          <w:szCs w:val="20"/>
        </w:rPr>
      </w:pPr>
      <w:proofErr w:type="spellStart"/>
      <w:r w:rsidRPr="00A076B5">
        <w:rPr>
          <w:rFonts w:ascii="Verdana" w:hAnsi="Verdana"/>
          <w:sz w:val="20"/>
          <w:szCs w:val="20"/>
        </w:rPr>
        <w:t>Netykieta</w:t>
      </w:r>
      <w:proofErr w:type="spellEnd"/>
    </w:p>
    <w:p w:rsidR="00FB27D0" w:rsidRPr="00A076B5" w:rsidRDefault="00FB27D0">
      <w:pPr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 xml:space="preserve">Relacja nauczyciel-uczeń, również w kursach dla dorosłych jest jednak relacją władzy. W kursach stacjonarnych hamulce zachowań są dość silne i kulturowo uwarunkowane, a nauczyciel widząc zagrażające komunikaty niewerbalne uczestników ma możliwość natychmiastowej reakcji rozładowującej problem. W kursach na odległość hamulce są znacznie słabsze, występuje zupełny brak wzorców kulturowych zachowań. Nauczyciel nie ma możliwości reagowania uprzedzającego problem, bo każdy komunikat pojawi się od razu w formie jawnego tekstu. Należy bezwzględnie przestrzegać </w:t>
      </w:r>
      <w:proofErr w:type="spellStart"/>
      <w:r w:rsidRPr="00A076B5">
        <w:rPr>
          <w:rFonts w:ascii="Verdana" w:hAnsi="Verdana"/>
          <w:sz w:val="20"/>
          <w:szCs w:val="20"/>
        </w:rPr>
        <w:t>netykiety</w:t>
      </w:r>
      <w:proofErr w:type="spellEnd"/>
      <w:r w:rsidRPr="00A076B5">
        <w:rPr>
          <w:rFonts w:ascii="Verdana" w:hAnsi="Verdana"/>
          <w:sz w:val="20"/>
          <w:szCs w:val="20"/>
        </w:rPr>
        <w:t xml:space="preserve"> własnych wypowiedzi i równie bezwzględnie wymagać </w:t>
      </w:r>
      <w:proofErr w:type="spellStart"/>
      <w:r w:rsidRPr="00A076B5">
        <w:rPr>
          <w:rFonts w:ascii="Verdana" w:hAnsi="Verdana"/>
          <w:sz w:val="20"/>
          <w:szCs w:val="20"/>
        </w:rPr>
        <w:t>netykiety</w:t>
      </w:r>
      <w:proofErr w:type="spellEnd"/>
      <w:r w:rsidRPr="00A076B5">
        <w:rPr>
          <w:rFonts w:ascii="Verdana" w:hAnsi="Verdana"/>
          <w:sz w:val="20"/>
          <w:szCs w:val="20"/>
        </w:rPr>
        <w:t xml:space="preserve"> od uczestników. Dla większości z nich będzie to pierwszy kurs </w:t>
      </w:r>
      <w:proofErr w:type="spellStart"/>
      <w:r w:rsidRPr="00A076B5">
        <w:rPr>
          <w:rFonts w:ascii="Verdana" w:hAnsi="Verdana"/>
          <w:i/>
          <w:iCs/>
          <w:sz w:val="20"/>
          <w:szCs w:val="20"/>
        </w:rPr>
        <w:t>online</w:t>
      </w:r>
      <w:proofErr w:type="spellEnd"/>
      <w:r w:rsidRPr="00A076B5">
        <w:rPr>
          <w:rFonts w:ascii="Verdana" w:hAnsi="Verdana"/>
          <w:sz w:val="20"/>
          <w:szCs w:val="20"/>
        </w:rPr>
        <w:t xml:space="preserve">. Nauczyciele w tym kursie będą więc wzorcami zachowań. Przestrzeganie </w:t>
      </w:r>
      <w:proofErr w:type="spellStart"/>
      <w:r w:rsidRPr="00A076B5">
        <w:rPr>
          <w:rFonts w:ascii="Verdana" w:hAnsi="Verdana"/>
          <w:sz w:val="20"/>
          <w:szCs w:val="20"/>
        </w:rPr>
        <w:t>netykiety</w:t>
      </w:r>
      <w:proofErr w:type="spellEnd"/>
      <w:r w:rsidRPr="00A076B5">
        <w:rPr>
          <w:rFonts w:ascii="Verdana" w:hAnsi="Verdana"/>
          <w:sz w:val="20"/>
          <w:szCs w:val="20"/>
        </w:rPr>
        <w:t xml:space="preserve"> jest przecież także warunkiem dobrego porozumienia z partnerami w projekcie </w:t>
      </w:r>
      <w:proofErr w:type="spellStart"/>
      <w:r w:rsidRPr="00A076B5">
        <w:rPr>
          <w:rFonts w:ascii="Verdana" w:hAnsi="Verdana"/>
          <w:sz w:val="20"/>
          <w:szCs w:val="20"/>
        </w:rPr>
        <w:t>eTwinning</w:t>
      </w:r>
      <w:proofErr w:type="spellEnd"/>
      <w:r w:rsidRPr="00A076B5">
        <w:rPr>
          <w:rFonts w:ascii="Verdana" w:hAnsi="Verdana"/>
          <w:sz w:val="20"/>
          <w:szCs w:val="20"/>
        </w:rPr>
        <w:t>.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</w:p>
    <w:p w:rsidR="00FB27D0" w:rsidRPr="00A076B5" w:rsidRDefault="00FB27D0">
      <w:pPr>
        <w:pStyle w:val="Nagwek2"/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>Opóźnienia w wykonywaniu zadań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>W naszej kulturze termin zakończenia wykonania projektu jest często postrzegany jako termin rozważenia rozpoczęcia pracy nad projektem. Opóźnienia będą więc zjawiskiem powszechnym. W miarę możliwości należy pilnować terminów, przypominając uczestnikom</w:t>
      </w:r>
      <w:r w:rsidR="00C87D29" w:rsidRPr="00A076B5">
        <w:rPr>
          <w:rFonts w:ascii="Verdana" w:hAnsi="Verdana"/>
          <w:sz w:val="20"/>
          <w:szCs w:val="20"/>
        </w:rPr>
        <w:t xml:space="preserve"> o</w:t>
      </w:r>
      <w:r w:rsidRPr="00A076B5">
        <w:rPr>
          <w:rFonts w:ascii="Verdana" w:hAnsi="Verdana"/>
          <w:sz w:val="20"/>
          <w:szCs w:val="20"/>
        </w:rPr>
        <w:t xml:space="preserve"> konieczności terminowego wykonywania zadań. Należy uświadamiać uczestnikom różnorodność podejścia do terminów końcowych wykonania prac w różnych kulturach i znaczenie terminowości we współpracy międzynarodowej. Można akceptować pojedyncze opóźnienia. Opóźnienie </w:t>
      </w:r>
      <w:r w:rsidR="00C87D29" w:rsidRPr="00A076B5">
        <w:rPr>
          <w:rFonts w:ascii="Verdana" w:hAnsi="Verdana"/>
          <w:sz w:val="20"/>
          <w:szCs w:val="20"/>
        </w:rPr>
        <w:t>dłuższe</w:t>
      </w:r>
      <w:r w:rsidRPr="00A076B5">
        <w:rPr>
          <w:rFonts w:ascii="Verdana" w:hAnsi="Verdana"/>
          <w:sz w:val="20"/>
          <w:szCs w:val="20"/>
        </w:rPr>
        <w:t xml:space="preserve"> oznacza konieczność powtórzenia kursu. 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</w:p>
    <w:p w:rsidR="00FB27D0" w:rsidRPr="00A076B5" w:rsidRDefault="00FB27D0">
      <w:pPr>
        <w:pStyle w:val="Nagwek2"/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>Rezygnacje czasowe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 xml:space="preserve">Jeżeli uczestnik nie wykonał zadania </w:t>
      </w:r>
      <w:r w:rsidR="00C87D29" w:rsidRPr="00A076B5">
        <w:rPr>
          <w:rFonts w:ascii="Verdana" w:hAnsi="Verdana"/>
          <w:sz w:val="20"/>
          <w:szCs w:val="20"/>
        </w:rPr>
        <w:t>terminowo</w:t>
      </w:r>
      <w:r w:rsidRPr="00A076B5">
        <w:rPr>
          <w:rFonts w:ascii="Verdana" w:hAnsi="Verdana"/>
          <w:sz w:val="20"/>
          <w:szCs w:val="20"/>
        </w:rPr>
        <w:t xml:space="preserve"> i logi wskazują, że nie pracuje na </w:t>
      </w:r>
      <w:proofErr w:type="spellStart"/>
      <w:r w:rsidRPr="00A076B5">
        <w:rPr>
          <w:rFonts w:ascii="Verdana" w:hAnsi="Verdana"/>
          <w:sz w:val="20"/>
          <w:szCs w:val="20"/>
        </w:rPr>
        <w:t>Moodle</w:t>
      </w:r>
      <w:proofErr w:type="spellEnd"/>
      <w:r w:rsidRPr="00A076B5">
        <w:rPr>
          <w:rFonts w:ascii="Verdana" w:hAnsi="Verdana"/>
          <w:sz w:val="20"/>
          <w:szCs w:val="20"/>
        </w:rPr>
        <w:t xml:space="preserve"> należy wysłać maila lub zadzwonić, aby dowiedzieć co się stało. Jeżeli z powodów losowych uczestnik nie może kontynuować kursu, trzeba poprosić go o </w:t>
      </w:r>
      <w:r w:rsidR="00C87D29" w:rsidRPr="00A076B5">
        <w:rPr>
          <w:rFonts w:ascii="Verdana" w:hAnsi="Verdana"/>
          <w:sz w:val="20"/>
          <w:szCs w:val="20"/>
        </w:rPr>
        <w:t>zarchiwizowanie</w:t>
      </w:r>
      <w:r w:rsidRPr="00A076B5">
        <w:rPr>
          <w:rFonts w:ascii="Verdana" w:hAnsi="Verdana"/>
          <w:sz w:val="20"/>
          <w:szCs w:val="20"/>
        </w:rPr>
        <w:t xml:space="preserve"> na własnym komputerze materiałów własnych przygotowanych w ramach kursu. Ze względu na znaczenie pracy grupowej uczestnik będzie mógł powtórzyć kurs od początku w terminie późniejszym. 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</w:p>
    <w:p w:rsidR="00B02740" w:rsidRPr="00A076B5" w:rsidRDefault="00B02740" w:rsidP="00B02740">
      <w:pPr>
        <w:pStyle w:val="Nagwek2"/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 xml:space="preserve">Brak samodzielności w nauce </w:t>
      </w:r>
    </w:p>
    <w:p w:rsidR="00B02740" w:rsidRPr="00A076B5" w:rsidRDefault="00B02740">
      <w:pPr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 xml:space="preserve">System edukacji przyzwyczaja ucznia do prowadzenia „za rękę”, wskazywania gotowych rozwiązań i wykonywania sprawdzonych wcześniej procedur. Nauczyciele stosując ten model w pracy z uczniami często sami, jako uczniowie, rezygnują z samodzielności i domagają się prowadzenia „za rękę” zanim podejmą jakiekolwiek próby samodzielnego wykonania zadań. Uczenie się poprzez działanie, a nie według wzoru może być </w:t>
      </w:r>
      <w:r w:rsidR="00C62E45" w:rsidRPr="00A076B5">
        <w:rPr>
          <w:rFonts w:ascii="Verdana" w:hAnsi="Verdana"/>
          <w:sz w:val="20"/>
          <w:szCs w:val="20"/>
        </w:rPr>
        <w:t xml:space="preserve">więc dla wielu </w:t>
      </w:r>
      <w:r w:rsidRPr="00A076B5">
        <w:rPr>
          <w:rFonts w:ascii="Verdana" w:hAnsi="Verdana"/>
          <w:sz w:val="20"/>
          <w:szCs w:val="20"/>
        </w:rPr>
        <w:t xml:space="preserve">trudne. </w:t>
      </w:r>
      <w:r w:rsidR="00C62E45" w:rsidRPr="00A076B5">
        <w:rPr>
          <w:rFonts w:ascii="Verdana" w:hAnsi="Verdana"/>
          <w:sz w:val="20"/>
          <w:szCs w:val="20"/>
        </w:rPr>
        <w:t>Ważne jest zachęcanie do samodzielnego ro</w:t>
      </w:r>
      <w:r w:rsidR="00C87D29" w:rsidRPr="00A076B5">
        <w:rPr>
          <w:rFonts w:ascii="Verdana" w:hAnsi="Verdana"/>
          <w:sz w:val="20"/>
          <w:szCs w:val="20"/>
        </w:rPr>
        <w:t xml:space="preserve">związywania wszelkiego rodzaju </w:t>
      </w:r>
      <w:r w:rsidR="00C62E45" w:rsidRPr="00A076B5">
        <w:rPr>
          <w:rFonts w:ascii="Verdana" w:hAnsi="Verdana"/>
          <w:sz w:val="20"/>
          <w:szCs w:val="20"/>
        </w:rPr>
        <w:t xml:space="preserve">zadań i pomoc w przypadku kłopotów. </w:t>
      </w:r>
    </w:p>
    <w:p w:rsidR="00B02740" w:rsidRPr="00A076B5" w:rsidRDefault="00B02740">
      <w:pPr>
        <w:rPr>
          <w:rFonts w:ascii="Verdana" w:hAnsi="Verdana"/>
          <w:sz w:val="20"/>
          <w:szCs w:val="20"/>
        </w:rPr>
      </w:pPr>
    </w:p>
    <w:p w:rsidR="00FB27D0" w:rsidRPr="00A076B5" w:rsidRDefault="00FB27D0">
      <w:pPr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>Inne problemy należy zgłaszać do NSS.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</w:p>
    <w:p w:rsidR="00FB27D0" w:rsidRPr="00A076B5" w:rsidRDefault="00FB27D0">
      <w:pPr>
        <w:rPr>
          <w:rFonts w:ascii="Verdana" w:hAnsi="Verdana"/>
          <w:b/>
          <w:bCs/>
          <w:sz w:val="20"/>
          <w:szCs w:val="20"/>
        </w:rPr>
      </w:pPr>
      <w:r w:rsidRPr="00A076B5">
        <w:rPr>
          <w:rFonts w:ascii="Verdana" w:hAnsi="Verdana"/>
          <w:b/>
          <w:bCs/>
          <w:sz w:val="20"/>
          <w:szCs w:val="20"/>
        </w:rPr>
        <w:t>Monitorowanie kursu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 xml:space="preserve">Pracownicy NSS, administrator </w:t>
      </w:r>
      <w:proofErr w:type="spellStart"/>
      <w:r w:rsidRPr="00A076B5">
        <w:rPr>
          <w:rFonts w:ascii="Verdana" w:hAnsi="Verdana"/>
          <w:sz w:val="20"/>
          <w:szCs w:val="20"/>
        </w:rPr>
        <w:t>Moodla</w:t>
      </w:r>
      <w:proofErr w:type="spellEnd"/>
      <w:r w:rsidRPr="00A076B5">
        <w:rPr>
          <w:rFonts w:ascii="Verdana" w:hAnsi="Verdana"/>
          <w:sz w:val="20"/>
          <w:szCs w:val="20"/>
        </w:rPr>
        <w:t xml:space="preserve"> będą mieli wgląd w kursy podczas ich trwania, w log</w:t>
      </w:r>
      <w:r w:rsidR="00C87D29" w:rsidRPr="00A076B5">
        <w:rPr>
          <w:rFonts w:ascii="Verdana" w:hAnsi="Verdana"/>
          <w:sz w:val="20"/>
          <w:szCs w:val="20"/>
        </w:rPr>
        <w:t>i nauczycieli i uczestników i w</w:t>
      </w:r>
      <w:r w:rsidRPr="00A076B5">
        <w:rPr>
          <w:rFonts w:ascii="Verdana" w:hAnsi="Verdana"/>
          <w:sz w:val="20"/>
          <w:szCs w:val="20"/>
        </w:rPr>
        <w:t xml:space="preserve">pisane przez nich teksty i załączane materiały. Gdyby pojawiły się jakiś problemy, to trzeba je natychmiast sygnalizować do NSS.  </w:t>
      </w:r>
    </w:p>
    <w:p w:rsidR="00FB27D0" w:rsidRPr="00A076B5" w:rsidRDefault="00FB27D0">
      <w:pPr>
        <w:rPr>
          <w:rFonts w:ascii="Verdana" w:hAnsi="Verdana"/>
          <w:b/>
          <w:bCs/>
          <w:sz w:val="20"/>
          <w:szCs w:val="20"/>
        </w:rPr>
      </w:pPr>
    </w:p>
    <w:p w:rsidR="00FB27D0" w:rsidRPr="00A076B5" w:rsidRDefault="00FB27D0">
      <w:pPr>
        <w:rPr>
          <w:rFonts w:ascii="Verdana" w:hAnsi="Verdana"/>
          <w:b/>
          <w:bCs/>
          <w:sz w:val="20"/>
          <w:szCs w:val="20"/>
        </w:rPr>
      </w:pPr>
      <w:r w:rsidRPr="00A076B5">
        <w:rPr>
          <w:rFonts w:ascii="Verdana" w:hAnsi="Verdana"/>
          <w:b/>
          <w:bCs/>
          <w:sz w:val="20"/>
          <w:szCs w:val="20"/>
        </w:rPr>
        <w:t>Ewaluacja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 xml:space="preserve">W czasie kursu zarówno uczestnicy jak i nauczyciele będą proszeni o wypełnianie ankiet ewaluacyjnych dotyczących materiałów, pracy nauczycieli, dostępu do techniki, których celem jest doskonalenie form i metod kształcenia. 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</w:p>
    <w:p w:rsidR="00FB27D0" w:rsidRPr="00A076B5" w:rsidRDefault="00FB27D0">
      <w:pPr>
        <w:rPr>
          <w:rFonts w:ascii="Verdana" w:hAnsi="Verdana"/>
          <w:sz w:val="20"/>
          <w:szCs w:val="20"/>
        </w:rPr>
      </w:pPr>
    </w:p>
    <w:p w:rsidR="00FB27D0" w:rsidRPr="00A076B5" w:rsidRDefault="00FB27D0">
      <w:pPr>
        <w:rPr>
          <w:rFonts w:ascii="Verdana" w:hAnsi="Verdana"/>
          <w:sz w:val="20"/>
          <w:szCs w:val="20"/>
        </w:rPr>
      </w:pPr>
    </w:p>
    <w:sectPr w:rsidR="00FB27D0" w:rsidRPr="00A076B5" w:rsidSect="00736AA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D29" w:rsidRDefault="00C87D29">
      <w:r>
        <w:separator/>
      </w:r>
    </w:p>
  </w:endnote>
  <w:endnote w:type="continuationSeparator" w:id="0">
    <w:p w:rsidR="00C87D29" w:rsidRDefault="00C87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29" w:rsidRDefault="00191E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87D2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7D29" w:rsidRDefault="00C87D2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29" w:rsidRDefault="00191E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87D2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51B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87D29" w:rsidRDefault="00C87D2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D29" w:rsidRDefault="00C87D29">
      <w:r>
        <w:separator/>
      </w:r>
    </w:p>
  </w:footnote>
  <w:footnote w:type="continuationSeparator" w:id="0">
    <w:p w:rsidR="00C87D29" w:rsidRDefault="00C87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ECB" w:rsidRDefault="00C87D29" w:rsidP="00CA7ECB">
    <w:pPr>
      <w:pStyle w:val="Nagwek"/>
      <w:tabs>
        <w:tab w:val="clear" w:pos="4536"/>
      </w:tabs>
    </w:pPr>
    <w:r>
      <w:rPr>
        <w:i/>
        <w:iCs/>
        <w:sz w:val="20"/>
      </w:rPr>
      <w:t xml:space="preserve">Poradnik dla </w:t>
    </w:r>
    <w:r w:rsidR="007E4109">
      <w:rPr>
        <w:i/>
        <w:iCs/>
        <w:sz w:val="20"/>
      </w:rPr>
      <w:t>trenera kursów internetowych</w:t>
    </w:r>
    <w:r>
      <w:rPr>
        <w:i/>
        <w:iCs/>
        <w:sz w:val="20"/>
      </w:rPr>
      <w:t xml:space="preserve"> </w:t>
    </w:r>
    <w:r w:rsidR="00CA7ECB">
      <w:rPr>
        <w:i/>
        <w:iCs/>
        <w:sz w:val="20"/>
      </w:rPr>
      <w:tab/>
    </w:r>
    <w:r w:rsidR="00CA7ECB">
      <w:rPr>
        <w:iCs/>
      </w:rPr>
      <w:t xml:space="preserve">Numer postępowania: </w:t>
    </w:r>
    <w:r w:rsidR="003351BC" w:rsidRPr="003351BC">
      <w:rPr>
        <w:iCs/>
      </w:rPr>
      <w:t>ZP-32</w:t>
    </w:r>
    <w:r w:rsidR="00CA7ECB" w:rsidRPr="003351BC">
      <w:rPr>
        <w:i/>
        <w:iCs/>
      </w:rPr>
      <w:t>/</w:t>
    </w:r>
    <w:r w:rsidR="00CA7ECB" w:rsidRPr="003351BC">
      <w:rPr>
        <w:iCs/>
      </w:rPr>
      <w:t>FRSE/2014</w:t>
    </w:r>
  </w:p>
  <w:p w:rsidR="00C87D29" w:rsidRDefault="00CA7ECB" w:rsidP="00CA7ECB">
    <w:pPr>
      <w:pStyle w:val="Nagwek"/>
      <w:tabs>
        <w:tab w:val="clear" w:pos="4536"/>
      </w:tabs>
      <w:rPr>
        <w:i/>
        <w:iCs/>
        <w:sz w:val="20"/>
      </w:rPr>
    </w:pPr>
    <w:r>
      <w:tab/>
      <w:t xml:space="preserve">Załącznik nr </w:t>
    </w:r>
    <w:r w:rsidR="00495C75">
      <w:t>1</w:t>
    </w:r>
    <w:r>
      <w:t xml:space="preserve"> do </w:t>
    </w:r>
    <w:r w:rsidR="00495C75">
      <w:t>OPZ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63F4F"/>
    <w:multiLevelType w:val="hybridMultilevel"/>
    <w:tmpl w:val="19DA3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740"/>
    <w:rsid w:val="0001423C"/>
    <w:rsid w:val="00030686"/>
    <w:rsid w:val="00045705"/>
    <w:rsid w:val="00045E6F"/>
    <w:rsid w:val="00191EA2"/>
    <w:rsid w:val="001D40DA"/>
    <w:rsid w:val="00207C0E"/>
    <w:rsid w:val="002305AB"/>
    <w:rsid w:val="00256530"/>
    <w:rsid w:val="002C3CA5"/>
    <w:rsid w:val="002C5AF9"/>
    <w:rsid w:val="002E1AC5"/>
    <w:rsid w:val="003100F9"/>
    <w:rsid w:val="00333646"/>
    <w:rsid w:val="003351BC"/>
    <w:rsid w:val="00350386"/>
    <w:rsid w:val="003A1784"/>
    <w:rsid w:val="004532AE"/>
    <w:rsid w:val="00495C75"/>
    <w:rsid w:val="004D101C"/>
    <w:rsid w:val="00557A1A"/>
    <w:rsid w:val="005B2C50"/>
    <w:rsid w:val="005E6B69"/>
    <w:rsid w:val="006754DC"/>
    <w:rsid w:val="0069095F"/>
    <w:rsid w:val="006978FD"/>
    <w:rsid w:val="007313B8"/>
    <w:rsid w:val="00736AA4"/>
    <w:rsid w:val="00757BE4"/>
    <w:rsid w:val="00767247"/>
    <w:rsid w:val="00792044"/>
    <w:rsid w:val="007C0DE6"/>
    <w:rsid w:val="007E4109"/>
    <w:rsid w:val="008C7935"/>
    <w:rsid w:val="008E130B"/>
    <w:rsid w:val="009E2893"/>
    <w:rsid w:val="009E49F3"/>
    <w:rsid w:val="00A076B5"/>
    <w:rsid w:val="00A560D6"/>
    <w:rsid w:val="00AC10C3"/>
    <w:rsid w:val="00AE1536"/>
    <w:rsid w:val="00AF185A"/>
    <w:rsid w:val="00B02740"/>
    <w:rsid w:val="00B51761"/>
    <w:rsid w:val="00BA0472"/>
    <w:rsid w:val="00BD70F2"/>
    <w:rsid w:val="00C06883"/>
    <w:rsid w:val="00C32C38"/>
    <w:rsid w:val="00C62E45"/>
    <w:rsid w:val="00C87D29"/>
    <w:rsid w:val="00CA7ECB"/>
    <w:rsid w:val="00D30134"/>
    <w:rsid w:val="00D66346"/>
    <w:rsid w:val="00D678CF"/>
    <w:rsid w:val="00DE290E"/>
    <w:rsid w:val="00DF06D6"/>
    <w:rsid w:val="00DF23C5"/>
    <w:rsid w:val="00E7604F"/>
    <w:rsid w:val="00EC5E75"/>
    <w:rsid w:val="00F136FE"/>
    <w:rsid w:val="00F35911"/>
    <w:rsid w:val="00F50C54"/>
    <w:rsid w:val="00FB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6AA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36AA4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736AA4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736AA4"/>
    <w:pPr>
      <w:keepNext/>
      <w:jc w:val="right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rsid w:val="00736AA4"/>
    <w:pPr>
      <w:keepNext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36AA4"/>
    <w:pPr>
      <w:jc w:val="center"/>
    </w:pPr>
    <w:rPr>
      <w:b/>
      <w:bCs/>
      <w:sz w:val="32"/>
    </w:rPr>
  </w:style>
  <w:style w:type="paragraph" w:styleId="Stopka">
    <w:name w:val="footer"/>
    <w:basedOn w:val="Normalny"/>
    <w:rsid w:val="00736AA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36AA4"/>
  </w:style>
  <w:style w:type="paragraph" w:styleId="Nagwek">
    <w:name w:val="header"/>
    <w:basedOn w:val="Normalny"/>
    <w:link w:val="NagwekZnak"/>
    <w:rsid w:val="00736AA4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AC10C3"/>
    <w:rPr>
      <w:color w:val="0000FF"/>
      <w:u w:val="single"/>
    </w:rPr>
  </w:style>
  <w:style w:type="paragraph" w:styleId="NormalnyWeb">
    <w:name w:val="Normal (Web)"/>
    <w:basedOn w:val="Normalny"/>
    <w:rsid w:val="00757BE4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757BE4"/>
    <w:rPr>
      <w:b/>
      <w:bCs/>
    </w:rPr>
  </w:style>
  <w:style w:type="paragraph" w:styleId="Tekstdymka">
    <w:name w:val="Balloon Text"/>
    <w:basedOn w:val="Normalny"/>
    <w:link w:val="TekstdymkaZnak"/>
    <w:rsid w:val="00CA7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A7EC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CA7EC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7056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19586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4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405324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050023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15456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76276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062042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6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750873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2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0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5755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619685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454302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1004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Kurs dla nauczycieli</vt:lpstr>
    </vt:vector>
  </TitlesOfParts>
  <Company>FRSE</Company>
  <LinksUpToDate>false</LinksUpToDate>
  <CharactersWithSpaces>7503</CharactersWithSpaces>
  <SharedDoc>false</SharedDoc>
  <HLinks>
    <vt:vector size="30" baseType="variant">
      <vt:variant>
        <vt:i4>6357050</vt:i4>
      </vt:variant>
      <vt:variant>
        <vt:i4>14</vt:i4>
      </vt:variant>
      <vt:variant>
        <vt:i4>0</vt:i4>
      </vt:variant>
      <vt:variant>
        <vt:i4>5</vt:i4>
      </vt:variant>
      <vt:variant>
        <vt:lpwstr>http://www.etwinning.net/ww/pl/pub/etwinning/index2006.htm</vt:lpwstr>
      </vt:variant>
      <vt:variant>
        <vt:lpwstr/>
      </vt:variant>
      <vt:variant>
        <vt:i4>2621566</vt:i4>
      </vt:variant>
      <vt:variant>
        <vt:i4>11</vt:i4>
      </vt:variant>
      <vt:variant>
        <vt:i4>0</vt:i4>
      </vt:variant>
      <vt:variant>
        <vt:i4>5</vt:i4>
      </vt:variant>
      <vt:variant>
        <vt:lpwstr>http://www.e-learning.org.pl/index.php</vt:lpwstr>
      </vt:variant>
      <vt:variant>
        <vt:lpwstr/>
      </vt:variant>
      <vt:variant>
        <vt:i4>655425</vt:i4>
      </vt:variant>
      <vt:variant>
        <vt:i4>8</vt:i4>
      </vt:variant>
      <vt:variant>
        <vt:i4>0</vt:i4>
      </vt:variant>
      <vt:variant>
        <vt:i4>5</vt:i4>
      </vt:variant>
      <vt:variant>
        <vt:lpwstr>http://www.siteground.com/tutorials/moodle/index.htm</vt:lpwstr>
      </vt:variant>
      <vt:variant>
        <vt:lpwstr/>
      </vt:variant>
      <vt:variant>
        <vt:i4>5832817</vt:i4>
      </vt:variant>
      <vt:variant>
        <vt:i4>5</vt:i4>
      </vt:variant>
      <vt:variant>
        <vt:i4>0</vt:i4>
      </vt:variant>
      <vt:variant>
        <vt:i4>5</vt:i4>
      </vt:variant>
      <vt:variant>
        <vt:lpwstr>http://www.come.uw.edu.pl/www_zalaczniki/usermanual.pdf</vt:lpwstr>
      </vt:variant>
      <vt:variant>
        <vt:lpwstr/>
      </vt:variant>
      <vt:variant>
        <vt:i4>458830</vt:i4>
      </vt:variant>
      <vt:variant>
        <vt:i4>2</vt:i4>
      </vt:variant>
      <vt:variant>
        <vt:i4>0</vt:i4>
      </vt:variant>
      <vt:variant>
        <vt:i4>5</vt:i4>
      </vt:variant>
      <vt:variant>
        <vt:lpwstr>http://www.moodle.pl/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 dla nauczycieli</dc:title>
  <dc:creator>Elzbieta Gajek</dc:creator>
  <cp:lastModifiedBy>kbartosiak</cp:lastModifiedBy>
  <cp:revision>11</cp:revision>
  <cp:lastPrinted>2014-03-17T10:25:00Z</cp:lastPrinted>
  <dcterms:created xsi:type="dcterms:W3CDTF">2014-03-06T07:26:00Z</dcterms:created>
  <dcterms:modified xsi:type="dcterms:W3CDTF">2014-05-22T09:44:00Z</dcterms:modified>
</cp:coreProperties>
</file>