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B" w:rsidRPr="002B23A7" w:rsidRDefault="002B23A7" w:rsidP="00D038ED">
      <w:pPr>
        <w:spacing w:before="120"/>
        <w:jc w:val="center"/>
        <w:rPr>
          <w:b/>
        </w:rPr>
      </w:pPr>
      <w:r w:rsidRPr="002B23A7">
        <w:rPr>
          <w:b/>
        </w:rPr>
        <w:t>OPIS PRZEDMIOTU ZAMÓWIENIA</w:t>
      </w:r>
    </w:p>
    <w:p w:rsidR="00D51F65" w:rsidRDefault="00D51F65" w:rsidP="006D290B">
      <w:pPr>
        <w:spacing w:line="360" w:lineRule="auto"/>
        <w:jc w:val="both"/>
        <w:rPr>
          <w:rFonts w:ascii="Trebuchet MS" w:hAnsi="Trebuchet MS" w:cs="Tahoma"/>
          <w:sz w:val="20"/>
        </w:rPr>
      </w:pPr>
    </w:p>
    <w:p w:rsidR="005C0631" w:rsidRDefault="006D290B" w:rsidP="00907F7E">
      <w:pPr>
        <w:jc w:val="both"/>
      </w:pPr>
      <w:r>
        <w:t xml:space="preserve">Przedmiotem zamówienia jest </w:t>
      </w:r>
      <w:r w:rsidR="003C28F1">
        <w:t xml:space="preserve">świadczenie usługi szkoleniowej dla wolontariuszy EVS w podziale na Pakiety. </w:t>
      </w:r>
    </w:p>
    <w:p w:rsidR="00A90194" w:rsidRDefault="00907F7E" w:rsidP="00907F7E">
      <w:pPr>
        <w:spacing w:before="120"/>
        <w:jc w:val="both"/>
      </w:pPr>
      <w:r>
        <w:t>W</w:t>
      </w:r>
      <w:r w:rsidR="00A90194" w:rsidRPr="00A90194">
        <w:t xml:space="preserve"> celu zapewnienia różnorodności podejść szkoleniowych </w:t>
      </w:r>
      <w:r w:rsidR="00A90194">
        <w:t>Zamawiający</w:t>
      </w:r>
      <w:r w:rsidR="00A90194" w:rsidRPr="00A90194">
        <w:t xml:space="preserve"> wybierze 6 Wykonawców.</w:t>
      </w:r>
      <w:r w:rsidR="00A90194" w:rsidRPr="001E06AD">
        <w:t xml:space="preserve"> </w:t>
      </w:r>
    </w:p>
    <w:p w:rsidR="00D92EFD" w:rsidRDefault="00C16090" w:rsidP="00907F7E">
      <w:pPr>
        <w:jc w:val="both"/>
      </w:pPr>
      <w:r>
        <w:t xml:space="preserve">Zamawiający przewiduje zorganizowanie </w:t>
      </w:r>
      <w:r w:rsidR="00ED4292">
        <w:t xml:space="preserve">w 2014 r. </w:t>
      </w:r>
      <w:r>
        <w:t>15 szkoleń wprowadzających oraz 15 szkoleń ewaluacji środkowej z możliwością przeprowadzenia dodatkowych szkoleń wprowadzających, szkoleń ewaluacji środkowej oraz ewaluacji końcowej.</w:t>
      </w:r>
      <w:r w:rsidR="00DD404E">
        <w:t xml:space="preserve"> </w:t>
      </w:r>
    </w:p>
    <w:p w:rsidR="00C16090" w:rsidRPr="001F3F4E" w:rsidRDefault="00DD404E" w:rsidP="00907F7E">
      <w:pPr>
        <w:jc w:val="both"/>
      </w:pPr>
      <w:r>
        <w:t>Liczba szkoleń może być zmniejszona</w:t>
      </w:r>
      <w:r w:rsidR="00ED4292">
        <w:t xml:space="preserve"> lub zwiększona</w:t>
      </w:r>
      <w:r>
        <w:t xml:space="preserve"> w zależności od zapotrzebowania </w:t>
      </w:r>
      <w:r w:rsidR="00E70A09" w:rsidRPr="001F3F4E">
        <w:t>Zamawiającego</w:t>
      </w:r>
      <w:r w:rsidRPr="001F3F4E">
        <w:t>.</w:t>
      </w:r>
    </w:p>
    <w:p w:rsidR="00D92EFD" w:rsidRPr="00B24967" w:rsidRDefault="00D92EFD" w:rsidP="00D92EFD">
      <w:pPr>
        <w:pStyle w:val="Akapitzlist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67">
        <w:rPr>
          <w:rFonts w:ascii="Times New Roman" w:hAnsi="Times New Roman" w:cs="Times New Roman"/>
          <w:b/>
          <w:sz w:val="24"/>
          <w:szCs w:val="24"/>
        </w:rPr>
        <w:t>Planowane terminy szkoleń</w:t>
      </w:r>
    </w:p>
    <w:tbl>
      <w:tblPr>
        <w:tblW w:w="516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008"/>
        <w:gridCol w:w="1080"/>
        <w:gridCol w:w="1080"/>
      </w:tblGrid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2014-02-07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2014-02-14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2014-02-21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2014-03-07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2014-03-14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2014-03-21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2014-03-28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2014-04-11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2014-04-27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2014-05-23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2014-06-23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2014-06-27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2014-07-07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2014-07-11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2014-08-18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2014-08-22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2014-11-07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ewaluacji pośredniej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2014-12-12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 xml:space="preserve">Szkolenie wprowadzające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2014-02-24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2014-03-01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2014-03-29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2014-04-12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2014-06-02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2014-06-07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2014-07-14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2014-07-19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2014-08-18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2014-08-23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2014-09-08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2014-09-13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2014-09-22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2014-09-27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2014-09-29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2014-10-04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2014-10-11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2014-10-18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2014-10-25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2014-11-08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2014-11-22</w:t>
            </w:r>
          </w:p>
        </w:tc>
      </w:tr>
      <w:tr w:rsidR="00907F7E" w:rsidRPr="00907F7E" w:rsidTr="00907F7E">
        <w:trPr>
          <w:trHeight w:val="285"/>
          <w:jc w:val="center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Szkolenie wprowadzające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F7E" w:rsidRPr="00907F7E" w:rsidRDefault="00907F7E" w:rsidP="00907F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7F7E">
              <w:rPr>
                <w:rFonts w:ascii="Arial Narrow" w:hAnsi="Arial Narrow" w:cs="Arial"/>
                <w:sz w:val="18"/>
                <w:szCs w:val="18"/>
              </w:rPr>
              <w:t>2014-12-06</w:t>
            </w:r>
          </w:p>
        </w:tc>
      </w:tr>
    </w:tbl>
    <w:p w:rsidR="00D92EFD" w:rsidRDefault="00D92EFD" w:rsidP="006D290B">
      <w:pPr>
        <w:spacing w:line="360" w:lineRule="auto"/>
        <w:jc w:val="both"/>
      </w:pPr>
    </w:p>
    <w:p w:rsidR="001F3F4E" w:rsidRDefault="001F3F4E" w:rsidP="001F3F4E">
      <w:pPr>
        <w:spacing w:line="360" w:lineRule="auto"/>
        <w:jc w:val="both"/>
      </w:pPr>
      <w:r>
        <w:lastRenderedPageBreak/>
        <w:t xml:space="preserve">Wykonawca zobowiązany jest do gotowości realizacji szkoleń we wszystkich terminach wskazanych powyżej. Każde ze szkoleń prowadzone jest przez parę trenerów. </w:t>
      </w:r>
    </w:p>
    <w:p w:rsidR="001F3F4E" w:rsidRDefault="001F3F4E" w:rsidP="00ED4292">
      <w:pPr>
        <w:spacing w:line="360" w:lineRule="auto"/>
        <w:jc w:val="both"/>
      </w:pPr>
      <w:r>
        <w:t>Zamawiający na etapie realizacji umowy wskaże każdemu z Wykonawców terminy realizacji szkoleń.</w:t>
      </w:r>
    </w:p>
    <w:p w:rsidR="001F3F4E" w:rsidRPr="00942A38" w:rsidRDefault="001F3F4E" w:rsidP="001F3F4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38">
        <w:rPr>
          <w:rFonts w:ascii="Times New Roman" w:hAnsi="Times New Roman" w:cs="Times New Roman"/>
          <w:b/>
          <w:sz w:val="24"/>
          <w:szCs w:val="24"/>
        </w:rPr>
        <w:t>Zamawiający przewiduje następujące maksymalne stawki za przeprowadzenie jednego szkolenia przez jednego trenera tj.:</w:t>
      </w:r>
    </w:p>
    <w:p w:rsidR="001F3F4E" w:rsidRPr="001F3F4E" w:rsidRDefault="001F3F4E" w:rsidP="001F3F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4E">
        <w:rPr>
          <w:rFonts w:ascii="Times New Roman" w:hAnsi="Times New Roman" w:cs="Times New Roman"/>
          <w:sz w:val="24"/>
          <w:szCs w:val="24"/>
        </w:rPr>
        <w:t>szkolenia wprowadzające – maks. 3</w:t>
      </w:r>
      <w:r w:rsidR="002B5EB9">
        <w:rPr>
          <w:rFonts w:ascii="Times New Roman" w:hAnsi="Times New Roman" w:cs="Times New Roman"/>
          <w:sz w:val="24"/>
          <w:szCs w:val="24"/>
        </w:rPr>
        <w:t> </w:t>
      </w:r>
      <w:r w:rsidRPr="001F3F4E">
        <w:rPr>
          <w:rFonts w:ascii="Times New Roman" w:hAnsi="Times New Roman" w:cs="Times New Roman"/>
          <w:sz w:val="24"/>
          <w:szCs w:val="24"/>
        </w:rPr>
        <w:t>900</w:t>
      </w:r>
      <w:r w:rsidR="002B5EB9">
        <w:rPr>
          <w:rFonts w:ascii="Times New Roman" w:hAnsi="Times New Roman" w:cs="Times New Roman"/>
          <w:sz w:val="24"/>
          <w:szCs w:val="24"/>
        </w:rPr>
        <w:t>,00</w:t>
      </w:r>
      <w:r w:rsidRPr="001F3F4E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1F3F4E" w:rsidRPr="001F3F4E" w:rsidRDefault="001F3F4E" w:rsidP="001F3F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4E">
        <w:rPr>
          <w:rFonts w:ascii="Times New Roman" w:hAnsi="Times New Roman" w:cs="Times New Roman"/>
          <w:sz w:val="24"/>
          <w:szCs w:val="24"/>
        </w:rPr>
        <w:t xml:space="preserve"> szkolenia ewaluacji pośredniej – maks. 3</w:t>
      </w:r>
      <w:r w:rsidR="002B5EB9">
        <w:rPr>
          <w:rFonts w:ascii="Times New Roman" w:hAnsi="Times New Roman" w:cs="Times New Roman"/>
          <w:sz w:val="24"/>
          <w:szCs w:val="24"/>
        </w:rPr>
        <w:t> </w:t>
      </w:r>
      <w:r w:rsidRPr="001F3F4E">
        <w:rPr>
          <w:rFonts w:ascii="Times New Roman" w:hAnsi="Times New Roman" w:cs="Times New Roman"/>
          <w:sz w:val="24"/>
          <w:szCs w:val="24"/>
        </w:rPr>
        <w:t>432</w:t>
      </w:r>
      <w:r w:rsidR="002B5EB9">
        <w:rPr>
          <w:rFonts w:ascii="Times New Roman" w:hAnsi="Times New Roman" w:cs="Times New Roman"/>
          <w:sz w:val="24"/>
          <w:szCs w:val="24"/>
        </w:rPr>
        <w:t>,00</w:t>
      </w:r>
      <w:r w:rsidRPr="001F3F4E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1F3F4E" w:rsidRDefault="001F3F4E" w:rsidP="001F3F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F4E">
        <w:rPr>
          <w:rFonts w:ascii="Times New Roman" w:hAnsi="Times New Roman" w:cs="Times New Roman"/>
          <w:sz w:val="24"/>
          <w:szCs w:val="24"/>
        </w:rPr>
        <w:t>szkolenie ewaluacji końcowej  - maks. 2</w:t>
      </w:r>
      <w:r w:rsidR="002B5EB9">
        <w:rPr>
          <w:rFonts w:ascii="Times New Roman" w:hAnsi="Times New Roman" w:cs="Times New Roman"/>
          <w:sz w:val="24"/>
          <w:szCs w:val="24"/>
        </w:rPr>
        <w:t> </w:t>
      </w:r>
      <w:r w:rsidRPr="001F3F4E">
        <w:rPr>
          <w:rFonts w:ascii="Times New Roman" w:hAnsi="Times New Roman" w:cs="Times New Roman"/>
          <w:sz w:val="24"/>
          <w:szCs w:val="24"/>
        </w:rPr>
        <w:t>352</w:t>
      </w:r>
      <w:r w:rsidR="002B5EB9">
        <w:rPr>
          <w:rFonts w:ascii="Times New Roman" w:hAnsi="Times New Roman" w:cs="Times New Roman"/>
          <w:sz w:val="24"/>
          <w:szCs w:val="24"/>
        </w:rPr>
        <w:t>,00</w:t>
      </w:r>
      <w:r w:rsidRPr="001F3F4E"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A52628" w:rsidRDefault="00A52628" w:rsidP="00A52628">
      <w:pPr>
        <w:jc w:val="both"/>
      </w:pPr>
      <w:r>
        <w:t>Przez godzinę szkoleniową rozumie się 60 min. Podana liczba godzin zajęć obejmuje czas przeznaczony na zajęcia merytoryczne. Dopuszcza się przeprowadzenie 30 min. przerw w trakcie zajęć (nie więcej niż jedna przerwa 30 min. na każde 120 min Szkolenia). Których porach będzie ustalana w sposób elastyczny w oparciu o potrzeby uczestników Szkolenia.</w:t>
      </w:r>
    </w:p>
    <w:p w:rsidR="002B5EB9" w:rsidRDefault="002B5EB9" w:rsidP="00A52628">
      <w:pPr>
        <w:jc w:val="both"/>
      </w:pPr>
    </w:p>
    <w:p w:rsidR="002B5EB9" w:rsidRPr="00A52628" w:rsidRDefault="002B5EB9" w:rsidP="00A52628">
      <w:pPr>
        <w:jc w:val="both"/>
      </w:pPr>
      <w:r>
        <w:t>Zamawiający zapewnia ośrodek szkoleniowy, w którym zakwaterowani będą uczestnicy szkoleń oraz trenerzy prowadzący szkolenia.</w:t>
      </w:r>
    </w:p>
    <w:p w:rsidR="00B24967" w:rsidRDefault="00B24967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3F4E" w:rsidRDefault="001F3F4E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obliczy ocenę oferty na podstawie zaoferowanych cen jednostkowych oraz liczby szkoleń wskazanych przez Zamawiaj</w:t>
      </w:r>
      <w:r w:rsidR="00B2496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</w:t>
      </w:r>
      <w:r w:rsidR="00B24967">
        <w:rPr>
          <w:rFonts w:ascii="Times New Roman" w:hAnsi="Times New Roman" w:cs="Times New Roman"/>
          <w:sz w:val="24"/>
          <w:szCs w:val="24"/>
        </w:rPr>
        <w:t xml:space="preserve">o w Formularzu oferty. </w:t>
      </w:r>
    </w:p>
    <w:p w:rsidR="00F964D4" w:rsidRDefault="00F964D4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4D4" w:rsidRDefault="00F964D4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wycenić </w:t>
      </w:r>
      <w:r w:rsidR="002B5EB9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szkolenie biorą</w:t>
      </w:r>
      <w:r w:rsidR="006361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pod uwagę</w:t>
      </w:r>
      <w:r w:rsidR="0063619D">
        <w:rPr>
          <w:rFonts w:ascii="Times New Roman" w:hAnsi="Times New Roman" w:cs="Times New Roman"/>
          <w:sz w:val="24"/>
          <w:szCs w:val="24"/>
        </w:rPr>
        <w:t xml:space="preserve"> maksymalną liczbę </w:t>
      </w:r>
      <w:r w:rsidR="002B5EB9">
        <w:rPr>
          <w:rFonts w:ascii="Times New Roman" w:hAnsi="Times New Roman" w:cs="Times New Roman"/>
          <w:sz w:val="24"/>
          <w:szCs w:val="24"/>
        </w:rPr>
        <w:t xml:space="preserve">godzin </w:t>
      </w:r>
      <w:r w:rsidR="0063619D">
        <w:rPr>
          <w:rFonts w:ascii="Times New Roman" w:hAnsi="Times New Roman" w:cs="Times New Roman"/>
          <w:sz w:val="24"/>
          <w:szCs w:val="24"/>
        </w:rPr>
        <w:t xml:space="preserve">szkoleniowych dla danego </w:t>
      </w:r>
      <w:r w:rsidR="002B5EB9">
        <w:rPr>
          <w:rFonts w:ascii="Times New Roman" w:hAnsi="Times New Roman" w:cs="Times New Roman"/>
          <w:sz w:val="24"/>
          <w:szCs w:val="24"/>
        </w:rPr>
        <w:t xml:space="preserve">typu </w:t>
      </w:r>
      <w:r w:rsidR="0063619D">
        <w:rPr>
          <w:rFonts w:ascii="Times New Roman" w:hAnsi="Times New Roman" w:cs="Times New Roman"/>
          <w:sz w:val="24"/>
          <w:szCs w:val="24"/>
        </w:rPr>
        <w:t>Szkolenia</w:t>
      </w:r>
      <w:r w:rsidR="002B5EB9">
        <w:rPr>
          <w:rFonts w:ascii="Times New Roman" w:hAnsi="Times New Roman" w:cs="Times New Roman"/>
          <w:sz w:val="24"/>
          <w:szCs w:val="24"/>
        </w:rPr>
        <w:t xml:space="preserve"> zgodnie z punktem 3 Załącznika nr 1 do SIWZ.</w:t>
      </w:r>
    </w:p>
    <w:p w:rsidR="00F964D4" w:rsidRDefault="00F964D4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967" w:rsidRPr="001F3F4E" w:rsidRDefault="00B24967" w:rsidP="001F3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informuje, iż cena nie jest jedynym kryterium wyboru oferty, pozostałe kryteria wskazane są w SIWZ w Rozdziale 16.</w:t>
      </w:r>
    </w:p>
    <w:p w:rsidR="00B24967" w:rsidRDefault="00B24967" w:rsidP="00B24967">
      <w:pPr>
        <w:spacing w:line="360" w:lineRule="auto"/>
        <w:jc w:val="both"/>
      </w:pPr>
      <w:r w:rsidRPr="007434FE">
        <w:t xml:space="preserve">Preferowany termin realizacji zamówienia: </w:t>
      </w:r>
      <w:r w:rsidRPr="0083305D">
        <w:rPr>
          <w:b/>
        </w:rPr>
        <w:t>01.02.201</w:t>
      </w:r>
      <w:r>
        <w:rPr>
          <w:b/>
        </w:rPr>
        <w:t>4</w:t>
      </w:r>
      <w:r w:rsidRPr="0083305D">
        <w:rPr>
          <w:b/>
        </w:rPr>
        <w:t>-31.01.2015</w:t>
      </w:r>
    </w:p>
    <w:p w:rsidR="001F3F4E" w:rsidRDefault="001F3F4E" w:rsidP="00ED4292">
      <w:pPr>
        <w:spacing w:line="360" w:lineRule="auto"/>
        <w:jc w:val="both"/>
      </w:pPr>
    </w:p>
    <w:p w:rsidR="00ED4292" w:rsidRDefault="002F12B2" w:rsidP="00B24967">
      <w:pPr>
        <w:spacing w:line="360" w:lineRule="auto"/>
        <w:jc w:val="both"/>
      </w:pPr>
      <w:r>
        <w:t>Szczegółowe zasady współpracy Zamawiającego z Wykonawcą określa</w:t>
      </w:r>
      <w:r w:rsidR="00B24967">
        <w:t xml:space="preserve"> </w:t>
      </w:r>
      <w:r w:rsidR="00794DDB">
        <w:t>Załącznik_nr_1a</w:t>
      </w:r>
      <w:r w:rsidR="00ED4292" w:rsidRPr="00ED4292">
        <w:t>_</w:t>
      </w:r>
      <w:r w:rsidR="00B24967">
        <w:t xml:space="preserve">do </w:t>
      </w:r>
      <w:proofErr w:type="spellStart"/>
      <w:r w:rsidR="00B24967">
        <w:t>SIWZ_</w:t>
      </w:r>
      <w:r w:rsidR="00ED4292" w:rsidRPr="00ED4292">
        <w:t>Zasady_współpracy</w:t>
      </w:r>
      <w:proofErr w:type="spellEnd"/>
      <w:r w:rsidR="00ED4292">
        <w:t>.</w:t>
      </w:r>
    </w:p>
    <w:p w:rsidR="00B24967" w:rsidRDefault="008D6E03" w:rsidP="00ED4292">
      <w:pPr>
        <w:spacing w:line="360" w:lineRule="auto"/>
        <w:jc w:val="both"/>
      </w:pPr>
      <w:r w:rsidRPr="008D6E03">
        <w:t xml:space="preserve">Cykl Szkoleń i Ewaluacji Wolontariatu Europejskiego ma na celu zapewnienie młodym wolontariuszom ciągłego wsparcia podczas projektu Wolontariatu Europejskiego. </w:t>
      </w:r>
    </w:p>
    <w:p w:rsidR="008D6E03" w:rsidRDefault="008D6E03" w:rsidP="00ED4292">
      <w:pPr>
        <w:spacing w:line="360" w:lineRule="auto"/>
        <w:jc w:val="both"/>
      </w:pPr>
      <w:r w:rsidRPr="008D6E03">
        <w:t>Cykl ten przyczynia się do rozwoju i nauki każdej młodej osoby. Pomaga ponadto rozwiązywać sytuacje konfliktowe, przeciwdziała ryzyku i ułatwia ocenę doświadczenia zdobytego w trakcie realizacji projektu.</w:t>
      </w:r>
    </w:p>
    <w:p w:rsidR="00B24967" w:rsidRDefault="00B24967" w:rsidP="00ED4292">
      <w:pPr>
        <w:spacing w:line="360" w:lineRule="auto"/>
        <w:jc w:val="both"/>
      </w:pPr>
    </w:p>
    <w:p w:rsidR="00B24967" w:rsidRPr="00B24967" w:rsidRDefault="00B24967" w:rsidP="00B2496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67">
        <w:rPr>
          <w:rFonts w:ascii="Times New Roman" w:hAnsi="Times New Roman" w:cs="Times New Roman"/>
          <w:b/>
          <w:sz w:val="24"/>
          <w:szCs w:val="24"/>
        </w:rPr>
        <w:t>Organizacja szkoleń w ramach Wolontariatu Europejskiego:</w:t>
      </w:r>
    </w:p>
    <w:p w:rsidR="00E9374D" w:rsidRPr="00B24967" w:rsidRDefault="00E9374D" w:rsidP="00794DDB">
      <w:pPr>
        <w:pStyle w:val="Akapitzlist"/>
        <w:numPr>
          <w:ilvl w:val="0"/>
          <w:numId w:val="14"/>
        </w:num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67">
        <w:rPr>
          <w:rFonts w:ascii="Times New Roman" w:hAnsi="Times New Roman" w:cs="Times New Roman"/>
          <w:i/>
          <w:sz w:val="24"/>
          <w:szCs w:val="24"/>
        </w:rPr>
        <w:t>Szkolenie wprowadzające</w:t>
      </w:r>
      <w:r w:rsidR="00C16090" w:rsidRPr="00B24967">
        <w:rPr>
          <w:rFonts w:ascii="Times New Roman" w:hAnsi="Times New Roman" w:cs="Times New Roman"/>
          <w:i/>
          <w:sz w:val="24"/>
          <w:szCs w:val="24"/>
        </w:rPr>
        <w:t xml:space="preserve"> (on </w:t>
      </w:r>
      <w:proofErr w:type="spellStart"/>
      <w:r w:rsidR="00C16090" w:rsidRPr="00B24967">
        <w:rPr>
          <w:rFonts w:ascii="Times New Roman" w:hAnsi="Times New Roman" w:cs="Times New Roman"/>
          <w:i/>
          <w:sz w:val="24"/>
          <w:szCs w:val="24"/>
        </w:rPr>
        <w:t>arrival</w:t>
      </w:r>
      <w:proofErr w:type="spellEnd"/>
      <w:r w:rsidR="00C16090" w:rsidRPr="00B24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6090" w:rsidRPr="00B24967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="00C16090" w:rsidRPr="00B24967">
        <w:rPr>
          <w:rFonts w:ascii="Times New Roman" w:hAnsi="Times New Roman" w:cs="Times New Roman"/>
          <w:i/>
          <w:sz w:val="24"/>
          <w:szCs w:val="24"/>
        </w:rPr>
        <w:t>)</w:t>
      </w:r>
    </w:p>
    <w:p w:rsidR="006F2AA6" w:rsidRPr="00C16090" w:rsidRDefault="00A742E4" w:rsidP="006F2AA6">
      <w:pPr>
        <w:spacing w:before="120"/>
        <w:jc w:val="both"/>
      </w:pPr>
      <w:r w:rsidRPr="00A742E4">
        <w:rPr>
          <w:i/>
        </w:rPr>
        <w:lastRenderedPageBreak/>
        <w:t>Cel</w:t>
      </w:r>
      <w:r w:rsidR="006F2AA6" w:rsidRPr="0083305D">
        <w:rPr>
          <w:b/>
        </w:rPr>
        <w:t>:</w:t>
      </w:r>
      <w:r w:rsidR="006F2AA6" w:rsidRPr="00C16090">
        <w:t xml:space="preserve"> wprowadzenie do pracy w polskiej organizacji goszczącej, do kilkumiesięcznego pobytu w Polsce; poznanie innych wolontariuszy i programu Wolontariatu Europejskiego</w:t>
      </w:r>
      <w:r w:rsidR="002B5EB9">
        <w:t>.</w:t>
      </w:r>
    </w:p>
    <w:p w:rsidR="006F2AA6" w:rsidRPr="00C16090" w:rsidRDefault="006F2AA6" w:rsidP="006F2AA6">
      <w:pPr>
        <w:spacing w:before="120"/>
        <w:jc w:val="both"/>
      </w:pPr>
      <w:r w:rsidRPr="0083305D">
        <w:rPr>
          <w:i/>
        </w:rPr>
        <w:t>Grupa d</w:t>
      </w:r>
      <w:r w:rsidR="0083305D" w:rsidRPr="0083305D">
        <w:rPr>
          <w:i/>
        </w:rPr>
        <w:t>ocelowa:</w:t>
      </w:r>
      <w:r w:rsidR="0083305D">
        <w:t xml:space="preserve"> młodzi wolontariusze z Krajów Programu, Krajów Partnerskich i Innych Krajów Partnerskich realizujących p</w:t>
      </w:r>
      <w:r w:rsidRPr="00C16090">
        <w:t>rojekty trwające dłużej niż 2 miesiące, przyjeżd</w:t>
      </w:r>
      <w:r w:rsidR="0083305D">
        <w:t>żający do organizacji polskich.</w:t>
      </w:r>
      <w:r w:rsidR="006E5276">
        <w:t xml:space="preserve"> Więcej informacji nt. pod wskazanym linkiem: </w:t>
      </w:r>
      <w:hyperlink r:id="rId8" w:history="1">
        <w:r w:rsidR="006E5276" w:rsidRPr="006E5276">
          <w:rPr>
            <w:rStyle w:val="Hipercze"/>
          </w:rPr>
          <w:t>http://erasmusplus.org.pl/wp-content/uploads/2013/12/erasmus-plus-programme-guide_en.pdf</w:t>
        </w:r>
      </w:hyperlink>
    </w:p>
    <w:p w:rsidR="00FC1420" w:rsidRDefault="006F2AA6" w:rsidP="006F2AA6">
      <w:pPr>
        <w:spacing w:before="120"/>
        <w:jc w:val="both"/>
      </w:pPr>
      <w:r w:rsidRPr="0083305D">
        <w:rPr>
          <w:i/>
        </w:rPr>
        <w:t>Czas trwania</w:t>
      </w:r>
      <w:r w:rsidR="00E275F2">
        <w:rPr>
          <w:i/>
        </w:rPr>
        <w:t xml:space="preserve"> jednego </w:t>
      </w:r>
      <w:r w:rsidR="00B24967">
        <w:rPr>
          <w:i/>
        </w:rPr>
        <w:t>Szkolenia</w:t>
      </w:r>
      <w:r w:rsidR="00B24967">
        <w:t>:</w:t>
      </w:r>
      <w:r w:rsidR="00FC1420">
        <w:t xml:space="preserve"> 50 h (40 h szkoleniowych + 10 h na</w:t>
      </w:r>
      <w:r w:rsidR="00705453">
        <w:t xml:space="preserve"> przygotowanie szkolenia, </w:t>
      </w:r>
      <w:r w:rsidR="00FC1420">
        <w:t xml:space="preserve"> ewaluację i przygotowanie raportu).</w:t>
      </w:r>
    </w:p>
    <w:p w:rsidR="006F2AA6" w:rsidRPr="00C16090" w:rsidRDefault="006F2AA6" w:rsidP="006F2AA6">
      <w:pPr>
        <w:spacing w:before="120"/>
        <w:jc w:val="both"/>
      </w:pPr>
      <w:r w:rsidRPr="0083305D">
        <w:rPr>
          <w:i/>
        </w:rPr>
        <w:t xml:space="preserve">Liczba </w:t>
      </w:r>
      <w:r w:rsidR="00E275F2">
        <w:rPr>
          <w:i/>
        </w:rPr>
        <w:t>uczestników jednego szkolenia</w:t>
      </w:r>
      <w:r w:rsidRPr="0083305D">
        <w:rPr>
          <w:i/>
        </w:rPr>
        <w:t>:</w:t>
      </w:r>
      <w:r w:rsidRPr="00C16090">
        <w:t xml:space="preserve"> min. 16; maks.24 (+2 opcjonalnie, po uzgodnieniu z trenerami)</w:t>
      </w:r>
    </w:p>
    <w:p w:rsidR="006F2AA6" w:rsidRPr="00C16090" w:rsidRDefault="006F2AA6" w:rsidP="006F2AA6">
      <w:pPr>
        <w:spacing w:before="120"/>
        <w:jc w:val="both"/>
      </w:pPr>
      <w:r w:rsidRPr="0083305D">
        <w:rPr>
          <w:i/>
        </w:rPr>
        <w:t>Termin szkolenia:</w:t>
      </w:r>
      <w:r w:rsidRPr="00C16090">
        <w:t xml:space="preserve"> na początku pobytu, do max 4 tygodni od dnia rozpoczęcia działania</w:t>
      </w:r>
      <w:r w:rsidR="0083305D">
        <w:t>.</w:t>
      </w:r>
    </w:p>
    <w:p w:rsidR="006F2AA6" w:rsidRPr="00C16090" w:rsidRDefault="006F2AA6" w:rsidP="006F2AA6">
      <w:pPr>
        <w:spacing w:before="120"/>
        <w:jc w:val="both"/>
      </w:pPr>
      <w:r w:rsidRPr="0083305D">
        <w:rPr>
          <w:i/>
        </w:rPr>
        <w:t>Język:</w:t>
      </w:r>
      <w:r w:rsidRPr="00C16090">
        <w:t xml:space="preserve"> polski + tłumaczenie na język/-i rozumiany/-e przez większość uczestników danego spotkania</w:t>
      </w:r>
    </w:p>
    <w:p w:rsidR="006F2AA6" w:rsidRPr="0083305D" w:rsidRDefault="006F2AA6" w:rsidP="006F2AA6">
      <w:pPr>
        <w:spacing w:before="120"/>
        <w:jc w:val="both"/>
        <w:rPr>
          <w:i/>
        </w:rPr>
      </w:pPr>
      <w:r w:rsidRPr="0083305D">
        <w:rPr>
          <w:i/>
        </w:rPr>
        <w:t>Zawartość:</w:t>
      </w:r>
    </w:p>
    <w:p w:rsidR="006F2AA6" w:rsidRPr="00C16090" w:rsidRDefault="006F2AA6" w:rsidP="006F2AA6">
      <w:pPr>
        <w:pStyle w:val="Tekstpodstawowy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</w:rPr>
      </w:pPr>
      <w:r w:rsidRPr="00C16090">
        <w:rPr>
          <w:rFonts w:ascii="Times New Roman" w:hAnsi="Times New Roman" w:cs="Times New Roman"/>
          <w:sz w:val="24"/>
        </w:rPr>
        <w:t xml:space="preserve">Przypomnienie podstawowych informacji o </w:t>
      </w:r>
      <w:r w:rsidR="00C16090">
        <w:rPr>
          <w:rFonts w:ascii="Times New Roman" w:hAnsi="Times New Roman" w:cs="Times New Roman"/>
          <w:sz w:val="24"/>
        </w:rPr>
        <w:t>Wolontariacie Europejskim</w:t>
      </w:r>
      <w:r w:rsidR="0083305D">
        <w:rPr>
          <w:rFonts w:ascii="Times New Roman" w:hAnsi="Times New Roman" w:cs="Times New Roman"/>
          <w:sz w:val="24"/>
        </w:rPr>
        <w:t xml:space="preserve"> i Programie Erasmus+</w:t>
      </w:r>
      <w:r w:rsidRPr="00C16090">
        <w:rPr>
          <w:rFonts w:ascii="Times New Roman" w:hAnsi="Times New Roman" w:cs="Times New Roman"/>
          <w:sz w:val="24"/>
        </w:rPr>
        <w:t xml:space="preserve"> (np. obowiązki organizacji wysyłającej, goszczącej, mentor</w:t>
      </w:r>
      <w:r w:rsidR="0083305D">
        <w:rPr>
          <w:rFonts w:ascii="Times New Roman" w:hAnsi="Times New Roman" w:cs="Times New Roman"/>
          <w:sz w:val="24"/>
        </w:rPr>
        <w:t>, filozofia LLP</w:t>
      </w:r>
      <w:r w:rsidRPr="00C16090">
        <w:rPr>
          <w:rFonts w:ascii="Times New Roman" w:hAnsi="Times New Roman" w:cs="Times New Roman"/>
          <w:sz w:val="24"/>
        </w:rPr>
        <w:t>). Sprawdzenie sytuacji ubezpieczenia i wiz wolontariuszy.</w:t>
      </w:r>
    </w:p>
    <w:p w:rsidR="006F2AA6" w:rsidRPr="00C16090" w:rsidRDefault="006F2AA6" w:rsidP="006F2AA6">
      <w:pPr>
        <w:numPr>
          <w:ilvl w:val="0"/>
          <w:numId w:val="3"/>
        </w:numPr>
        <w:spacing w:before="120"/>
        <w:jc w:val="both"/>
      </w:pPr>
      <w:r w:rsidRPr="00C16090">
        <w:t>Praca w projekcie- komunikacja, praca z grupą docelową, trudne sytuacje, konflikty, system wsparcia, praca w zespole, społeczność lokalna i wpływ projektu na społeczność lokalną</w:t>
      </w:r>
      <w:r w:rsidR="00C16090">
        <w:t>.</w:t>
      </w:r>
    </w:p>
    <w:p w:rsidR="006F2AA6" w:rsidRDefault="006F2AA6" w:rsidP="00C16090">
      <w:pPr>
        <w:numPr>
          <w:ilvl w:val="0"/>
          <w:numId w:val="3"/>
        </w:numPr>
        <w:spacing w:before="120"/>
        <w:jc w:val="both"/>
      </w:pPr>
      <w:r w:rsidRPr="00C16090">
        <w:t>Edukacja międzykulturowa</w:t>
      </w:r>
      <w:r w:rsidR="00C16090">
        <w:t xml:space="preserve"> - ż</w:t>
      </w:r>
      <w:r w:rsidRPr="00C16090">
        <w:t>ycie wolontariusza w obcym kraju,</w:t>
      </w:r>
      <w:r w:rsidR="00C16090">
        <w:t xml:space="preserve"> r</w:t>
      </w:r>
      <w:r w:rsidRPr="00C16090">
        <w:t xml:space="preserve">adzenie sobie z szokiem kulturowy, </w:t>
      </w:r>
      <w:r w:rsidR="00C16090">
        <w:t xml:space="preserve"> P</w:t>
      </w:r>
      <w:r w:rsidRPr="00C16090">
        <w:t xml:space="preserve">olska oczami wolontariusza – obcokrajowcy o Polsce, Polakach, </w:t>
      </w:r>
      <w:r w:rsidR="00C16090">
        <w:t>informacje o Polsce.</w:t>
      </w:r>
    </w:p>
    <w:p w:rsidR="00C16090" w:rsidRDefault="006F2AA6" w:rsidP="00C16090">
      <w:pPr>
        <w:numPr>
          <w:ilvl w:val="0"/>
          <w:numId w:val="3"/>
        </w:numPr>
        <w:spacing w:before="120"/>
        <w:jc w:val="both"/>
      </w:pPr>
      <w:r w:rsidRPr="00C16090">
        <w:t>Dodatkowo program ON ARRU może zawierać:</w:t>
      </w:r>
      <w:r w:rsidR="00C16090">
        <w:t xml:space="preserve"> </w:t>
      </w:r>
      <w:r w:rsidRPr="00C16090">
        <w:t>zagadnienia dotyczące różnych ról w projektach EVS: wolontariusz, mentor, itp.</w:t>
      </w:r>
      <w:r w:rsidR="00C16090">
        <w:t xml:space="preserve">, </w:t>
      </w:r>
      <w:r w:rsidRPr="00C16090">
        <w:t>zwiedzanie miasta,</w:t>
      </w:r>
      <w:r w:rsidR="00C16090">
        <w:t xml:space="preserve"> </w:t>
      </w:r>
      <w:r w:rsidRPr="00C16090">
        <w:t>„wieczór polski”</w:t>
      </w:r>
      <w:r w:rsidR="00C16090">
        <w:t xml:space="preserve"> – warsztaty</w:t>
      </w:r>
      <w:r w:rsidRPr="00C16090">
        <w:t>,</w:t>
      </w:r>
      <w:r w:rsidR="00C16090">
        <w:t xml:space="preserve"> </w:t>
      </w:r>
      <w:proofErr w:type="spellStart"/>
      <w:r w:rsidRPr="00C16090">
        <w:t>Youthpass</w:t>
      </w:r>
      <w:proofErr w:type="spellEnd"/>
      <w:r w:rsidRPr="00C16090">
        <w:t xml:space="preserve"> – koncepcja i możliwe zastosowanie</w:t>
      </w:r>
      <w:r w:rsidR="0083305D">
        <w:t>.</w:t>
      </w:r>
    </w:p>
    <w:p w:rsidR="00C16090" w:rsidRPr="00B24967" w:rsidRDefault="00C16090" w:rsidP="00C16090">
      <w:pPr>
        <w:spacing w:before="120"/>
        <w:jc w:val="both"/>
        <w:rPr>
          <w:b/>
        </w:rPr>
      </w:pPr>
    </w:p>
    <w:p w:rsidR="00C16090" w:rsidRPr="00B24967" w:rsidRDefault="00C16090" w:rsidP="00794DDB">
      <w:pPr>
        <w:pStyle w:val="Akapitzlist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67">
        <w:rPr>
          <w:rFonts w:ascii="Times New Roman" w:hAnsi="Times New Roman" w:cs="Times New Roman"/>
          <w:b/>
          <w:i/>
          <w:sz w:val="24"/>
          <w:szCs w:val="24"/>
        </w:rPr>
        <w:t>Szkolenie ewaluacji środkowej</w:t>
      </w:r>
    </w:p>
    <w:p w:rsidR="00DD404E" w:rsidRPr="00DD404E" w:rsidRDefault="00DD404E" w:rsidP="00DD404E">
      <w:pPr>
        <w:spacing w:before="120"/>
        <w:jc w:val="both"/>
      </w:pPr>
      <w:r w:rsidRPr="0083305D">
        <w:rPr>
          <w:i/>
        </w:rPr>
        <w:t>Cel:</w:t>
      </w:r>
      <w:r w:rsidRPr="00DD404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DD404E">
        <w:t>wolontariackie</w:t>
      </w:r>
      <w:proofErr w:type="spellEnd"/>
      <w:r w:rsidRPr="00DD404E">
        <w:t>, programy związane z edukacją zawodową.</w:t>
      </w:r>
    </w:p>
    <w:p w:rsidR="00DD404E" w:rsidRPr="00DD404E" w:rsidRDefault="00DD404E" w:rsidP="00DD404E">
      <w:pPr>
        <w:spacing w:before="120"/>
        <w:jc w:val="both"/>
      </w:pPr>
      <w:r w:rsidRPr="0083305D">
        <w:rPr>
          <w:i/>
        </w:rPr>
        <w:t>Grupa docelowa:</w:t>
      </w:r>
      <w:r w:rsidRPr="00DD404E">
        <w:t xml:space="preserve"> młodzi wolontariusze realizujący projekty trwające min. 6 miesięcy, przyjeżdżają</w:t>
      </w:r>
      <w:r w:rsidR="00FC1420">
        <w:t>cy do organizacji polskich</w:t>
      </w:r>
    </w:p>
    <w:p w:rsidR="00DD404E" w:rsidRDefault="00DD404E" w:rsidP="00DD404E">
      <w:pPr>
        <w:spacing w:before="120"/>
        <w:jc w:val="both"/>
      </w:pPr>
      <w:r w:rsidRPr="0083305D">
        <w:rPr>
          <w:i/>
        </w:rPr>
        <w:t>Czas trwania:</w:t>
      </w:r>
      <w:r w:rsidR="00B24967">
        <w:rPr>
          <w:i/>
        </w:rPr>
        <w:t xml:space="preserve"> </w:t>
      </w:r>
      <w:r w:rsidR="00705453">
        <w:t xml:space="preserve">44h </w:t>
      </w:r>
      <w:r w:rsidRPr="00DD404E">
        <w:t xml:space="preserve"> </w:t>
      </w:r>
      <w:r w:rsidR="00FC1420">
        <w:t>(</w:t>
      </w:r>
      <w:r w:rsidR="00705453">
        <w:t>32</w:t>
      </w:r>
      <w:r w:rsidR="00FC1420">
        <w:t xml:space="preserve"> h </w:t>
      </w:r>
      <w:r w:rsidR="002B5EB9">
        <w:t xml:space="preserve">szkoleniowe </w:t>
      </w:r>
      <w:r w:rsidR="00FC1420">
        <w:t>+ 1</w:t>
      </w:r>
      <w:r w:rsidR="00705453">
        <w:t>2</w:t>
      </w:r>
      <w:r w:rsidR="00FC1420">
        <w:t xml:space="preserve">h na </w:t>
      </w:r>
      <w:r w:rsidR="00705453">
        <w:t xml:space="preserve">przygotowanie szkolenia, </w:t>
      </w:r>
      <w:r w:rsidR="00FC1420">
        <w:t>ewaluację i przygotowanie raportu).</w:t>
      </w:r>
    </w:p>
    <w:p w:rsidR="00DD404E" w:rsidRPr="00DD404E" w:rsidRDefault="00DD404E" w:rsidP="00DD404E">
      <w:pPr>
        <w:spacing w:before="120"/>
        <w:jc w:val="both"/>
      </w:pPr>
      <w:r w:rsidRPr="0083305D">
        <w:rPr>
          <w:i/>
        </w:rPr>
        <w:t>Termin szkolenia:</w:t>
      </w:r>
      <w:r w:rsidRPr="00DD404E">
        <w:t xml:space="preserve"> około połowy czasu trwania projektu</w:t>
      </w:r>
    </w:p>
    <w:p w:rsidR="00DD404E" w:rsidRPr="00DD404E" w:rsidRDefault="00DD404E" w:rsidP="00DD404E">
      <w:pPr>
        <w:spacing w:before="120"/>
        <w:jc w:val="both"/>
      </w:pPr>
      <w:r w:rsidRPr="0083305D">
        <w:rPr>
          <w:i/>
        </w:rPr>
        <w:t>Język:</w:t>
      </w:r>
      <w:r w:rsidRPr="00DD404E">
        <w:t xml:space="preserve"> polski (możliwie bez tłumaczenia)</w:t>
      </w:r>
    </w:p>
    <w:p w:rsidR="00DD404E" w:rsidRPr="00DD404E" w:rsidRDefault="00DD404E" w:rsidP="00DD404E">
      <w:pPr>
        <w:spacing w:before="120"/>
        <w:jc w:val="both"/>
      </w:pPr>
      <w:r w:rsidRPr="0083305D">
        <w:rPr>
          <w:i/>
        </w:rPr>
        <w:t>Liczba uczestników:</w:t>
      </w:r>
      <w:r w:rsidRPr="00DD404E">
        <w:t xml:space="preserve"> min. 16; maks 19 (+2 opcjonalnie, po uzgodnieniu z trenerami)</w:t>
      </w:r>
    </w:p>
    <w:p w:rsidR="00DD404E" w:rsidRPr="0083305D" w:rsidRDefault="00DD404E" w:rsidP="00DD404E">
      <w:pPr>
        <w:spacing w:before="120"/>
        <w:jc w:val="both"/>
        <w:rPr>
          <w:i/>
        </w:rPr>
      </w:pPr>
      <w:r w:rsidRPr="0083305D">
        <w:rPr>
          <w:i/>
        </w:rPr>
        <w:t>Zawartość:</w:t>
      </w:r>
    </w:p>
    <w:p w:rsidR="00DD404E" w:rsidRPr="00DD404E" w:rsidRDefault="00DD404E" w:rsidP="00DD404E">
      <w:pPr>
        <w:numPr>
          <w:ilvl w:val="0"/>
          <w:numId w:val="4"/>
        </w:numPr>
        <w:spacing w:before="120"/>
        <w:jc w:val="both"/>
      </w:pPr>
      <w:r w:rsidRPr="00DD404E">
        <w:lastRenderedPageBreak/>
        <w:t>Ewaluacja dotychczasowego przebiegu projektu (praca w organizacji, integracja, nowe umiejętności, doświadczenia</w:t>
      </w:r>
      <w:r>
        <w:t xml:space="preserve">). </w:t>
      </w:r>
      <w:r w:rsidRPr="00DD404E">
        <w:t>Wymiana doświadczeń z innymi wolontariuszami. Spojrzenie na dalszą część projektu - co można udoskonalić/zmienić i jak?</w:t>
      </w:r>
      <w:r>
        <w:t xml:space="preserve"> </w:t>
      </w:r>
      <w:r w:rsidRPr="00DD404E">
        <w:t>Informacja zwrotna dla NA</w:t>
      </w:r>
      <w:r>
        <w:t>.</w:t>
      </w:r>
      <w:r w:rsidRPr="00DD404E">
        <w:t xml:space="preserve"> </w:t>
      </w:r>
    </w:p>
    <w:p w:rsidR="00DD404E" w:rsidRPr="00DD404E" w:rsidRDefault="00DD404E" w:rsidP="00DD404E">
      <w:pPr>
        <w:numPr>
          <w:ilvl w:val="0"/>
          <w:numId w:val="4"/>
        </w:numPr>
        <w:spacing w:before="120"/>
        <w:jc w:val="both"/>
      </w:pPr>
      <w:r w:rsidRPr="00DD404E">
        <w:t>Problemy i konflikty w projekcie i poza nim – określenie problematycznych aspektów w pracy i w życiu osobistym, oraz wypracowanie strategii rozwiązywania konfliktów</w:t>
      </w:r>
    </w:p>
    <w:p w:rsidR="00DD404E" w:rsidRPr="00DD404E" w:rsidRDefault="00DD404E" w:rsidP="00DD404E">
      <w:pPr>
        <w:numPr>
          <w:ilvl w:val="0"/>
          <w:numId w:val="4"/>
        </w:numPr>
        <w:spacing w:before="120"/>
        <w:jc w:val="both"/>
      </w:pPr>
      <w:r w:rsidRPr="00DD404E">
        <w:t>Plany na przyszłość – co robić po powrocie, jak wykorzystać zdobyte umiejętności na rynku pracy</w:t>
      </w:r>
      <w:r>
        <w:t xml:space="preserve">, </w:t>
      </w:r>
      <w:r w:rsidRPr="00DD404E">
        <w:t xml:space="preserve"> </w:t>
      </w:r>
      <w:proofErr w:type="spellStart"/>
      <w:r w:rsidRPr="00DD404E">
        <w:t>Youthpass</w:t>
      </w:r>
      <w:proofErr w:type="spellEnd"/>
      <w:r w:rsidRPr="00DD404E">
        <w:t xml:space="preserve"> – koncepcja i możliwe zastosowanie.</w:t>
      </w:r>
      <w:r w:rsidRPr="008A305D">
        <w:t xml:space="preserve"> </w:t>
      </w:r>
    </w:p>
    <w:p w:rsidR="00B21681" w:rsidRDefault="00DD404E" w:rsidP="00B21681">
      <w:pPr>
        <w:numPr>
          <w:ilvl w:val="0"/>
          <w:numId w:val="4"/>
        </w:numPr>
        <w:spacing w:before="120"/>
        <w:jc w:val="both"/>
      </w:pPr>
      <w:r w:rsidRPr="00DD404E">
        <w:t>Dodatkowo program ewaluacji pośredniej może obejmować: zwiedzanie miasta</w:t>
      </w:r>
      <w:r>
        <w:t xml:space="preserve">, </w:t>
      </w:r>
      <w:r w:rsidRPr="00DD404E">
        <w:t>zwiedzanie atrakcyjnych miejsc, typu muzeum, teatr w związku z sesjami na spotkani</w:t>
      </w:r>
      <w:r>
        <w:t>.</w:t>
      </w:r>
    </w:p>
    <w:p w:rsidR="004275C0" w:rsidRDefault="004275C0" w:rsidP="004275C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:rsidR="004275C0" w:rsidRDefault="004275C0" w:rsidP="004275C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:rsidR="004275C0" w:rsidRDefault="004275C0" w:rsidP="004275C0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:rsidR="004275C0" w:rsidRPr="004275C0" w:rsidRDefault="004275C0" w:rsidP="004275C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C0">
        <w:rPr>
          <w:rFonts w:ascii="Times New Roman" w:hAnsi="Times New Roman" w:cs="Times New Roman"/>
          <w:b/>
          <w:bCs/>
          <w:i/>
          <w:sz w:val="24"/>
          <w:szCs w:val="24"/>
        </w:rPr>
        <w:t>Ewaluacja końcowa</w:t>
      </w:r>
    </w:p>
    <w:p w:rsidR="004275C0" w:rsidRPr="004275C0" w:rsidRDefault="004275C0" w:rsidP="004275C0"/>
    <w:p w:rsidR="004275C0" w:rsidRPr="004275C0" w:rsidRDefault="00A742E4" w:rsidP="004275C0">
      <w:r w:rsidRPr="00A742E4">
        <w:rPr>
          <w:i/>
        </w:rPr>
        <w:t>Cel:</w:t>
      </w:r>
      <w:r w:rsidR="004275C0" w:rsidRPr="004275C0">
        <w:t xml:space="preserve"> ewaluacja doświadczeń zdobytych przez wolontariusza podczas projektu Wolontariatu Europejskiego 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:rsidR="004275C0" w:rsidRPr="004275C0" w:rsidRDefault="004275C0" w:rsidP="004275C0"/>
    <w:p w:rsidR="004275C0" w:rsidRPr="004275C0" w:rsidRDefault="00A742E4" w:rsidP="004275C0">
      <w:r w:rsidRPr="00A742E4">
        <w:rPr>
          <w:bCs/>
          <w:i/>
        </w:rPr>
        <w:t>Grupa docelowa</w:t>
      </w:r>
      <w:r w:rsidRPr="00A742E4">
        <w:rPr>
          <w:i/>
        </w:rPr>
        <w:t>:</w:t>
      </w:r>
      <w:r w:rsidR="004275C0" w:rsidRPr="004275C0">
        <w:t xml:space="preserve"> polscy wolontariusze po powrocie z projektu zza granicy: 20-40 osób</w:t>
      </w:r>
    </w:p>
    <w:p w:rsidR="004275C0" w:rsidRPr="004275C0" w:rsidRDefault="004275C0" w:rsidP="004275C0"/>
    <w:p w:rsidR="004275C0" w:rsidRPr="004275C0" w:rsidRDefault="00A742E4" w:rsidP="004275C0">
      <w:r w:rsidRPr="00A742E4">
        <w:rPr>
          <w:bCs/>
          <w:i/>
        </w:rPr>
        <w:t>Czas trwania</w:t>
      </w:r>
      <w:r w:rsidRPr="00A742E4">
        <w:rPr>
          <w:i/>
        </w:rPr>
        <w:t>:</w:t>
      </w:r>
      <w:r w:rsidR="004275C0" w:rsidRPr="004275C0">
        <w:t xml:space="preserve"> 28 h ( 16 h szkolenia + 12 h przygotowanie, ewaluacja i przygotowanie raportu)</w:t>
      </w:r>
    </w:p>
    <w:p w:rsidR="004275C0" w:rsidRPr="004275C0" w:rsidRDefault="004275C0" w:rsidP="004275C0"/>
    <w:p w:rsidR="004275C0" w:rsidRPr="004275C0" w:rsidRDefault="00A742E4" w:rsidP="004275C0">
      <w:r w:rsidRPr="00A742E4">
        <w:rPr>
          <w:i/>
        </w:rPr>
        <w:t>Termin szkolenia</w:t>
      </w:r>
      <w:r w:rsidR="004275C0" w:rsidRPr="004275C0">
        <w:t xml:space="preserve">: do ok 6 miesięcy po powrocie wolontariusza z projektu  </w:t>
      </w:r>
    </w:p>
    <w:p w:rsidR="004275C0" w:rsidRPr="004275C0" w:rsidRDefault="004275C0" w:rsidP="004275C0"/>
    <w:p w:rsidR="004275C0" w:rsidRPr="004275C0" w:rsidRDefault="004275C0" w:rsidP="004275C0">
      <w:pPr>
        <w:rPr>
          <w:b/>
          <w:bCs/>
        </w:rPr>
      </w:pPr>
      <w:r w:rsidRPr="004275C0">
        <w:rPr>
          <w:b/>
          <w:bCs/>
        </w:rPr>
        <w:t>Zawartość może obejmować:</w:t>
      </w:r>
    </w:p>
    <w:p w:rsidR="004275C0" w:rsidRPr="004275C0" w:rsidRDefault="004275C0" w:rsidP="004275C0"/>
    <w:p w:rsidR="004275C0" w:rsidRPr="004275C0" w:rsidRDefault="004275C0" w:rsidP="004275C0">
      <w:pPr>
        <w:numPr>
          <w:ilvl w:val="0"/>
          <w:numId w:val="18"/>
        </w:numPr>
        <w:spacing w:after="240"/>
      </w:pPr>
      <w:r w:rsidRPr="004275C0">
        <w:t>Prezentacja projektów goszczących przez wolontariuszy (ciekawe informacje, momenty kluczowe, trudne i pozytywne chwile).</w:t>
      </w:r>
    </w:p>
    <w:p w:rsidR="004275C0" w:rsidRPr="004275C0" w:rsidRDefault="004275C0" w:rsidP="004275C0">
      <w:pPr>
        <w:numPr>
          <w:ilvl w:val="0"/>
          <w:numId w:val="18"/>
        </w:numPr>
        <w:spacing w:after="240"/>
      </w:pPr>
      <w:r w:rsidRPr="004275C0">
        <w:t>Edukacja międzykulturowa w tym szok kulturowy wobec kultury obcego kraju i powrotu do Polski.</w:t>
      </w:r>
    </w:p>
    <w:p w:rsidR="004275C0" w:rsidRPr="004275C0" w:rsidRDefault="004275C0" w:rsidP="004275C0">
      <w:pPr>
        <w:numPr>
          <w:ilvl w:val="0"/>
          <w:numId w:val="18"/>
        </w:numPr>
        <w:spacing w:after="240"/>
      </w:pPr>
      <w:r w:rsidRPr="004275C0">
        <w:t xml:space="preserve">Edukacja nieformalna refleksja nad zdobytymi umiejętnościami, kompetencjami i światopoglądem. Zwrócenie uwagi na proces uczenia się, wzmocnienie jednostki. </w:t>
      </w:r>
    </w:p>
    <w:p w:rsidR="004275C0" w:rsidRPr="004275C0" w:rsidRDefault="004275C0" w:rsidP="004275C0">
      <w:pPr>
        <w:numPr>
          <w:ilvl w:val="0"/>
          <w:numId w:val="18"/>
        </w:numPr>
        <w:spacing w:after="240"/>
      </w:pPr>
      <w:r w:rsidRPr="004275C0">
        <w:t xml:space="preserve">Zasady, wymiana doświadczeń, zarządzanie projektem </w:t>
      </w:r>
    </w:p>
    <w:p w:rsidR="004275C0" w:rsidRPr="004275C0" w:rsidRDefault="004275C0" w:rsidP="004275C0">
      <w:pPr>
        <w:numPr>
          <w:ilvl w:val="0"/>
          <w:numId w:val="18"/>
        </w:numPr>
      </w:pPr>
      <w:r w:rsidRPr="004275C0">
        <w:t>Kontynuacja procesu uczenia się, czyli życie po projekcie, Europejskie CV, warunki na rynku pracy w Polsce i Europie, jak założyć własną organizację pozarządową, działalność gospodarczą,, inne formy wolontariatu w Polce i za granicą.</w:t>
      </w:r>
    </w:p>
    <w:p w:rsidR="000B60C4" w:rsidRPr="00942A38" w:rsidRDefault="000B60C4" w:rsidP="001E06AD">
      <w:pPr>
        <w:spacing w:before="120"/>
        <w:jc w:val="both"/>
      </w:pPr>
    </w:p>
    <w:p w:rsidR="008B4135" w:rsidRPr="00942A38" w:rsidRDefault="001E06AD" w:rsidP="00942A38">
      <w:pPr>
        <w:pStyle w:val="Akapitzlist"/>
        <w:numPr>
          <w:ilvl w:val="0"/>
          <w:numId w:val="14"/>
        </w:numPr>
        <w:spacing w:before="120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38">
        <w:rPr>
          <w:rFonts w:ascii="Times New Roman" w:hAnsi="Times New Roman" w:cs="Times New Roman"/>
          <w:b/>
          <w:sz w:val="24"/>
          <w:szCs w:val="24"/>
        </w:rPr>
        <w:t>Wyk</w:t>
      </w:r>
      <w:r w:rsidR="00FC1420" w:rsidRPr="00942A38">
        <w:rPr>
          <w:rFonts w:ascii="Times New Roman" w:hAnsi="Times New Roman" w:cs="Times New Roman"/>
          <w:b/>
          <w:sz w:val="24"/>
          <w:szCs w:val="24"/>
        </w:rPr>
        <w:t>ona</w:t>
      </w:r>
      <w:r w:rsidRPr="00942A38">
        <w:rPr>
          <w:rFonts w:ascii="Times New Roman" w:hAnsi="Times New Roman" w:cs="Times New Roman"/>
          <w:b/>
          <w:sz w:val="24"/>
          <w:szCs w:val="24"/>
        </w:rPr>
        <w:t>wca</w:t>
      </w:r>
      <w:r w:rsidR="008B4135" w:rsidRPr="00942A38">
        <w:rPr>
          <w:rFonts w:ascii="Times New Roman" w:hAnsi="Times New Roman" w:cs="Times New Roman"/>
          <w:b/>
          <w:sz w:val="24"/>
          <w:szCs w:val="24"/>
        </w:rPr>
        <w:t xml:space="preserve"> zgłaszający swoja ofertę w postępowaniu przedstawia następujące dokumenty:</w:t>
      </w:r>
    </w:p>
    <w:p w:rsidR="008B4135" w:rsidRPr="00942A38" w:rsidRDefault="001E06AD" w:rsidP="00FC1420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lastRenderedPageBreak/>
        <w:t>CV</w:t>
      </w:r>
      <w:r w:rsidR="008B4135" w:rsidRPr="00942A38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="008B4135" w:rsidRPr="00942A38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8B4135" w:rsidRPr="00942A38">
        <w:rPr>
          <w:rFonts w:ascii="Times New Roman" w:hAnsi="Times New Roman" w:cs="Times New Roman"/>
          <w:sz w:val="24"/>
          <w:szCs w:val="24"/>
        </w:rPr>
        <w:t xml:space="preserve"> zawierające te doświadczenia zawodowe i edukacyjne, które są zbieżne z profilem </w:t>
      </w:r>
      <w:r w:rsidRPr="00942A38">
        <w:rPr>
          <w:rFonts w:ascii="Times New Roman" w:hAnsi="Times New Roman" w:cs="Times New Roman"/>
          <w:sz w:val="24"/>
          <w:szCs w:val="24"/>
        </w:rPr>
        <w:t>oczekiwanym przez FRSE.</w:t>
      </w:r>
      <w:r w:rsidR="004669E2" w:rsidRPr="00942A38">
        <w:rPr>
          <w:rFonts w:ascii="Times New Roman" w:hAnsi="Times New Roman" w:cs="Times New Roman"/>
          <w:sz w:val="24"/>
          <w:szCs w:val="24"/>
        </w:rPr>
        <w:t xml:space="preserve"> </w:t>
      </w:r>
      <w:r w:rsidR="004669E2" w:rsidRPr="00942A38">
        <w:rPr>
          <w:rFonts w:ascii="Times New Roman" w:hAnsi="Times New Roman" w:cs="Times New Roman"/>
          <w:b/>
          <w:sz w:val="24"/>
          <w:szCs w:val="24"/>
        </w:rPr>
        <w:t>Załącznik_nr_4_CV_Europass</w:t>
      </w:r>
    </w:p>
    <w:p w:rsidR="00A52628" w:rsidRPr="00942A38" w:rsidRDefault="00A52628" w:rsidP="00FC1420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Formularz oferty stanowiący Zał_nr_3_do_SIWZ.</w:t>
      </w:r>
    </w:p>
    <w:p w:rsidR="006B0F14" w:rsidRPr="00942A38" w:rsidRDefault="006B0F14" w:rsidP="006B0F14">
      <w:pPr>
        <w:pStyle w:val="Akapitzlist"/>
        <w:numPr>
          <w:ilvl w:val="0"/>
          <w:numId w:val="12"/>
        </w:numPr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 xml:space="preserve">Propozycja szkolenia ewaluacji </w:t>
      </w:r>
      <w:r w:rsidR="007818A7" w:rsidRPr="00942A38">
        <w:rPr>
          <w:rFonts w:ascii="Times New Roman" w:hAnsi="Times New Roman" w:cs="Times New Roman"/>
          <w:sz w:val="24"/>
          <w:szCs w:val="24"/>
        </w:rPr>
        <w:t xml:space="preserve">środkowej </w:t>
      </w:r>
      <w:r w:rsidRPr="00942A38">
        <w:rPr>
          <w:rFonts w:ascii="Times New Roman" w:hAnsi="Times New Roman" w:cs="Times New Roman"/>
          <w:sz w:val="24"/>
          <w:szCs w:val="24"/>
        </w:rPr>
        <w:t xml:space="preserve">dla wolontariuszy uczestniczących w Wolontariacie Europejskim. Propozycja powinna zawierać elementy wskazane w dokumentach: </w:t>
      </w:r>
    </w:p>
    <w:p w:rsidR="006B0F14" w:rsidRPr="00942A38" w:rsidRDefault="006B0F14" w:rsidP="006B0F14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Załącznik_nr_</w:t>
      </w:r>
      <w:r w:rsidR="00A52628" w:rsidRPr="00942A38">
        <w:rPr>
          <w:rFonts w:ascii="Times New Roman" w:hAnsi="Times New Roman" w:cs="Times New Roman"/>
          <w:sz w:val="24"/>
          <w:szCs w:val="24"/>
        </w:rPr>
        <w:t>1b_do_SIWZ</w:t>
      </w:r>
      <w:r w:rsidRPr="00942A38">
        <w:rPr>
          <w:rFonts w:ascii="Times New Roman" w:hAnsi="Times New Roman" w:cs="Times New Roman"/>
          <w:sz w:val="24"/>
          <w:szCs w:val="24"/>
        </w:rPr>
        <w:t xml:space="preserve">_Koncepcja_szkoleń </w:t>
      </w:r>
    </w:p>
    <w:p w:rsidR="006B0F14" w:rsidRPr="00942A38" w:rsidRDefault="006B0F14" w:rsidP="006B0F14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A38">
        <w:rPr>
          <w:rFonts w:ascii="Times New Roman" w:hAnsi="Times New Roman" w:cs="Times New Roman"/>
          <w:sz w:val="24"/>
          <w:szCs w:val="24"/>
          <w:lang w:val="en-US"/>
        </w:rPr>
        <w:t>Załącznik_nr_1</w:t>
      </w:r>
      <w:r w:rsidR="00A52628" w:rsidRPr="00942A38">
        <w:rPr>
          <w:rFonts w:ascii="Times New Roman" w:hAnsi="Times New Roman" w:cs="Times New Roman"/>
          <w:sz w:val="24"/>
          <w:szCs w:val="24"/>
          <w:lang w:val="en-US"/>
        </w:rPr>
        <w:t>c_do_SIWZ</w:t>
      </w:r>
      <w:r w:rsidRPr="00942A38">
        <w:rPr>
          <w:rFonts w:ascii="Times New Roman" w:hAnsi="Times New Roman" w:cs="Times New Roman"/>
          <w:sz w:val="24"/>
          <w:szCs w:val="24"/>
          <w:lang w:val="en-US"/>
        </w:rPr>
        <w:t>_evs_vol_training_minimum_standards</w:t>
      </w:r>
    </w:p>
    <w:p w:rsidR="006B0F14" w:rsidRPr="00942A38" w:rsidRDefault="006B0F14" w:rsidP="006B0F14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A38">
        <w:rPr>
          <w:rFonts w:ascii="Times New Roman" w:hAnsi="Times New Roman" w:cs="Times New Roman"/>
          <w:sz w:val="24"/>
          <w:szCs w:val="24"/>
        </w:rPr>
        <w:t>Propozycja szkolenia powinna zawierać:</w:t>
      </w:r>
    </w:p>
    <w:p w:rsidR="006B0F14" w:rsidRPr="00942A38" w:rsidRDefault="006B0F14" w:rsidP="006B0F14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 xml:space="preserve"> harmonogram szkolenia – dzień po dniu; </w:t>
      </w:r>
    </w:p>
    <w:p w:rsidR="006B0F14" w:rsidRPr="00942A38" w:rsidRDefault="006B0F14" w:rsidP="006B0F14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ogólny opis stosowanego na szkoleniu podejścia i  metodologii oraz opis 2 zastosowanych metod;</w:t>
      </w:r>
    </w:p>
    <w:p w:rsidR="006B0F14" w:rsidRPr="00942A38" w:rsidRDefault="006B0F14" w:rsidP="006B0F14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opis sposobu przeprowadzenia ewaluacji końcowej Szkolenia</w:t>
      </w:r>
    </w:p>
    <w:p w:rsidR="00A52628" w:rsidRPr="00942A38" w:rsidRDefault="006B0F14" w:rsidP="00A52628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Propozycja programu szkolenia</w:t>
      </w:r>
      <w:r w:rsidR="00013EF9" w:rsidRPr="00942A38">
        <w:rPr>
          <w:rFonts w:ascii="Times New Roman" w:hAnsi="Times New Roman" w:cs="Times New Roman"/>
          <w:sz w:val="24"/>
          <w:szCs w:val="24"/>
        </w:rPr>
        <w:t xml:space="preserve"> może być złożona </w:t>
      </w:r>
      <w:r w:rsidR="00A52628" w:rsidRPr="00942A38">
        <w:rPr>
          <w:rFonts w:ascii="Times New Roman" w:hAnsi="Times New Roman" w:cs="Times New Roman"/>
          <w:sz w:val="24"/>
          <w:szCs w:val="24"/>
        </w:rPr>
        <w:t>w języku polskim.</w:t>
      </w:r>
    </w:p>
    <w:p w:rsidR="00A52628" w:rsidRPr="00942A38" w:rsidRDefault="00A52628" w:rsidP="00A52628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2A38">
        <w:rPr>
          <w:rFonts w:ascii="Times New Roman" w:hAnsi="Times New Roman" w:cs="Times New Roman"/>
          <w:sz w:val="24"/>
          <w:szCs w:val="24"/>
        </w:rPr>
        <w:t>Program Szkolenia wprowadzającego i ewaluacji końcowej zostanie przedstawiony Wykonawcy</w:t>
      </w:r>
      <w:r w:rsidR="00942A38" w:rsidRPr="00942A38">
        <w:rPr>
          <w:rFonts w:ascii="Times New Roman" w:hAnsi="Times New Roman" w:cs="Times New Roman"/>
          <w:sz w:val="24"/>
          <w:szCs w:val="24"/>
        </w:rPr>
        <w:t>.</w:t>
      </w:r>
    </w:p>
    <w:sectPr w:rsidR="00A52628" w:rsidRPr="00942A38" w:rsidSect="00DD404E">
      <w:headerReference w:type="default" r:id="rId9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D4" w:rsidRDefault="00F964D4">
      <w:r>
        <w:separator/>
      </w:r>
    </w:p>
  </w:endnote>
  <w:endnote w:type="continuationSeparator" w:id="0">
    <w:p w:rsidR="00F964D4" w:rsidRDefault="00F9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D4" w:rsidRDefault="00F964D4">
      <w:r>
        <w:separator/>
      </w:r>
    </w:p>
  </w:footnote>
  <w:footnote w:type="continuationSeparator" w:id="0">
    <w:p w:rsidR="00F964D4" w:rsidRDefault="00F9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D4" w:rsidRDefault="00F964D4">
    <w:pPr>
      <w:pStyle w:val="Nagwek"/>
    </w:pPr>
    <w:r>
      <w:t>Numer postępowania: ZP-2/FRSE/2014</w:t>
    </w:r>
  </w:p>
  <w:p w:rsidR="00F964D4" w:rsidRDefault="00F964D4">
    <w:pPr>
      <w:pStyle w:val="Nagwek"/>
    </w:pPr>
    <w:r>
      <w:tab/>
    </w:r>
    <w:r>
      <w:tab/>
      <w:t>Załącznik nr 1 do SIWZ</w:t>
    </w:r>
  </w:p>
  <w:p w:rsidR="00F964D4" w:rsidRDefault="00F96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ED"/>
    <w:rsid w:val="00003653"/>
    <w:rsid w:val="00013EF9"/>
    <w:rsid w:val="000311A2"/>
    <w:rsid w:val="00032EFA"/>
    <w:rsid w:val="00097E24"/>
    <w:rsid w:val="000A6B2C"/>
    <w:rsid w:val="000B60C4"/>
    <w:rsid w:val="000F4F76"/>
    <w:rsid w:val="00105216"/>
    <w:rsid w:val="00133A3A"/>
    <w:rsid w:val="00144302"/>
    <w:rsid w:val="00165225"/>
    <w:rsid w:val="001E06AD"/>
    <w:rsid w:val="001F3F4E"/>
    <w:rsid w:val="0023471F"/>
    <w:rsid w:val="00241014"/>
    <w:rsid w:val="002524A3"/>
    <w:rsid w:val="002B23A7"/>
    <w:rsid w:val="002B5EB9"/>
    <w:rsid w:val="002D3329"/>
    <w:rsid w:val="002D5FA4"/>
    <w:rsid w:val="002F12B2"/>
    <w:rsid w:val="002F461B"/>
    <w:rsid w:val="00303032"/>
    <w:rsid w:val="003854D8"/>
    <w:rsid w:val="003949AE"/>
    <w:rsid w:val="003A77CF"/>
    <w:rsid w:val="003C28F1"/>
    <w:rsid w:val="003F7E5F"/>
    <w:rsid w:val="004021A1"/>
    <w:rsid w:val="00414441"/>
    <w:rsid w:val="004275C0"/>
    <w:rsid w:val="004605B4"/>
    <w:rsid w:val="004669E2"/>
    <w:rsid w:val="00487D80"/>
    <w:rsid w:val="004A0B4A"/>
    <w:rsid w:val="004B3199"/>
    <w:rsid w:val="004C72F2"/>
    <w:rsid w:val="00510627"/>
    <w:rsid w:val="00513D2A"/>
    <w:rsid w:val="005213DA"/>
    <w:rsid w:val="00563237"/>
    <w:rsid w:val="00572905"/>
    <w:rsid w:val="005909D2"/>
    <w:rsid w:val="00597BE2"/>
    <w:rsid w:val="005B28EC"/>
    <w:rsid w:val="005B798D"/>
    <w:rsid w:val="005C0631"/>
    <w:rsid w:val="005C3892"/>
    <w:rsid w:val="005E141B"/>
    <w:rsid w:val="006278D8"/>
    <w:rsid w:val="00635AE1"/>
    <w:rsid w:val="0063619D"/>
    <w:rsid w:val="006437A3"/>
    <w:rsid w:val="00685A3A"/>
    <w:rsid w:val="00690E89"/>
    <w:rsid w:val="00695507"/>
    <w:rsid w:val="006A1DA3"/>
    <w:rsid w:val="006B0F14"/>
    <w:rsid w:val="006D290B"/>
    <w:rsid w:val="006E5276"/>
    <w:rsid w:val="006F2AA6"/>
    <w:rsid w:val="00705453"/>
    <w:rsid w:val="007434FE"/>
    <w:rsid w:val="007546D7"/>
    <w:rsid w:val="00762BD2"/>
    <w:rsid w:val="007818A7"/>
    <w:rsid w:val="00794DDB"/>
    <w:rsid w:val="0079507F"/>
    <w:rsid w:val="00804170"/>
    <w:rsid w:val="00805FE7"/>
    <w:rsid w:val="008128C2"/>
    <w:rsid w:val="0083305D"/>
    <w:rsid w:val="00866F5F"/>
    <w:rsid w:val="008727CA"/>
    <w:rsid w:val="008834CA"/>
    <w:rsid w:val="00884E58"/>
    <w:rsid w:val="00891B6A"/>
    <w:rsid w:val="008A305D"/>
    <w:rsid w:val="008A3B45"/>
    <w:rsid w:val="008B05C3"/>
    <w:rsid w:val="008B4135"/>
    <w:rsid w:val="008D6E03"/>
    <w:rsid w:val="00907F7E"/>
    <w:rsid w:val="00942A38"/>
    <w:rsid w:val="009511CA"/>
    <w:rsid w:val="00952E59"/>
    <w:rsid w:val="009638CC"/>
    <w:rsid w:val="009D5F03"/>
    <w:rsid w:val="00A1012F"/>
    <w:rsid w:val="00A27AA6"/>
    <w:rsid w:val="00A30AD1"/>
    <w:rsid w:val="00A30F09"/>
    <w:rsid w:val="00A52628"/>
    <w:rsid w:val="00A742E4"/>
    <w:rsid w:val="00A90194"/>
    <w:rsid w:val="00AB6AE4"/>
    <w:rsid w:val="00AF1928"/>
    <w:rsid w:val="00AF53D4"/>
    <w:rsid w:val="00B03280"/>
    <w:rsid w:val="00B11BE7"/>
    <w:rsid w:val="00B21681"/>
    <w:rsid w:val="00B24967"/>
    <w:rsid w:val="00B34634"/>
    <w:rsid w:val="00B44ECE"/>
    <w:rsid w:val="00B73CA2"/>
    <w:rsid w:val="00B75677"/>
    <w:rsid w:val="00BD6550"/>
    <w:rsid w:val="00BF5CEC"/>
    <w:rsid w:val="00C16090"/>
    <w:rsid w:val="00C26C8B"/>
    <w:rsid w:val="00C67A1F"/>
    <w:rsid w:val="00CE140F"/>
    <w:rsid w:val="00D038ED"/>
    <w:rsid w:val="00D0408A"/>
    <w:rsid w:val="00D51F65"/>
    <w:rsid w:val="00D567C8"/>
    <w:rsid w:val="00D6794E"/>
    <w:rsid w:val="00D92EFD"/>
    <w:rsid w:val="00DB01D4"/>
    <w:rsid w:val="00DD1919"/>
    <w:rsid w:val="00DD404E"/>
    <w:rsid w:val="00DE6C3A"/>
    <w:rsid w:val="00DF4699"/>
    <w:rsid w:val="00DF613A"/>
    <w:rsid w:val="00E275F2"/>
    <w:rsid w:val="00E31F1E"/>
    <w:rsid w:val="00E614FA"/>
    <w:rsid w:val="00E70A09"/>
    <w:rsid w:val="00E9043C"/>
    <w:rsid w:val="00E9374D"/>
    <w:rsid w:val="00ED4292"/>
    <w:rsid w:val="00EF4E21"/>
    <w:rsid w:val="00F170EA"/>
    <w:rsid w:val="00F24F97"/>
    <w:rsid w:val="00F44CCB"/>
    <w:rsid w:val="00F954D3"/>
    <w:rsid w:val="00F964D4"/>
    <w:rsid w:val="00FA19EB"/>
    <w:rsid w:val="00FA5D70"/>
    <w:rsid w:val="00FB71E3"/>
    <w:rsid w:val="00FC1420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p-content/uploads/2013/12/erasmus-plus-programme-guide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AE80-636E-47F8-B614-6F6D043F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1162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subject/>
  <dc:creator>amoskwiak</dc:creator>
  <cp:keywords/>
  <dc:description/>
  <cp:lastModifiedBy>Szymon Kubacki adwokat</cp:lastModifiedBy>
  <cp:revision>69</cp:revision>
  <cp:lastPrinted>2013-12-11T12:05:00Z</cp:lastPrinted>
  <dcterms:created xsi:type="dcterms:W3CDTF">2013-12-04T13:53:00Z</dcterms:created>
  <dcterms:modified xsi:type="dcterms:W3CDTF">2014-01-14T13:47:00Z</dcterms:modified>
</cp:coreProperties>
</file>